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5C" w:rsidRDefault="00F9524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A005C" w:rsidRDefault="004A005C">
      <w:pPr>
        <w:ind w:firstLineChars="1004" w:firstLine="3629"/>
        <w:rPr>
          <w:b/>
          <w:bCs/>
          <w:sz w:val="36"/>
        </w:rPr>
      </w:pPr>
    </w:p>
    <w:p w:rsidR="004A005C" w:rsidRDefault="006852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8255</wp:posOffset>
            </wp:positionV>
            <wp:extent cx="1257300" cy="1927860"/>
            <wp:effectExtent l="0" t="0" r="0" b="0"/>
            <wp:wrapSquare wrapText="bothSides"/>
            <wp:docPr id="4" name="图片 4" descr="https://m.media-amazon.com/images/I/519Lgh3lN1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9Lgh3lN1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4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F95240">
        <w:rPr>
          <w:rFonts w:hint="eastAsia"/>
          <w:b/>
          <w:bCs/>
          <w:color w:val="000000"/>
          <w:szCs w:val="21"/>
        </w:rPr>
        <w:t>《察觉：我们如何关注世界与彼此》</w:t>
      </w:r>
    </w:p>
    <w:p w:rsidR="004A005C" w:rsidRDefault="00F952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Noticing</w:t>
      </w:r>
      <w:r>
        <w:rPr>
          <w:rFonts w:hint="eastAsia"/>
          <w:b/>
          <w:bCs/>
          <w:i/>
          <w:color w:val="000000"/>
          <w:szCs w:val="21"/>
        </w:rPr>
        <w:t xml:space="preserve">: </w:t>
      </w:r>
      <w:r>
        <w:rPr>
          <w:rFonts w:hint="eastAsia"/>
          <w:b/>
          <w:bCs/>
          <w:i/>
          <w:color w:val="000000"/>
          <w:szCs w:val="21"/>
        </w:rPr>
        <w:t>How we Attend to the World and Each Other</w:t>
      </w:r>
    </w:p>
    <w:p w:rsidR="004A005C" w:rsidRDefault="00F952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Ziyad Marar</w:t>
      </w:r>
      <w:hyperlink r:id="rId8" w:history="1"/>
    </w:p>
    <w:p w:rsidR="004A005C" w:rsidRDefault="00F952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Bloomsbury Publishing</w:t>
      </w:r>
    </w:p>
    <w:p w:rsidR="004A005C" w:rsidRDefault="00F952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4A005C" w:rsidRDefault="00F952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8522E" w:rsidRPr="0068522E">
        <w:rPr>
          <w:b/>
          <w:bCs/>
          <w:color w:val="000000"/>
          <w:szCs w:val="21"/>
        </w:rPr>
        <w:t>264</w:t>
      </w:r>
      <w:r>
        <w:rPr>
          <w:rFonts w:hint="eastAsia"/>
          <w:b/>
          <w:bCs/>
          <w:color w:val="000000"/>
          <w:szCs w:val="21"/>
        </w:rPr>
        <w:t>页</w:t>
      </w:r>
    </w:p>
    <w:p w:rsidR="004A005C" w:rsidRDefault="00F9524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4A005C" w:rsidRDefault="00F9524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</w:t>
      </w:r>
      <w:r w:rsidR="0068522E">
        <w:rPr>
          <w:b/>
          <w:bCs/>
          <w:color w:val="000000"/>
        </w:rPr>
        <w:t>、台湾</w:t>
      </w:r>
    </w:p>
    <w:p w:rsidR="004A005C" w:rsidRDefault="00F9524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68522E">
        <w:rPr>
          <w:rFonts w:hint="eastAsia"/>
          <w:b/>
          <w:bCs/>
          <w:szCs w:val="21"/>
        </w:rPr>
        <w:t>电子稿</w:t>
      </w:r>
    </w:p>
    <w:p w:rsidR="004A005C" w:rsidRDefault="00F9524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大众哲学</w:t>
      </w:r>
    </w:p>
    <w:p w:rsidR="004A005C" w:rsidRDefault="004A005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68522E" w:rsidRDefault="0068522E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4A005C" w:rsidRDefault="00F9524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A005C" w:rsidRDefault="004A005C">
      <w:pPr>
        <w:rPr>
          <w:bCs/>
          <w:kern w:val="0"/>
          <w:szCs w:val="21"/>
        </w:rPr>
      </w:pPr>
    </w:p>
    <w:p w:rsidR="004A005C" w:rsidRPr="0068522E" w:rsidRDefault="00F95240">
      <w:pPr>
        <w:ind w:firstLineChars="200" w:firstLine="422"/>
        <w:rPr>
          <w:b/>
          <w:bCs/>
          <w:kern w:val="0"/>
          <w:szCs w:val="21"/>
        </w:rPr>
      </w:pPr>
      <w:r w:rsidRPr="0068522E">
        <w:rPr>
          <w:rFonts w:hint="eastAsia"/>
          <w:b/>
          <w:bCs/>
          <w:kern w:val="0"/>
          <w:szCs w:val="21"/>
        </w:rPr>
        <w:t>我们如何“察觉”？如何真正看见它？</w:t>
      </w:r>
    </w:p>
    <w:p w:rsidR="004A005C" w:rsidRDefault="004A005C">
      <w:pPr>
        <w:rPr>
          <w:bCs/>
          <w:kern w:val="0"/>
          <w:szCs w:val="21"/>
        </w:rPr>
      </w:pPr>
    </w:p>
    <w:p w:rsidR="004A005C" w:rsidRDefault="00F9524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在这场激动人心的探索中，齐亚德·马拉尔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color w:val="000000"/>
          <w:szCs w:val="21"/>
        </w:rPr>
        <w:t>Ziyad Marar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提出了一个看似简单的问题：“你擅长察觉什么？”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通过“察觉我们所察觉的”，我们重新审视知觉、方向感以及最重要的——注意力：为什么我们会在街上不自觉地走错方向？当我们在拥挤的餐厅中目光掠过熟悉的面孔却未能认出时，究竟发生了什么？我们是仰望天空，还是低头注视地面？当我们意识到自己关注的事物以及那些被忽略的事物时，我们究竟学到了什么？</w:t>
      </w:r>
    </w:p>
    <w:p w:rsidR="004A005C" w:rsidRDefault="004A005C">
      <w:pPr>
        <w:rPr>
          <w:bCs/>
          <w:kern w:val="0"/>
          <w:szCs w:val="21"/>
        </w:rPr>
      </w:pPr>
    </w:p>
    <w:p w:rsidR="004A005C" w:rsidRDefault="00F9524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书中，马拉尔结合哲学、心理学和艺术（尤其是文学），解读在一个充满干扰、分心乃至恐怖的世界中，“察觉”究竟意味着什么。隐形大猩猩实验、儿童杀手和魔术师等案例被引入，以帮助我们理解察觉不仅是一种认知能力，更是一种深度关注和思考的实践。最终，我们的察觉能力关乎人性本质——它决定了我们如何与他人建立联系，如何关怀世界，以及如何真正地“在场”。</w:t>
      </w:r>
    </w:p>
    <w:p w:rsidR="004A005C" w:rsidRDefault="004A005C">
      <w:pPr>
        <w:rPr>
          <w:bCs/>
          <w:kern w:val="0"/>
          <w:szCs w:val="21"/>
        </w:rPr>
      </w:pPr>
    </w:p>
    <w:p w:rsidR="0068522E" w:rsidRDefault="0068522E">
      <w:pPr>
        <w:rPr>
          <w:rFonts w:hint="eastAsia"/>
          <w:bCs/>
          <w:kern w:val="0"/>
          <w:szCs w:val="21"/>
        </w:rPr>
      </w:pPr>
    </w:p>
    <w:p w:rsidR="004A005C" w:rsidRDefault="00F9524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4A005C" w:rsidRDefault="004A005C">
      <w:pPr>
        <w:rPr>
          <w:bCs/>
          <w:color w:val="000000"/>
          <w:szCs w:val="21"/>
        </w:rPr>
      </w:pPr>
    </w:p>
    <w:p w:rsidR="004A005C" w:rsidRDefault="0068522E" w:rsidP="0068522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754380" cy="754380"/>
            <wp:effectExtent l="0" t="0" r="7620" b="7620"/>
            <wp:wrapSquare wrapText="bothSides"/>
            <wp:docPr id="5" name="图片 5" descr="Ziyad Ma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yad Mar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40">
        <w:rPr>
          <w:rFonts w:hint="eastAsia"/>
          <w:b/>
          <w:bCs/>
          <w:color w:val="000000"/>
          <w:szCs w:val="21"/>
        </w:rPr>
        <w:t>齐亚德</w:t>
      </w:r>
      <w:r>
        <w:rPr>
          <w:rFonts w:hint="eastAsia"/>
          <w:b/>
          <w:bCs/>
          <w:color w:val="000000"/>
          <w:szCs w:val="21"/>
        </w:rPr>
        <w:t>·</w:t>
      </w:r>
      <w:r w:rsidR="00F95240">
        <w:rPr>
          <w:rFonts w:hint="eastAsia"/>
          <w:b/>
          <w:bCs/>
          <w:color w:val="000000"/>
          <w:szCs w:val="21"/>
        </w:rPr>
        <w:t>马拉尔（</w:t>
      </w:r>
      <w:r w:rsidR="00F95240">
        <w:rPr>
          <w:rFonts w:hint="eastAsia"/>
          <w:b/>
          <w:bCs/>
          <w:color w:val="000000"/>
          <w:szCs w:val="21"/>
        </w:rPr>
        <w:t>Ziyad Marar</w:t>
      </w:r>
      <w:r w:rsidR="00F95240">
        <w:rPr>
          <w:rFonts w:hint="eastAsia"/>
          <w:b/>
          <w:bCs/>
          <w:color w:val="000000"/>
          <w:szCs w:val="21"/>
        </w:rPr>
        <w:t>）</w:t>
      </w:r>
      <w:r w:rsidR="00F95240">
        <w:rPr>
          <w:rFonts w:hint="eastAsia"/>
          <w:color w:val="000000"/>
          <w:szCs w:val="21"/>
        </w:rPr>
        <w:t>是《亲密关系》（</w:t>
      </w:r>
      <w:r w:rsidR="00F95240" w:rsidRPr="0068522E">
        <w:rPr>
          <w:rFonts w:hint="eastAsia"/>
          <w:i/>
          <w:color w:val="000000"/>
          <w:szCs w:val="21"/>
        </w:rPr>
        <w:t>Intimacy</w:t>
      </w:r>
      <w:r w:rsidR="00F95240">
        <w:rPr>
          <w:rFonts w:hint="eastAsia"/>
          <w:color w:val="000000"/>
          <w:szCs w:val="21"/>
        </w:rPr>
        <w:t>，</w:t>
      </w:r>
      <w:r w:rsidR="00F95240">
        <w:rPr>
          <w:rFonts w:hint="eastAsia"/>
          <w:color w:val="000000"/>
          <w:szCs w:val="21"/>
        </w:rPr>
        <w:t>2014</w:t>
      </w:r>
      <w:r w:rsidR="00F95240">
        <w:rPr>
          <w:rFonts w:hint="eastAsia"/>
          <w:color w:val="000000"/>
          <w:szCs w:val="21"/>
        </w:rPr>
        <w:t>）、《欺骗》（</w:t>
      </w:r>
      <w:r w:rsidR="00F95240" w:rsidRPr="0068522E">
        <w:rPr>
          <w:rFonts w:hint="eastAsia"/>
          <w:i/>
          <w:color w:val="000000"/>
          <w:szCs w:val="21"/>
        </w:rPr>
        <w:t>Deception</w:t>
      </w:r>
      <w:r w:rsidR="00F95240">
        <w:rPr>
          <w:rFonts w:hint="eastAsia"/>
          <w:color w:val="000000"/>
          <w:szCs w:val="21"/>
        </w:rPr>
        <w:t>，</w:t>
      </w:r>
      <w:r w:rsidR="00F95240">
        <w:rPr>
          <w:rFonts w:hint="eastAsia"/>
          <w:color w:val="000000"/>
          <w:szCs w:val="21"/>
        </w:rPr>
        <w:t>2008</w:t>
      </w:r>
      <w:r w:rsidR="00F95240">
        <w:rPr>
          <w:rFonts w:hint="eastAsia"/>
          <w:color w:val="000000"/>
          <w:szCs w:val="21"/>
        </w:rPr>
        <w:t>）和《幸福悖论》（</w:t>
      </w:r>
      <w:r w:rsidR="00F95240" w:rsidRPr="0068522E">
        <w:rPr>
          <w:rFonts w:hint="eastAsia"/>
          <w:i/>
          <w:color w:val="000000"/>
          <w:szCs w:val="21"/>
        </w:rPr>
        <w:t xml:space="preserve">The </w:t>
      </w:r>
      <w:r w:rsidR="00F95240" w:rsidRPr="0068522E">
        <w:rPr>
          <w:rFonts w:hint="eastAsia"/>
          <w:i/>
          <w:color w:val="000000"/>
          <w:szCs w:val="21"/>
        </w:rPr>
        <w:t>Happiness Paradox</w:t>
      </w:r>
      <w:r w:rsidR="00F95240">
        <w:rPr>
          <w:rFonts w:hint="eastAsia"/>
          <w:color w:val="000000"/>
          <w:szCs w:val="21"/>
        </w:rPr>
        <w:t>，</w:t>
      </w:r>
      <w:r w:rsidR="00F95240">
        <w:rPr>
          <w:rFonts w:hint="eastAsia"/>
          <w:color w:val="000000"/>
          <w:szCs w:val="21"/>
        </w:rPr>
        <w:t>2003</w:t>
      </w:r>
      <w:r w:rsidR="00F95240">
        <w:rPr>
          <w:rFonts w:hint="eastAsia"/>
          <w:color w:val="000000"/>
          <w:szCs w:val="21"/>
        </w:rPr>
        <w:t>）的作者。他目前担任</w:t>
      </w:r>
      <w:r w:rsidR="00F95240">
        <w:rPr>
          <w:rFonts w:hint="eastAsia"/>
          <w:color w:val="000000"/>
          <w:szCs w:val="21"/>
        </w:rPr>
        <w:t>Sage</w:t>
      </w:r>
      <w:r w:rsidR="00F95240">
        <w:rPr>
          <w:rFonts w:hint="eastAsia"/>
          <w:color w:val="000000"/>
          <w:szCs w:val="21"/>
        </w:rPr>
        <w:t>出版社全球出版总裁。</w:t>
      </w:r>
    </w:p>
    <w:p w:rsidR="004A005C" w:rsidRDefault="004A005C">
      <w:pPr>
        <w:ind w:right="420"/>
        <w:rPr>
          <w:b/>
          <w:bCs/>
          <w:color w:val="000000"/>
          <w:szCs w:val="21"/>
        </w:rPr>
      </w:pPr>
    </w:p>
    <w:p w:rsidR="0068522E" w:rsidRDefault="0068522E">
      <w:pPr>
        <w:ind w:right="420"/>
        <w:rPr>
          <w:rFonts w:hint="eastAsia"/>
          <w:b/>
          <w:bCs/>
          <w:color w:val="000000"/>
          <w:szCs w:val="21"/>
        </w:rPr>
      </w:pPr>
    </w:p>
    <w:p w:rsidR="004A005C" w:rsidRDefault="00F9524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4A005C" w:rsidRDefault="004A005C">
      <w:pPr>
        <w:ind w:right="420"/>
        <w:rPr>
          <w:b/>
          <w:bCs/>
          <w:color w:val="000000"/>
          <w:szCs w:val="21"/>
        </w:rPr>
      </w:pPr>
    </w:p>
    <w:p w:rsidR="004A005C" w:rsidRDefault="00F95240">
      <w:pPr>
        <w:ind w:right="420"/>
        <w:rPr>
          <w:color w:val="000000"/>
          <w:szCs w:val="21"/>
        </w:rPr>
      </w:pPr>
      <w:bookmarkStart w:id="1" w:name="_GoBack"/>
      <w:bookmarkEnd w:id="1"/>
      <w:r>
        <w:rPr>
          <w:rFonts w:hint="eastAsia"/>
          <w:color w:val="000000"/>
          <w:szCs w:val="21"/>
        </w:rPr>
        <w:t>序言</w:t>
      </w:r>
    </w:p>
    <w:p w:rsidR="004A005C" w:rsidRDefault="00F9524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什么是察觉？</w:t>
      </w:r>
    </w:p>
    <w:p w:rsidR="004A005C" w:rsidRDefault="00F9524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你擅长察觉什么？</w:t>
      </w:r>
    </w:p>
    <w:p w:rsidR="004A005C" w:rsidRDefault="00F9524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关于动机冲突与自我欺骗</w:t>
      </w:r>
    </w:p>
    <w:p w:rsidR="004A005C" w:rsidRDefault="00F9524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注意力商人</w:t>
      </w:r>
    </w:p>
    <w:p w:rsidR="004A005C" w:rsidRDefault="00F9524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察觉的道德与政治</w:t>
      </w:r>
    </w:p>
    <w:p w:rsidR="004A005C" w:rsidRDefault="00F9524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从文学中学习——纳博科夫</w:t>
      </w:r>
      <w:r>
        <w:rPr>
          <w:rFonts w:hint="eastAsia"/>
          <w:color w:val="000000"/>
          <w:szCs w:val="21"/>
        </w:rPr>
        <w:t xml:space="preserve"> vs. </w:t>
      </w:r>
      <w:r>
        <w:rPr>
          <w:rFonts w:hint="eastAsia"/>
          <w:color w:val="000000"/>
          <w:szCs w:val="21"/>
        </w:rPr>
        <w:t>艾略特</w:t>
      </w:r>
    </w:p>
    <w:p w:rsidR="004A005C" w:rsidRDefault="00F9524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打开你的思维</w:t>
      </w:r>
    </w:p>
    <w:p w:rsidR="004A005C" w:rsidRDefault="004A005C">
      <w:pPr>
        <w:ind w:right="420"/>
        <w:rPr>
          <w:color w:val="000000"/>
          <w:szCs w:val="21"/>
        </w:rPr>
      </w:pPr>
    </w:p>
    <w:p w:rsidR="004A005C" w:rsidRDefault="004A005C">
      <w:pPr>
        <w:ind w:right="420"/>
        <w:rPr>
          <w:b/>
          <w:bCs/>
          <w:color w:val="000000"/>
          <w:szCs w:val="21"/>
        </w:rPr>
      </w:pPr>
    </w:p>
    <w:p w:rsidR="004A005C" w:rsidRDefault="00F9524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4A005C" w:rsidRDefault="00F9524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4A005C" w:rsidRDefault="00F9524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</w:t>
        </w:r>
        <w:r>
          <w:rPr>
            <w:rStyle w:val="a9"/>
          </w:rPr>
          <w:t>o.aspx</w:t>
        </w:r>
      </w:hyperlink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4A005C" w:rsidRDefault="00F9524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4A005C" w:rsidRDefault="00F9524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5C" w:rsidRDefault="004A005C">
      <w:pPr>
        <w:widowControl/>
        <w:jc w:val="left"/>
        <w:rPr>
          <w:color w:val="000000"/>
        </w:rPr>
      </w:pPr>
    </w:p>
    <w:sectPr w:rsidR="004A005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40" w:rsidRDefault="00F95240">
      <w:r>
        <w:separator/>
      </w:r>
    </w:p>
  </w:endnote>
  <w:endnote w:type="continuationSeparator" w:id="0">
    <w:p w:rsidR="00F95240" w:rsidRDefault="00F9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5C" w:rsidRDefault="004A005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A005C" w:rsidRDefault="004A005C">
    <w:pPr>
      <w:jc w:val="center"/>
      <w:rPr>
        <w:rFonts w:ascii="方正姚体" w:eastAsia="方正姚体"/>
        <w:sz w:val="18"/>
      </w:rPr>
    </w:pPr>
  </w:p>
  <w:p w:rsidR="004A005C" w:rsidRDefault="00F9524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A005C" w:rsidRDefault="00F9524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A005C" w:rsidRDefault="00F9524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A005C" w:rsidRDefault="004A005C">
    <w:pPr>
      <w:pStyle w:val="a4"/>
      <w:jc w:val="center"/>
      <w:rPr>
        <w:rFonts w:eastAsia="方正姚体"/>
      </w:rPr>
    </w:pPr>
  </w:p>
  <w:p w:rsidR="004A005C" w:rsidRDefault="00F9524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8522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40" w:rsidRDefault="00F95240">
      <w:r>
        <w:separator/>
      </w:r>
    </w:p>
  </w:footnote>
  <w:footnote w:type="continuationSeparator" w:id="0">
    <w:p w:rsidR="00F95240" w:rsidRDefault="00F9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5C" w:rsidRDefault="00F9524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A005C" w:rsidRDefault="00F9524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05C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8522E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95240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533461"/>
    <w:rsid w:val="1BA86C22"/>
    <w:rsid w:val="2C0B6F0E"/>
    <w:rsid w:val="2DA34CE1"/>
    <w:rsid w:val="3AE04ADC"/>
    <w:rsid w:val="3C1934F8"/>
    <w:rsid w:val="432C279F"/>
    <w:rsid w:val="46B43896"/>
    <w:rsid w:val="47A337B4"/>
    <w:rsid w:val="47EF1D4A"/>
    <w:rsid w:val="48831CF9"/>
    <w:rsid w:val="60B3492E"/>
    <w:rsid w:val="68EE2E29"/>
    <w:rsid w:val="6AEB37C3"/>
    <w:rsid w:val="6DF716F0"/>
    <w:rsid w:val="6FF16E99"/>
    <w:rsid w:val="750916B3"/>
    <w:rsid w:val="776112D4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7DD132F-5FE4-49A8-B60E-FBF3E99B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1071</Characters>
  <Application>Microsoft Office Word</Application>
  <DocSecurity>0</DocSecurity>
  <Lines>56</Lines>
  <Paragraphs>57</Paragraphs>
  <ScaleCrop>false</ScaleCrop>
  <Company>2ndSpAcE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395</cp:revision>
  <cp:lastPrinted>2004-04-23T07:06:00Z</cp:lastPrinted>
  <dcterms:created xsi:type="dcterms:W3CDTF">2006-04-26T10:03:00Z</dcterms:created>
  <dcterms:modified xsi:type="dcterms:W3CDTF">2025-09-08T05:45:00Z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