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4F350C6A" w:rsidR="00AE574A" w:rsidRDefault="00AE574A">
      <w:pPr>
        <w:rPr>
          <w:b/>
          <w:color w:val="000000"/>
          <w:szCs w:val="21"/>
        </w:rPr>
      </w:pPr>
    </w:p>
    <w:p w14:paraId="3DA7336F" w14:textId="16067C1A" w:rsidR="00774233" w:rsidRPr="00774233" w:rsidRDefault="00342B67" w:rsidP="00342B6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70528" behindDoc="0" locked="0" layoutInCell="1" allowOverlap="1" wp14:anchorId="47EBF35D" wp14:editId="5FF3A830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1417320" cy="2032000"/>
            <wp:effectExtent l="0" t="0" r="0" b="635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NA临时封面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20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</w:rPr>
        <w:t>爱丁堡早期现代</w:t>
      </w:r>
      <w:r w:rsidR="001D3A87">
        <w:rPr>
          <w:rFonts w:hint="eastAsia"/>
          <w:b/>
          <w:bCs/>
          <w:color w:val="000000"/>
          <w:szCs w:val="21"/>
        </w:rPr>
        <w:t>及</w:t>
      </w:r>
      <w:r>
        <w:rPr>
          <w:rFonts w:hint="eastAsia"/>
          <w:b/>
          <w:bCs/>
          <w:color w:val="000000"/>
          <w:szCs w:val="21"/>
        </w:rPr>
        <w:t>启蒙哲学批判史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48138575"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342B67">
        <w:rPr>
          <w:b/>
          <w:bCs/>
          <w:color w:val="000000"/>
          <w:szCs w:val="21"/>
        </w:rPr>
        <w:t>THE EDINBURGH CRITICAL HISTORY OF EARLY MODERN AND ENLIGHTENMENT PHILOSOPHY</w:t>
      </w:r>
    </w:p>
    <w:p w14:paraId="39B7E419" w14:textId="19DC8AD4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342B67" w:rsidRPr="00342B67">
        <w:rPr>
          <w:b/>
          <w:bCs/>
          <w:color w:val="000000"/>
          <w:szCs w:val="21"/>
        </w:rPr>
        <w:t>Stephen Howard</w:t>
      </w:r>
      <w:r w:rsidR="00342B67">
        <w:rPr>
          <w:b/>
          <w:bCs/>
          <w:color w:val="000000"/>
          <w:szCs w:val="21"/>
        </w:rPr>
        <w:t>,</w:t>
      </w:r>
      <w:r w:rsidR="00342B67" w:rsidRPr="00342B67">
        <w:rPr>
          <w:b/>
          <w:bCs/>
          <w:color w:val="000000"/>
          <w:szCs w:val="21"/>
        </w:rPr>
        <w:t xml:space="preserve"> Jack Stetter</w:t>
      </w:r>
      <w:hyperlink r:id="rId9" w:history="1"/>
    </w:p>
    <w:p w14:paraId="5EB65684" w14:textId="5EDA290F" w:rsidR="00774233" w:rsidRPr="00342B67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  <w:lang w:val="en-IN"/>
        </w:rPr>
      </w:pPr>
      <w:r w:rsidRPr="00774233">
        <w:rPr>
          <w:b/>
          <w:bCs/>
          <w:color w:val="000000"/>
          <w:szCs w:val="21"/>
        </w:rPr>
        <w:t>出</w:t>
      </w:r>
      <w:r w:rsidRPr="00342B67">
        <w:rPr>
          <w:b/>
          <w:bCs/>
          <w:color w:val="000000"/>
          <w:szCs w:val="21"/>
          <w:lang w:val="en-IN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342B67">
        <w:rPr>
          <w:b/>
          <w:bCs/>
          <w:color w:val="000000"/>
          <w:szCs w:val="21"/>
          <w:lang w:val="en-IN"/>
        </w:rPr>
        <w:t xml:space="preserve"> </w:t>
      </w:r>
      <w:r w:rsidRPr="00774233">
        <w:rPr>
          <w:b/>
          <w:bCs/>
          <w:color w:val="000000"/>
          <w:szCs w:val="21"/>
        </w:rPr>
        <w:t>社</w:t>
      </w:r>
      <w:r w:rsidRPr="00342B67">
        <w:rPr>
          <w:b/>
          <w:bCs/>
          <w:color w:val="000000"/>
          <w:szCs w:val="21"/>
          <w:lang w:val="en-IN"/>
        </w:rPr>
        <w:t>：</w:t>
      </w:r>
      <w:r w:rsidR="00342B67" w:rsidRPr="00342B67">
        <w:rPr>
          <w:b/>
          <w:bCs/>
          <w:color w:val="000000"/>
          <w:szCs w:val="21"/>
          <w:lang w:val="en-IN"/>
        </w:rPr>
        <w:t>E</w:t>
      </w:r>
      <w:r w:rsidR="00342B67" w:rsidRPr="00342B67">
        <w:rPr>
          <w:rFonts w:hint="eastAsia"/>
          <w:b/>
          <w:bCs/>
          <w:color w:val="000000"/>
          <w:szCs w:val="21"/>
          <w:lang w:val="en-IN"/>
        </w:rPr>
        <w:t>din</w:t>
      </w:r>
      <w:r w:rsidR="00342B67" w:rsidRPr="00342B67">
        <w:rPr>
          <w:b/>
          <w:bCs/>
          <w:color w:val="000000"/>
          <w:szCs w:val="21"/>
          <w:lang w:val="en-IN"/>
        </w:rPr>
        <w:t>burgh University</w:t>
      </w:r>
      <w:r w:rsidR="00342B67">
        <w:rPr>
          <w:b/>
          <w:bCs/>
          <w:color w:val="000000"/>
          <w:szCs w:val="21"/>
          <w:lang w:val="en-IN"/>
        </w:rPr>
        <w:t xml:space="preserve"> Press</w:t>
      </w:r>
    </w:p>
    <w:p w14:paraId="1421F214" w14:textId="7265FE49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2952246C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ED3054" w:rsidRPr="00ED3054">
        <w:rPr>
          <w:b/>
          <w:bCs/>
          <w:color w:val="000000"/>
          <w:szCs w:val="21"/>
        </w:rPr>
        <w:t>3</w:t>
      </w:r>
      <w:r w:rsidR="00342B67">
        <w:rPr>
          <w:b/>
          <w:bCs/>
          <w:color w:val="000000"/>
          <w:szCs w:val="21"/>
        </w:rPr>
        <w:t>92</w:t>
      </w:r>
      <w:r w:rsidR="00D82AB4" w:rsidRPr="00D82AB4">
        <w:rPr>
          <w:rFonts w:hint="eastAsia"/>
          <w:b/>
          <w:bCs/>
          <w:color w:val="000000"/>
          <w:szCs w:val="21"/>
        </w:rPr>
        <w:t>页</w:t>
      </w:r>
    </w:p>
    <w:p w14:paraId="31380F95" w14:textId="740D0295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D82AB4" w:rsidRPr="00D82AB4">
        <w:rPr>
          <w:rFonts w:hint="eastAsia"/>
          <w:b/>
          <w:bCs/>
          <w:color w:val="000000"/>
          <w:szCs w:val="21"/>
        </w:rPr>
        <w:t>202</w:t>
      </w:r>
      <w:r w:rsidR="0095633F">
        <w:rPr>
          <w:rFonts w:hint="eastAsia"/>
          <w:b/>
          <w:bCs/>
          <w:color w:val="000000"/>
          <w:szCs w:val="21"/>
        </w:rPr>
        <w:t>5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342B67">
        <w:rPr>
          <w:b/>
          <w:bCs/>
          <w:color w:val="000000"/>
          <w:szCs w:val="21"/>
        </w:rPr>
        <w:t>12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035E95E3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1D3A87">
        <w:rPr>
          <w:rFonts w:hint="eastAsia"/>
          <w:b/>
          <w:bCs/>
          <w:szCs w:val="21"/>
        </w:rPr>
        <w:t>大众哲学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451B08C5" w:rsidR="006073CF" w:rsidRDefault="006073CF">
      <w:pPr>
        <w:rPr>
          <w:b/>
          <w:bCs/>
          <w:color w:val="000000"/>
          <w:szCs w:val="21"/>
        </w:rPr>
      </w:pPr>
    </w:p>
    <w:p w14:paraId="392C4C0D" w14:textId="02891581" w:rsidR="00342B67" w:rsidRPr="001D3A87" w:rsidRDefault="00342B67">
      <w:pPr>
        <w:rPr>
          <w:b/>
          <w:color w:val="000000"/>
          <w:szCs w:val="21"/>
        </w:rPr>
      </w:pPr>
      <w:r w:rsidRPr="001D3A87">
        <w:rPr>
          <w:rFonts w:hint="eastAsia"/>
          <w:b/>
          <w:color w:val="000000"/>
          <w:szCs w:val="21"/>
        </w:rPr>
        <w:t>卖点：</w:t>
      </w:r>
    </w:p>
    <w:p w14:paraId="600A9B07" w14:textId="11EA38FC" w:rsidR="00342B67" w:rsidRDefault="00342B67">
      <w:pPr>
        <w:rPr>
          <w:b/>
          <w:bCs/>
          <w:color w:val="000000"/>
          <w:szCs w:val="21"/>
        </w:rPr>
      </w:pPr>
    </w:p>
    <w:p w14:paraId="6198D311" w14:textId="5C6CF28E" w:rsidR="00342B67" w:rsidRPr="002760A0" w:rsidRDefault="002760A0" w:rsidP="00342B67">
      <w:pPr>
        <w:pStyle w:val="ac"/>
        <w:numPr>
          <w:ilvl w:val="0"/>
          <w:numId w:val="39"/>
        </w:numPr>
        <w:ind w:firstLineChars="0"/>
        <w:rPr>
          <w:b/>
          <w:bCs/>
          <w:color w:val="000000"/>
          <w:szCs w:val="21"/>
        </w:rPr>
      </w:pPr>
      <w:r>
        <w:rPr>
          <w:rFonts w:hint="eastAsia"/>
          <w:color w:val="000000"/>
          <w:szCs w:val="21"/>
        </w:rPr>
        <w:t>包含</w:t>
      </w:r>
      <w:r>
        <w:rPr>
          <w:rFonts w:hint="eastAsia"/>
          <w:color w:val="000000"/>
          <w:szCs w:val="21"/>
        </w:rPr>
        <w:t>2</w:t>
      </w:r>
      <w:r>
        <w:rPr>
          <w:color w:val="000000"/>
          <w:szCs w:val="21"/>
        </w:rPr>
        <w:t>5</w:t>
      </w:r>
      <w:r>
        <w:rPr>
          <w:rFonts w:hint="eastAsia"/>
          <w:color w:val="000000"/>
          <w:szCs w:val="21"/>
        </w:rPr>
        <w:t>位顶尖学者关于现代早期和启蒙运动时期的文章，按照主题、概念或特定问题分类</w:t>
      </w:r>
    </w:p>
    <w:p w14:paraId="7A8C0D0F" w14:textId="5AA219A9" w:rsidR="002760A0" w:rsidRPr="002760A0" w:rsidRDefault="002760A0" w:rsidP="00342B67">
      <w:pPr>
        <w:pStyle w:val="ac"/>
        <w:numPr>
          <w:ilvl w:val="0"/>
          <w:numId w:val="39"/>
        </w:numPr>
        <w:ind w:firstLineChars="0"/>
        <w:rPr>
          <w:b/>
          <w:bCs/>
          <w:color w:val="000000"/>
          <w:szCs w:val="21"/>
        </w:rPr>
      </w:pPr>
      <w:r>
        <w:rPr>
          <w:rFonts w:hint="eastAsia"/>
          <w:color w:val="000000"/>
          <w:szCs w:val="21"/>
        </w:rPr>
        <w:t>探讨这一时期在女性权利、种族和种族主义、奴隶制和战争方面，政治和哲学的相互影响</w:t>
      </w:r>
    </w:p>
    <w:p w14:paraId="44D711A3" w14:textId="211495AF" w:rsidR="002760A0" w:rsidRDefault="002760A0" w:rsidP="00342B67">
      <w:pPr>
        <w:pStyle w:val="ac"/>
        <w:numPr>
          <w:ilvl w:val="0"/>
          <w:numId w:val="39"/>
        </w:numPr>
        <w:ind w:firstLineChars="0"/>
        <w:rPr>
          <w:color w:val="000000"/>
          <w:szCs w:val="21"/>
        </w:rPr>
      </w:pPr>
      <w:r w:rsidRPr="002760A0">
        <w:rPr>
          <w:rFonts w:hint="eastAsia"/>
          <w:color w:val="000000"/>
          <w:szCs w:val="21"/>
        </w:rPr>
        <w:t>通过</w:t>
      </w:r>
      <w:r w:rsidR="001D3A87">
        <w:rPr>
          <w:rFonts w:hint="eastAsia"/>
          <w:color w:val="000000"/>
          <w:szCs w:val="21"/>
        </w:rPr>
        <w:t>聚焦于被忽略的话题和人物，在这一领域做出新贡献</w:t>
      </w:r>
    </w:p>
    <w:p w14:paraId="463A4AA4" w14:textId="2DBF2342" w:rsidR="002760A0" w:rsidRDefault="002760A0" w:rsidP="00342B67">
      <w:pPr>
        <w:pStyle w:val="ac"/>
        <w:numPr>
          <w:ilvl w:val="0"/>
          <w:numId w:val="39"/>
        </w:numPr>
        <w:ind w:firstLineChars="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重新审视传统史学观点</w:t>
      </w:r>
    </w:p>
    <w:p w14:paraId="513DB095" w14:textId="18B855CC" w:rsidR="002760A0" w:rsidRPr="002760A0" w:rsidRDefault="002760A0" w:rsidP="00342B67">
      <w:pPr>
        <w:pStyle w:val="ac"/>
        <w:numPr>
          <w:ilvl w:val="0"/>
          <w:numId w:val="39"/>
        </w:numPr>
        <w:ind w:firstLineChars="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关注</w:t>
      </w:r>
      <w:r w:rsidRPr="002760A0">
        <w:rPr>
          <w:rFonts w:hint="eastAsia"/>
          <w:color w:val="000000"/>
          <w:szCs w:val="21"/>
        </w:rPr>
        <w:t>分析</w:t>
      </w:r>
      <w:r>
        <w:rPr>
          <w:rFonts w:hint="eastAsia"/>
          <w:color w:val="000000"/>
          <w:szCs w:val="21"/>
        </w:rPr>
        <w:t>哲学</w:t>
      </w:r>
      <w:r w:rsidRPr="002760A0">
        <w:rPr>
          <w:rFonts w:hint="eastAsia"/>
          <w:color w:val="000000"/>
          <w:szCs w:val="21"/>
        </w:rPr>
        <w:t>传统和大陆</w:t>
      </w:r>
      <w:r>
        <w:rPr>
          <w:rFonts w:hint="eastAsia"/>
          <w:color w:val="000000"/>
          <w:szCs w:val="21"/>
        </w:rPr>
        <w:t>哲学</w:t>
      </w:r>
      <w:r w:rsidRPr="002760A0">
        <w:rPr>
          <w:rFonts w:hint="eastAsia"/>
          <w:color w:val="000000"/>
          <w:szCs w:val="21"/>
        </w:rPr>
        <w:t>传统、哲学史与科学史以及史学理论</w:t>
      </w:r>
      <w:r>
        <w:rPr>
          <w:rFonts w:hint="eastAsia"/>
          <w:color w:val="000000"/>
          <w:szCs w:val="21"/>
        </w:rPr>
        <w:t>之间的</w:t>
      </w:r>
      <w:r w:rsidRPr="002760A0">
        <w:rPr>
          <w:rFonts w:hint="eastAsia"/>
          <w:color w:val="000000"/>
          <w:szCs w:val="21"/>
        </w:rPr>
        <w:t>互动</w:t>
      </w:r>
    </w:p>
    <w:p w14:paraId="52E7D616" w14:textId="77777777" w:rsidR="002760A0" w:rsidRDefault="002760A0">
      <w:pPr>
        <w:rPr>
          <w:b/>
          <w:bCs/>
          <w:color w:val="000000"/>
          <w:szCs w:val="21"/>
        </w:rPr>
      </w:pPr>
    </w:p>
    <w:p w14:paraId="408D340D" w14:textId="77777777" w:rsidR="002760A0" w:rsidRDefault="002760A0">
      <w:pPr>
        <w:rPr>
          <w:b/>
          <w:bCs/>
          <w:color w:val="000000"/>
          <w:szCs w:val="21"/>
        </w:rPr>
      </w:pPr>
    </w:p>
    <w:p w14:paraId="0FB5D46A" w14:textId="230CE3D5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6C974476" w14:textId="77F6DCB5" w:rsidR="002D02DB" w:rsidRDefault="002760A0" w:rsidP="002760A0">
      <w:pPr>
        <w:ind w:firstLineChars="200" w:firstLine="420"/>
        <w:rPr>
          <w:bCs/>
          <w:color w:val="000000"/>
          <w:szCs w:val="21"/>
        </w:rPr>
      </w:pPr>
      <w:r w:rsidRPr="002760A0">
        <w:rPr>
          <w:rFonts w:hint="eastAsia"/>
          <w:bCs/>
          <w:color w:val="000000"/>
          <w:szCs w:val="21"/>
        </w:rPr>
        <w:t>本书由一组顶尖的国际学者撰写，</w:t>
      </w:r>
      <w:r w:rsidR="00B1232D">
        <w:rPr>
          <w:rFonts w:hint="eastAsia"/>
          <w:bCs/>
          <w:color w:val="000000"/>
          <w:szCs w:val="21"/>
        </w:rPr>
        <w:t>利用</w:t>
      </w:r>
      <w:r w:rsidRPr="002760A0">
        <w:rPr>
          <w:rFonts w:hint="eastAsia"/>
          <w:bCs/>
          <w:color w:val="000000"/>
          <w:szCs w:val="21"/>
        </w:rPr>
        <w:t>跨越作者、学科和国界的主题和思路，审视了哲学史上的一个关键时期。其</w:t>
      </w:r>
      <w:r w:rsidR="00B1232D">
        <w:rPr>
          <w:rFonts w:hint="eastAsia"/>
          <w:bCs/>
          <w:color w:val="000000"/>
          <w:szCs w:val="21"/>
        </w:rPr>
        <w:t>全新</w:t>
      </w:r>
      <w:r w:rsidRPr="002760A0">
        <w:rPr>
          <w:rFonts w:hint="eastAsia"/>
          <w:bCs/>
          <w:color w:val="000000"/>
          <w:szCs w:val="21"/>
        </w:rPr>
        <w:t>的视角为</w:t>
      </w:r>
      <w:r w:rsidR="00B1232D">
        <w:rPr>
          <w:rFonts w:hint="eastAsia"/>
          <w:bCs/>
          <w:color w:val="000000"/>
          <w:szCs w:val="21"/>
        </w:rPr>
        <w:t>专业学者</w:t>
      </w:r>
      <w:r w:rsidRPr="002760A0">
        <w:rPr>
          <w:rFonts w:hint="eastAsia"/>
          <w:bCs/>
          <w:color w:val="000000"/>
          <w:szCs w:val="21"/>
        </w:rPr>
        <w:t>和学生提供了新的方法，以在哲学、政治学、宗教学和文学领域内</w:t>
      </w:r>
      <w:r w:rsidR="00B1232D">
        <w:rPr>
          <w:rFonts w:hint="eastAsia"/>
          <w:bCs/>
          <w:color w:val="000000"/>
          <w:szCs w:val="21"/>
        </w:rPr>
        <w:t>，理解</w:t>
      </w:r>
      <w:r w:rsidRPr="002760A0">
        <w:rPr>
          <w:rFonts w:hint="eastAsia"/>
          <w:bCs/>
          <w:color w:val="000000"/>
          <w:szCs w:val="21"/>
        </w:rPr>
        <w:t>早期现代</w:t>
      </w:r>
      <w:r w:rsidR="00B1232D">
        <w:rPr>
          <w:rFonts w:hint="eastAsia"/>
          <w:bCs/>
          <w:color w:val="000000"/>
          <w:szCs w:val="21"/>
        </w:rPr>
        <w:t>史</w:t>
      </w:r>
      <w:r w:rsidRPr="002760A0">
        <w:rPr>
          <w:rFonts w:hint="eastAsia"/>
          <w:bCs/>
          <w:color w:val="000000"/>
          <w:szCs w:val="21"/>
        </w:rPr>
        <w:t>和启蒙思想</w:t>
      </w:r>
      <w:r w:rsidR="00B1232D">
        <w:rPr>
          <w:rFonts w:hint="eastAsia"/>
          <w:bCs/>
          <w:color w:val="000000"/>
          <w:szCs w:val="21"/>
        </w:rPr>
        <w:t>史的概念</w:t>
      </w:r>
      <w:r w:rsidRPr="002760A0">
        <w:rPr>
          <w:rFonts w:hint="eastAsia"/>
          <w:bCs/>
          <w:color w:val="000000"/>
          <w:szCs w:val="21"/>
        </w:rPr>
        <w:t>。</w:t>
      </w:r>
    </w:p>
    <w:p w14:paraId="547DFE51" w14:textId="00925F4B" w:rsidR="00B1232D" w:rsidRDefault="00B1232D" w:rsidP="002760A0">
      <w:pPr>
        <w:ind w:firstLineChars="200" w:firstLine="420"/>
        <w:rPr>
          <w:bCs/>
          <w:color w:val="000000"/>
          <w:szCs w:val="21"/>
        </w:rPr>
      </w:pPr>
    </w:p>
    <w:p w14:paraId="0A5E6903" w14:textId="65DB2813" w:rsidR="00B1232D" w:rsidRPr="002760A0" w:rsidRDefault="00B1232D" w:rsidP="002760A0">
      <w:pPr>
        <w:ind w:firstLineChars="200" w:firstLine="420"/>
        <w:rPr>
          <w:bCs/>
          <w:color w:val="000000"/>
          <w:szCs w:val="21"/>
        </w:rPr>
      </w:pPr>
      <w:r w:rsidRPr="00B1232D">
        <w:rPr>
          <w:rFonts w:hint="eastAsia"/>
          <w:bCs/>
          <w:color w:val="000000"/>
          <w:szCs w:val="21"/>
        </w:rPr>
        <w:t>这部</w:t>
      </w:r>
      <w:proofErr w:type="gramStart"/>
      <w:r w:rsidRPr="00B1232D">
        <w:rPr>
          <w:rFonts w:hint="eastAsia"/>
          <w:bCs/>
          <w:color w:val="000000"/>
          <w:szCs w:val="21"/>
        </w:rPr>
        <w:t>批判</w:t>
      </w:r>
      <w:r>
        <w:rPr>
          <w:rFonts w:hint="eastAsia"/>
          <w:bCs/>
          <w:color w:val="000000"/>
          <w:szCs w:val="21"/>
        </w:rPr>
        <w:t>史</w:t>
      </w:r>
      <w:proofErr w:type="gramEnd"/>
      <w:r>
        <w:rPr>
          <w:rFonts w:hint="eastAsia"/>
          <w:bCs/>
          <w:color w:val="000000"/>
          <w:szCs w:val="21"/>
        </w:rPr>
        <w:t>大</w:t>
      </w:r>
      <w:r w:rsidRPr="00B1232D">
        <w:rPr>
          <w:rFonts w:hint="eastAsia"/>
          <w:bCs/>
          <w:color w:val="000000"/>
          <w:szCs w:val="21"/>
        </w:rPr>
        <w:t>作采用</w:t>
      </w:r>
      <w:proofErr w:type="gramStart"/>
      <w:r w:rsidRPr="00B1232D">
        <w:rPr>
          <w:rFonts w:hint="eastAsia"/>
          <w:bCs/>
          <w:color w:val="000000"/>
          <w:szCs w:val="21"/>
        </w:rPr>
        <w:t>基于问题</w:t>
      </w:r>
      <w:proofErr w:type="gramEnd"/>
      <w:r w:rsidRPr="00B1232D">
        <w:rPr>
          <w:rFonts w:hint="eastAsia"/>
          <w:bCs/>
          <w:color w:val="000000"/>
          <w:szCs w:val="21"/>
        </w:rPr>
        <w:t>的研究方法来探讨哲学史，凸显了</w:t>
      </w:r>
      <w:r w:rsidRPr="00B1232D">
        <w:rPr>
          <w:rFonts w:hint="eastAsia"/>
          <w:bCs/>
          <w:color w:val="000000"/>
          <w:szCs w:val="21"/>
        </w:rPr>
        <w:t>16</w:t>
      </w:r>
      <w:r w:rsidRPr="00B1232D">
        <w:rPr>
          <w:rFonts w:hint="eastAsia"/>
          <w:bCs/>
          <w:color w:val="000000"/>
          <w:szCs w:val="21"/>
        </w:rPr>
        <w:t>至</w:t>
      </w:r>
      <w:r w:rsidRPr="00B1232D">
        <w:rPr>
          <w:rFonts w:hint="eastAsia"/>
          <w:bCs/>
          <w:color w:val="000000"/>
          <w:szCs w:val="21"/>
        </w:rPr>
        <w:t>18</w:t>
      </w:r>
      <w:r w:rsidRPr="00B1232D">
        <w:rPr>
          <w:rFonts w:hint="eastAsia"/>
          <w:bCs/>
          <w:color w:val="000000"/>
          <w:szCs w:val="21"/>
        </w:rPr>
        <w:t>世纪</w:t>
      </w:r>
      <w:r>
        <w:rPr>
          <w:rFonts w:hint="eastAsia"/>
          <w:bCs/>
          <w:color w:val="000000"/>
          <w:szCs w:val="21"/>
        </w:rPr>
        <w:t>期间</w:t>
      </w:r>
      <w:r w:rsidRPr="00B1232D">
        <w:rPr>
          <w:rFonts w:hint="eastAsia"/>
          <w:bCs/>
          <w:color w:val="000000"/>
          <w:szCs w:val="21"/>
        </w:rPr>
        <w:t>哲学</w:t>
      </w:r>
      <w:r>
        <w:rPr>
          <w:rFonts w:hint="eastAsia"/>
          <w:bCs/>
          <w:color w:val="000000"/>
          <w:szCs w:val="21"/>
        </w:rPr>
        <w:t>思潮</w:t>
      </w:r>
      <w:r w:rsidRPr="00B1232D">
        <w:rPr>
          <w:rFonts w:hint="eastAsia"/>
          <w:bCs/>
          <w:color w:val="000000"/>
          <w:szCs w:val="21"/>
        </w:rPr>
        <w:t>的丰富性和</w:t>
      </w:r>
      <w:r>
        <w:rPr>
          <w:rFonts w:hint="eastAsia"/>
          <w:bCs/>
          <w:color w:val="000000"/>
          <w:szCs w:val="21"/>
        </w:rPr>
        <w:t>思想间的</w:t>
      </w:r>
      <w:r w:rsidRPr="00B1232D">
        <w:rPr>
          <w:rFonts w:hint="eastAsia"/>
          <w:bCs/>
          <w:color w:val="000000"/>
          <w:szCs w:val="21"/>
        </w:rPr>
        <w:t>相关性。本书分为五个部分，分别探讨：这一时期的史学和更广泛的思想结构；哲学与政治的交叉；生命与身体的形而上学；知识理论，特别强调社会认识论；以及拓展认知边界的主题（艺术、宇宙学、无限与宗教）</w:t>
      </w:r>
    </w:p>
    <w:p w14:paraId="022A5A75" w14:textId="239D3EF0" w:rsidR="00A5385A" w:rsidRDefault="00A5385A" w:rsidP="008167E8">
      <w:pPr>
        <w:rPr>
          <w:bCs/>
          <w:color w:val="000000"/>
          <w:szCs w:val="21"/>
        </w:rPr>
      </w:pPr>
    </w:p>
    <w:p w14:paraId="62845574" w14:textId="77777777" w:rsidR="00B1232D" w:rsidRDefault="00B1232D" w:rsidP="008167E8">
      <w:pPr>
        <w:rPr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77777777" w:rsidR="00A63852" w:rsidRDefault="00A63852" w:rsidP="00A63852">
      <w:pPr>
        <w:rPr>
          <w:b/>
          <w:bCs/>
          <w:color w:val="000000"/>
          <w:szCs w:val="21"/>
        </w:rPr>
      </w:pPr>
    </w:p>
    <w:p w14:paraId="0A2FE3DA" w14:textId="49B1B658" w:rsidR="00B1232D" w:rsidRDefault="00370406" w:rsidP="00B1232D">
      <w:pPr>
        <w:ind w:firstLineChars="200" w:firstLine="420"/>
        <w:rPr>
          <w:color w:val="000000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40FF73D5" wp14:editId="046014BF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937260" cy="937260"/>
            <wp:effectExtent l="0" t="0" r="0" b="0"/>
            <wp:wrapSquare wrapText="bothSides"/>
            <wp:docPr id="4" name="图片 4" descr="Portrait of Stephen How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rtrait of Stephen Howar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33" b="6033"/>
                    <a:stretch/>
                  </pic:blipFill>
                  <pic:spPr bwMode="auto">
                    <a:xfrm>
                      <a:off x="0" y="0"/>
                      <a:ext cx="93726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232D" w:rsidRPr="00B1232D">
        <w:rPr>
          <w:rFonts w:hint="eastAsia"/>
          <w:b/>
          <w:bCs/>
          <w:color w:val="000000"/>
          <w:szCs w:val="21"/>
        </w:rPr>
        <w:t>斯蒂芬·霍华德（</w:t>
      </w:r>
      <w:r w:rsidR="00B1232D" w:rsidRPr="00B1232D">
        <w:rPr>
          <w:rFonts w:hint="eastAsia"/>
          <w:b/>
          <w:bCs/>
          <w:color w:val="000000"/>
          <w:szCs w:val="21"/>
        </w:rPr>
        <w:t>Stephen Howard</w:t>
      </w:r>
      <w:r w:rsidR="00B1232D" w:rsidRPr="00B1232D">
        <w:rPr>
          <w:rFonts w:hint="eastAsia"/>
          <w:b/>
          <w:bCs/>
          <w:color w:val="000000"/>
          <w:szCs w:val="21"/>
        </w:rPr>
        <w:t>）</w:t>
      </w:r>
      <w:r w:rsidR="00B1232D" w:rsidRPr="00B1232D">
        <w:rPr>
          <w:rFonts w:hint="eastAsia"/>
          <w:color w:val="000000"/>
          <w:szCs w:val="21"/>
        </w:rPr>
        <w:t>，法兰克福大学研究员，担任德国研究基金会项目负责人。他著有《康德晚期自然哲学：</w:t>
      </w:r>
      <w:r w:rsidR="00B1232D">
        <w:rPr>
          <w:rFonts w:hint="eastAsia"/>
          <w:color w:val="000000"/>
          <w:szCs w:val="21"/>
        </w:rPr>
        <w:t>&lt;</w:t>
      </w:r>
      <w:r w:rsidR="00B1232D" w:rsidRPr="00B1232D">
        <w:rPr>
          <w:rFonts w:hint="eastAsia"/>
          <w:color w:val="000000"/>
          <w:szCs w:val="21"/>
        </w:rPr>
        <w:t>遗</w:t>
      </w:r>
      <w:r w:rsidR="00B1232D">
        <w:rPr>
          <w:rFonts w:hint="eastAsia"/>
          <w:color w:val="000000"/>
          <w:szCs w:val="21"/>
        </w:rPr>
        <w:t>著</w:t>
      </w:r>
      <w:r w:rsidR="00B1232D">
        <w:rPr>
          <w:rFonts w:hint="eastAsia"/>
          <w:color w:val="000000"/>
          <w:szCs w:val="21"/>
        </w:rPr>
        <w:t>&gt;</w:t>
      </w:r>
      <w:r w:rsidR="00B1232D" w:rsidRPr="00B1232D">
        <w:rPr>
          <w:rFonts w:hint="eastAsia"/>
          <w:color w:val="000000"/>
          <w:szCs w:val="21"/>
        </w:rPr>
        <w:t>》（</w:t>
      </w:r>
      <w:r w:rsidR="00B1232D" w:rsidRPr="00B1232D">
        <w:rPr>
          <w:rFonts w:hint="eastAsia"/>
          <w:i/>
          <w:iCs/>
          <w:color w:val="000000"/>
          <w:szCs w:val="21"/>
        </w:rPr>
        <w:t>Kant</w:t>
      </w:r>
      <w:proofErr w:type="gramStart"/>
      <w:r w:rsidR="00B1232D" w:rsidRPr="00B1232D">
        <w:rPr>
          <w:rFonts w:hint="eastAsia"/>
          <w:i/>
          <w:iCs/>
          <w:color w:val="000000"/>
          <w:szCs w:val="21"/>
        </w:rPr>
        <w:t>’</w:t>
      </w:r>
      <w:proofErr w:type="gramEnd"/>
      <w:r w:rsidR="00B1232D" w:rsidRPr="00B1232D">
        <w:rPr>
          <w:rFonts w:hint="eastAsia"/>
          <w:i/>
          <w:iCs/>
          <w:color w:val="000000"/>
          <w:szCs w:val="21"/>
        </w:rPr>
        <w:t xml:space="preserve">s Late Philosophy of Nature: The Opus </w:t>
      </w:r>
      <w:proofErr w:type="spellStart"/>
      <w:r w:rsidR="00B1232D" w:rsidRPr="00B1232D">
        <w:rPr>
          <w:rFonts w:hint="eastAsia"/>
          <w:i/>
          <w:iCs/>
          <w:color w:val="000000"/>
          <w:szCs w:val="21"/>
        </w:rPr>
        <w:t>postumum</w:t>
      </w:r>
      <w:proofErr w:type="spellEnd"/>
      <w:r w:rsidR="00B1232D" w:rsidRPr="00B1232D">
        <w:rPr>
          <w:rFonts w:hint="eastAsia"/>
          <w:color w:val="000000"/>
          <w:szCs w:val="21"/>
        </w:rPr>
        <w:t>，剑桥大学出版社，</w:t>
      </w:r>
      <w:r w:rsidR="00B1232D" w:rsidRPr="00B1232D">
        <w:rPr>
          <w:rFonts w:hint="eastAsia"/>
          <w:color w:val="000000"/>
          <w:szCs w:val="21"/>
        </w:rPr>
        <w:t>2023</w:t>
      </w:r>
      <w:r w:rsidR="00B1232D" w:rsidRPr="00B1232D">
        <w:rPr>
          <w:rFonts w:hint="eastAsia"/>
          <w:color w:val="000000"/>
          <w:szCs w:val="21"/>
        </w:rPr>
        <w:t>年），并在《南方哲学杂志》（</w:t>
      </w:r>
      <w:r w:rsidR="00B1232D" w:rsidRPr="00370406">
        <w:rPr>
          <w:rFonts w:hint="eastAsia"/>
          <w:i/>
          <w:iCs/>
          <w:color w:val="000000"/>
          <w:szCs w:val="21"/>
        </w:rPr>
        <w:t>Southern Journal of Philosophy</w:t>
      </w:r>
      <w:r w:rsidR="00B1232D" w:rsidRPr="00B1232D">
        <w:rPr>
          <w:rFonts w:hint="eastAsia"/>
          <w:color w:val="000000"/>
          <w:szCs w:val="21"/>
        </w:rPr>
        <w:t>）、《欧洲哲学杂志》（</w:t>
      </w:r>
      <w:r w:rsidR="00B1232D" w:rsidRPr="00370406">
        <w:rPr>
          <w:rFonts w:hint="eastAsia"/>
          <w:i/>
          <w:iCs/>
          <w:color w:val="000000"/>
          <w:szCs w:val="21"/>
        </w:rPr>
        <w:t>European Journal of Philosophy</w:t>
      </w:r>
      <w:r w:rsidR="00B1232D" w:rsidRPr="00B1232D">
        <w:rPr>
          <w:rFonts w:hint="eastAsia"/>
          <w:color w:val="000000"/>
          <w:szCs w:val="21"/>
        </w:rPr>
        <w:t>）、《康德评论》（</w:t>
      </w:r>
      <w:r w:rsidR="00B1232D" w:rsidRPr="00370406">
        <w:rPr>
          <w:rFonts w:hint="eastAsia"/>
          <w:i/>
          <w:iCs/>
          <w:color w:val="000000"/>
          <w:szCs w:val="21"/>
        </w:rPr>
        <w:t>Kantian Review</w:t>
      </w:r>
      <w:r w:rsidR="00B1232D" w:rsidRPr="00B1232D">
        <w:rPr>
          <w:rFonts w:hint="eastAsia"/>
          <w:color w:val="000000"/>
          <w:szCs w:val="21"/>
        </w:rPr>
        <w:t>）、《康德研究》（</w:t>
      </w:r>
      <w:r w:rsidR="00B1232D" w:rsidRPr="00370406">
        <w:rPr>
          <w:rFonts w:hint="eastAsia"/>
          <w:i/>
          <w:iCs/>
          <w:color w:val="000000"/>
          <w:szCs w:val="21"/>
        </w:rPr>
        <w:t>Kant-</w:t>
      </w:r>
      <w:proofErr w:type="spellStart"/>
      <w:r w:rsidR="00B1232D" w:rsidRPr="00370406">
        <w:rPr>
          <w:rFonts w:hint="eastAsia"/>
          <w:i/>
          <w:iCs/>
          <w:color w:val="000000"/>
          <w:szCs w:val="21"/>
        </w:rPr>
        <w:t>Studien</w:t>
      </w:r>
      <w:proofErr w:type="spellEnd"/>
      <w:r w:rsidR="00B1232D" w:rsidRPr="00B1232D">
        <w:rPr>
          <w:rFonts w:hint="eastAsia"/>
          <w:color w:val="000000"/>
          <w:szCs w:val="21"/>
        </w:rPr>
        <w:t>）、《英国哲学史杂志》（</w:t>
      </w:r>
      <w:r w:rsidR="00B1232D" w:rsidRPr="00370406">
        <w:rPr>
          <w:rFonts w:hint="eastAsia"/>
          <w:i/>
          <w:iCs/>
          <w:color w:val="000000"/>
          <w:szCs w:val="21"/>
        </w:rPr>
        <w:t>British Journal for the History of Philosophy</w:t>
      </w:r>
      <w:r w:rsidR="00B1232D" w:rsidRPr="00B1232D">
        <w:rPr>
          <w:rFonts w:hint="eastAsia"/>
          <w:color w:val="000000"/>
          <w:szCs w:val="21"/>
        </w:rPr>
        <w:t>）和《科学展望》（</w:t>
      </w:r>
      <w:r w:rsidR="00B1232D" w:rsidRPr="00370406">
        <w:rPr>
          <w:rFonts w:hint="eastAsia"/>
          <w:i/>
          <w:iCs/>
          <w:color w:val="000000"/>
          <w:szCs w:val="21"/>
        </w:rPr>
        <w:t>Perspectives on Science</w:t>
      </w:r>
      <w:r w:rsidR="00B1232D" w:rsidRPr="00B1232D">
        <w:rPr>
          <w:rFonts w:hint="eastAsia"/>
          <w:color w:val="000000"/>
          <w:szCs w:val="21"/>
        </w:rPr>
        <w:t>）等期刊上发表过多篇文章。他</w:t>
      </w:r>
      <w:r>
        <w:rPr>
          <w:rFonts w:hint="eastAsia"/>
          <w:color w:val="000000"/>
          <w:szCs w:val="21"/>
        </w:rPr>
        <w:t>任</w:t>
      </w:r>
      <w:r w:rsidR="00B1232D" w:rsidRPr="00B1232D">
        <w:rPr>
          <w:rFonts w:hint="eastAsia"/>
          <w:color w:val="000000"/>
          <w:szCs w:val="21"/>
        </w:rPr>
        <w:t>霍华德·凯吉尔（</w:t>
      </w:r>
      <w:r w:rsidR="00B1232D" w:rsidRPr="00B1232D">
        <w:rPr>
          <w:rFonts w:hint="eastAsia"/>
          <w:color w:val="000000"/>
          <w:szCs w:val="21"/>
        </w:rPr>
        <w:t xml:space="preserve">Howard </w:t>
      </w:r>
      <w:proofErr w:type="spellStart"/>
      <w:r w:rsidR="00B1232D" w:rsidRPr="00B1232D">
        <w:rPr>
          <w:rFonts w:hint="eastAsia"/>
          <w:color w:val="000000"/>
          <w:szCs w:val="21"/>
        </w:rPr>
        <w:t>Caygill</w:t>
      </w:r>
      <w:proofErr w:type="spellEnd"/>
      <w:r w:rsidR="00B1232D" w:rsidRPr="00B1232D"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著作</w:t>
      </w:r>
      <w:r w:rsidR="00B1232D" w:rsidRPr="00B1232D">
        <w:rPr>
          <w:rFonts w:hint="eastAsia"/>
          <w:color w:val="000000"/>
          <w:szCs w:val="21"/>
        </w:rPr>
        <w:t>《力量与理解：关于哲学与抵抗》（</w:t>
      </w:r>
      <w:r w:rsidR="00B1232D" w:rsidRPr="00370406">
        <w:rPr>
          <w:rFonts w:hint="eastAsia"/>
          <w:i/>
          <w:iCs/>
          <w:color w:val="000000"/>
          <w:szCs w:val="21"/>
        </w:rPr>
        <w:t>Force and Understanding: Writings on Philosophy and Resistance</w:t>
      </w:r>
      <w:r w:rsidR="00B1232D" w:rsidRPr="00B1232D">
        <w:rPr>
          <w:rFonts w:hint="eastAsia"/>
          <w:color w:val="000000"/>
          <w:szCs w:val="21"/>
        </w:rPr>
        <w:t>，布鲁姆斯伯里出版社，</w:t>
      </w:r>
      <w:r w:rsidR="00B1232D" w:rsidRPr="00B1232D">
        <w:rPr>
          <w:rFonts w:hint="eastAsia"/>
          <w:color w:val="000000"/>
          <w:szCs w:val="21"/>
        </w:rPr>
        <w:t>2020</w:t>
      </w:r>
      <w:r w:rsidR="00B1232D" w:rsidRPr="00B1232D">
        <w:rPr>
          <w:rFonts w:hint="eastAsia"/>
          <w:color w:val="000000"/>
          <w:szCs w:val="21"/>
        </w:rPr>
        <w:t>年）</w:t>
      </w:r>
      <w:r>
        <w:rPr>
          <w:rFonts w:hint="eastAsia"/>
          <w:color w:val="000000"/>
          <w:szCs w:val="21"/>
        </w:rPr>
        <w:t>的编辑</w:t>
      </w:r>
      <w:r w:rsidR="00B1232D" w:rsidRPr="00B1232D">
        <w:rPr>
          <w:rFonts w:hint="eastAsia"/>
          <w:color w:val="000000"/>
          <w:szCs w:val="21"/>
        </w:rPr>
        <w:t>，并与鲁道夫·米尔（</w:t>
      </w:r>
      <w:r w:rsidR="00B1232D" w:rsidRPr="00B1232D">
        <w:rPr>
          <w:rFonts w:hint="eastAsia"/>
          <w:color w:val="000000"/>
          <w:szCs w:val="21"/>
        </w:rPr>
        <w:t>Rudolf Meer</w:t>
      </w:r>
      <w:r w:rsidR="00B1232D" w:rsidRPr="00B1232D">
        <w:rPr>
          <w:rFonts w:hint="eastAsia"/>
          <w:color w:val="000000"/>
          <w:szCs w:val="21"/>
        </w:rPr>
        <w:t>）共同编辑了《康德研究》的一期特刊。</w:t>
      </w:r>
    </w:p>
    <w:p w14:paraId="55C70E22" w14:textId="11DD4418" w:rsidR="00370406" w:rsidRDefault="00370406" w:rsidP="00B1232D">
      <w:pPr>
        <w:ind w:firstLineChars="200" w:firstLine="420"/>
        <w:rPr>
          <w:color w:val="000000"/>
          <w:szCs w:val="21"/>
        </w:rPr>
      </w:pPr>
    </w:p>
    <w:p w14:paraId="4E3960A2" w14:textId="7089FDF2" w:rsidR="00370406" w:rsidRPr="00370406" w:rsidRDefault="00370406" w:rsidP="00370406">
      <w:pPr>
        <w:ind w:firstLineChars="200"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750B0850" wp14:editId="65BA5B55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936000" cy="936000"/>
            <wp:effectExtent l="0" t="0" r="0" b="0"/>
            <wp:wrapSquare wrapText="bothSides"/>
            <wp:docPr id="6" name="图片 6" descr="Jack Stetter | Loyola University New Orleans - Academia.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Jack Stetter | Loyola University New Orleans - Academia.edu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" cy="9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0406">
        <w:rPr>
          <w:rFonts w:hint="eastAsia"/>
          <w:b/>
          <w:bCs/>
          <w:color w:val="000000"/>
          <w:szCs w:val="21"/>
        </w:rPr>
        <w:t>杰克·施特特（</w:t>
      </w:r>
      <w:r w:rsidRPr="00370406">
        <w:rPr>
          <w:rFonts w:hint="eastAsia"/>
          <w:b/>
          <w:bCs/>
          <w:color w:val="000000"/>
          <w:szCs w:val="21"/>
        </w:rPr>
        <w:t>Jack Stetter</w:t>
      </w:r>
      <w:r w:rsidRPr="00370406">
        <w:rPr>
          <w:rFonts w:hint="eastAsia"/>
          <w:b/>
          <w:bCs/>
          <w:color w:val="000000"/>
          <w:szCs w:val="21"/>
        </w:rPr>
        <w:t>）</w:t>
      </w:r>
      <w:r>
        <w:rPr>
          <w:rFonts w:hint="eastAsia"/>
          <w:b/>
          <w:bCs/>
          <w:color w:val="000000"/>
          <w:szCs w:val="21"/>
        </w:rPr>
        <w:t>，</w:t>
      </w:r>
      <w:r w:rsidRPr="00370406">
        <w:rPr>
          <w:rFonts w:hint="eastAsia"/>
          <w:color w:val="000000"/>
          <w:szCs w:val="21"/>
        </w:rPr>
        <w:t>威斯康星大学麦迪逊分校人文研究所索尔姆森</w:t>
      </w:r>
      <w:r>
        <w:rPr>
          <w:rFonts w:hint="eastAsia"/>
          <w:color w:val="000000"/>
          <w:szCs w:val="21"/>
        </w:rPr>
        <w:t>学者</w:t>
      </w:r>
      <w:r w:rsidRPr="00370406">
        <w:rPr>
          <w:rFonts w:hint="eastAsia"/>
          <w:color w:val="000000"/>
          <w:szCs w:val="21"/>
        </w:rPr>
        <w:t>，也是巴黎第八大学当代逻辑研究实验室副研究员。他与查尔斯·拉蒙德（</w:t>
      </w:r>
      <w:r w:rsidRPr="00370406">
        <w:rPr>
          <w:rFonts w:hint="eastAsia"/>
          <w:color w:val="000000"/>
          <w:szCs w:val="21"/>
        </w:rPr>
        <w:t xml:space="preserve">Charles </w:t>
      </w:r>
      <w:proofErr w:type="spellStart"/>
      <w:r w:rsidRPr="00370406">
        <w:rPr>
          <w:rFonts w:hint="eastAsia"/>
          <w:color w:val="000000"/>
          <w:szCs w:val="21"/>
        </w:rPr>
        <w:t>Ramond</w:t>
      </w:r>
      <w:proofErr w:type="spellEnd"/>
      <w:r w:rsidRPr="00370406">
        <w:rPr>
          <w:rFonts w:hint="eastAsia"/>
          <w:color w:val="000000"/>
          <w:szCs w:val="21"/>
        </w:rPr>
        <w:t>）合编了《二十一世纪美国与法国哲学中的斯宾诺莎》（</w:t>
      </w:r>
      <w:r w:rsidRPr="00370406">
        <w:rPr>
          <w:rFonts w:hint="eastAsia"/>
          <w:i/>
          <w:iCs/>
          <w:color w:val="000000"/>
          <w:szCs w:val="21"/>
        </w:rPr>
        <w:t>Spinoza in Twenty-First Century American and French Philosoph</w:t>
      </w:r>
      <w:r w:rsidRPr="00370406">
        <w:rPr>
          <w:rFonts w:hint="eastAsia"/>
          <w:color w:val="000000"/>
          <w:szCs w:val="21"/>
        </w:rPr>
        <w:t>y</w:t>
      </w:r>
      <w:r w:rsidRPr="00370406">
        <w:rPr>
          <w:rFonts w:hint="eastAsia"/>
          <w:color w:val="000000"/>
          <w:szCs w:val="21"/>
        </w:rPr>
        <w:t>，布鲁姆斯伯里出版社，</w:t>
      </w:r>
      <w:r w:rsidRPr="00370406">
        <w:rPr>
          <w:rFonts w:hint="eastAsia"/>
          <w:color w:val="000000"/>
          <w:szCs w:val="21"/>
        </w:rPr>
        <w:t>2019</w:t>
      </w:r>
      <w:r w:rsidRPr="00370406">
        <w:rPr>
          <w:rFonts w:hint="eastAsia"/>
          <w:color w:val="000000"/>
          <w:szCs w:val="21"/>
        </w:rPr>
        <w:t>年）。他关于早期现代哲学的文章曾发表在《大洋洲哲学评论》（</w:t>
      </w:r>
      <w:r w:rsidRPr="00370406">
        <w:rPr>
          <w:rFonts w:hint="eastAsia"/>
          <w:i/>
          <w:iCs/>
          <w:color w:val="000000"/>
          <w:szCs w:val="21"/>
        </w:rPr>
        <w:t>Australasian Philosophical Review</w:t>
      </w:r>
      <w:r w:rsidRPr="00370406">
        <w:rPr>
          <w:rFonts w:hint="eastAsia"/>
          <w:color w:val="000000"/>
          <w:szCs w:val="21"/>
        </w:rPr>
        <w:t>）、《现代哲学杂志》（</w:t>
      </w:r>
      <w:r w:rsidRPr="00370406">
        <w:rPr>
          <w:rFonts w:hint="eastAsia"/>
          <w:i/>
          <w:iCs/>
          <w:color w:val="000000"/>
          <w:szCs w:val="21"/>
        </w:rPr>
        <w:t>Journal of Modern Philosophy</w:t>
      </w:r>
      <w:r w:rsidRPr="00370406">
        <w:rPr>
          <w:rFonts w:hint="eastAsia"/>
          <w:color w:val="000000"/>
          <w:szCs w:val="21"/>
        </w:rPr>
        <w:t>）、《现代犹太教》（</w:t>
      </w:r>
      <w:r w:rsidRPr="00370406">
        <w:rPr>
          <w:rFonts w:hint="eastAsia"/>
          <w:i/>
          <w:iCs/>
          <w:color w:val="000000"/>
          <w:szCs w:val="21"/>
        </w:rPr>
        <w:t>Modern Judaism</w:t>
      </w:r>
      <w:r w:rsidRPr="00370406">
        <w:rPr>
          <w:rFonts w:hint="eastAsia"/>
          <w:color w:val="000000"/>
          <w:szCs w:val="21"/>
        </w:rPr>
        <w:t>）、《危机与批判》（</w:t>
      </w:r>
      <w:r w:rsidRPr="00370406">
        <w:rPr>
          <w:rFonts w:hint="eastAsia"/>
          <w:i/>
          <w:iCs/>
          <w:color w:val="000000"/>
          <w:szCs w:val="21"/>
        </w:rPr>
        <w:t>Crisis and Critique</w:t>
      </w:r>
      <w:r w:rsidRPr="00370406">
        <w:rPr>
          <w:rFonts w:hint="eastAsia"/>
          <w:color w:val="000000"/>
          <w:szCs w:val="21"/>
        </w:rPr>
        <w:t>）和《六百年</w:t>
      </w:r>
      <w:r>
        <w:rPr>
          <w:rFonts w:hint="eastAsia"/>
          <w:color w:val="000000"/>
          <w:szCs w:val="21"/>
        </w:rPr>
        <w:t>杂志</w:t>
      </w:r>
      <w:r w:rsidRPr="00370406">
        <w:rPr>
          <w:rFonts w:hint="eastAsia"/>
          <w:color w:val="000000"/>
          <w:szCs w:val="21"/>
        </w:rPr>
        <w:t>》（</w:t>
      </w:r>
      <w:proofErr w:type="spellStart"/>
      <w:r w:rsidRPr="00370406">
        <w:rPr>
          <w:rFonts w:hint="eastAsia"/>
          <w:i/>
          <w:iCs/>
          <w:color w:val="000000"/>
          <w:szCs w:val="21"/>
        </w:rPr>
        <w:t>Revista</w:t>
      </w:r>
      <w:proofErr w:type="spellEnd"/>
      <w:r w:rsidRPr="00370406">
        <w:rPr>
          <w:rFonts w:hint="eastAsia"/>
          <w:i/>
          <w:iCs/>
          <w:color w:val="000000"/>
          <w:szCs w:val="21"/>
        </w:rPr>
        <w:t xml:space="preserve"> </w:t>
      </w:r>
      <w:proofErr w:type="spellStart"/>
      <w:r w:rsidRPr="00370406">
        <w:rPr>
          <w:rFonts w:hint="eastAsia"/>
          <w:i/>
          <w:iCs/>
          <w:color w:val="000000"/>
          <w:szCs w:val="21"/>
        </w:rPr>
        <w:t>Seiscentos</w:t>
      </w:r>
      <w:proofErr w:type="spellEnd"/>
      <w:r w:rsidRPr="00370406">
        <w:rPr>
          <w:rFonts w:hint="eastAsia"/>
          <w:color w:val="000000"/>
          <w:szCs w:val="21"/>
        </w:rPr>
        <w:t>）等期刊上。</w:t>
      </w:r>
    </w:p>
    <w:p w14:paraId="126DB76F" w14:textId="0F416563" w:rsidR="003B16CC" w:rsidRDefault="003B16CC" w:rsidP="003B16CC">
      <w:pPr>
        <w:rPr>
          <w:color w:val="000000"/>
          <w:szCs w:val="21"/>
        </w:rPr>
      </w:pPr>
    </w:p>
    <w:p w14:paraId="5ADB4B26" w14:textId="77777777" w:rsidR="00370406" w:rsidRDefault="00370406" w:rsidP="003B16CC">
      <w:pPr>
        <w:rPr>
          <w:color w:val="000000"/>
          <w:szCs w:val="21"/>
        </w:rPr>
      </w:pPr>
    </w:p>
    <w:p w14:paraId="1622D0CE" w14:textId="3544D6D5" w:rsidR="003B16CC" w:rsidRPr="003B16CC" w:rsidRDefault="003B16CC" w:rsidP="003B16C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媒体评价：</w:t>
      </w:r>
    </w:p>
    <w:p w14:paraId="6B681154" w14:textId="77777777" w:rsidR="003B16CC" w:rsidRDefault="003B16CC" w:rsidP="00A5385A">
      <w:pPr>
        <w:ind w:firstLineChars="200" w:firstLine="420"/>
        <w:rPr>
          <w:color w:val="000000"/>
          <w:szCs w:val="21"/>
        </w:rPr>
      </w:pPr>
    </w:p>
    <w:p w14:paraId="74EDE232" w14:textId="3D2A6124" w:rsidR="003B16CC" w:rsidRDefault="003B16CC" w:rsidP="003B16CC">
      <w:pPr>
        <w:ind w:firstLineChars="200" w:firstLine="420"/>
        <w:rPr>
          <w:color w:val="000000"/>
          <w:szCs w:val="21"/>
        </w:rPr>
      </w:pPr>
      <w:r w:rsidRPr="003B16CC">
        <w:rPr>
          <w:rFonts w:hint="eastAsia"/>
          <w:color w:val="000000"/>
          <w:szCs w:val="21"/>
        </w:rPr>
        <w:t>“</w:t>
      </w:r>
      <w:r w:rsidR="00370406" w:rsidRPr="00370406">
        <w:rPr>
          <w:rFonts w:hint="eastAsia"/>
          <w:color w:val="000000"/>
          <w:szCs w:val="21"/>
        </w:rPr>
        <w:t>在过去的几年里，哲学史</w:t>
      </w:r>
      <w:r w:rsidR="007A3AE0">
        <w:rPr>
          <w:rFonts w:hint="eastAsia"/>
          <w:color w:val="000000"/>
          <w:szCs w:val="21"/>
        </w:rPr>
        <w:t>领域发展迅猛</w:t>
      </w:r>
      <w:r w:rsidR="00370406" w:rsidRPr="00370406">
        <w:rPr>
          <w:rFonts w:hint="eastAsia"/>
          <w:color w:val="000000"/>
          <w:szCs w:val="21"/>
        </w:rPr>
        <w:t>，</w:t>
      </w:r>
      <w:r w:rsidR="007A3AE0">
        <w:rPr>
          <w:rFonts w:hint="eastAsia"/>
          <w:color w:val="000000"/>
          <w:szCs w:val="21"/>
        </w:rPr>
        <w:t>出现</w:t>
      </w:r>
      <w:r w:rsidR="00370406" w:rsidRPr="00370406">
        <w:rPr>
          <w:rFonts w:hint="eastAsia"/>
          <w:color w:val="000000"/>
          <w:szCs w:val="21"/>
        </w:rPr>
        <w:t>了新的人物、新的问题，并以</w:t>
      </w:r>
      <w:r w:rsidR="007A3AE0">
        <w:rPr>
          <w:rFonts w:hint="eastAsia"/>
          <w:color w:val="000000"/>
          <w:szCs w:val="21"/>
        </w:rPr>
        <w:t>更</w:t>
      </w:r>
      <w:r w:rsidR="00370406" w:rsidRPr="00370406">
        <w:rPr>
          <w:rFonts w:hint="eastAsia"/>
          <w:color w:val="000000"/>
          <w:szCs w:val="21"/>
        </w:rPr>
        <w:t>新颖的方式</w:t>
      </w:r>
      <w:r w:rsidR="007A3AE0">
        <w:rPr>
          <w:rFonts w:hint="eastAsia"/>
          <w:color w:val="000000"/>
          <w:szCs w:val="21"/>
        </w:rPr>
        <w:t>挖掘</w:t>
      </w:r>
      <w:r w:rsidR="00370406" w:rsidRPr="00370406">
        <w:rPr>
          <w:rFonts w:hint="eastAsia"/>
          <w:color w:val="000000"/>
          <w:szCs w:val="21"/>
        </w:rPr>
        <w:t>新旧文本。在本书中，编辑们收集了在这些令人兴奋的新方向上引领</w:t>
      </w:r>
      <w:r w:rsidR="007A3AE0" w:rsidRPr="00370406">
        <w:rPr>
          <w:rFonts w:hint="eastAsia"/>
          <w:color w:val="000000"/>
          <w:szCs w:val="21"/>
        </w:rPr>
        <w:t>17</w:t>
      </w:r>
      <w:r w:rsidR="007A3AE0" w:rsidRPr="00370406">
        <w:rPr>
          <w:rFonts w:hint="eastAsia"/>
          <w:color w:val="000000"/>
          <w:szCs w:val="21"/>
        </w:rPr>
        <w:t>世纪和</w:t>
      </w:r>
      <w:r w:rsidR="007A3AE0" w:rsidRPr="00370406">
        <w:rPr>
          <w:rFonts w:hint="eastAsia"/>
          <w:color w:val="000000"/>
          <w:szCs w:val="21"/>
        </w:rPr>
        <w:t>18</w:t>
      </w:r>
      <w:r w:rsidR="007A3AE0" w:rsidRPr="00370406">
        <w:rPr>
          <w:rFonts w:hint="eastAsia"/>
          <w:color w:val="000000"/>
          <w:szCs w:val="21"/>
        </w:rPr>
        <w:t>世纪</w:t>
      </w:r>
      <w:r w:rsidR="00370406" w:rsidRPr="00370406">
        <w:rPr>
          <w:rFonts w:hint="eastAsia"/>
          <w:color w:val="000000"/>
          <w:szCs w:val="21"/>
        </w:rPr>
        <w:t>哲学史</w:t>
      </w:r>
      <w:r w:rsidR="007A3AE0">
        <w:rPr>
          <w:rFonts w:hint="eastAsia"/>
          <w:color w:val="000000"/>
          <w:szCs w:val="21"/>
        </w:rPr>
        <w:t>研究</w:t>
      </w:r>
      <w:r w:rsidR="00370406" w:rsidRPr="00370406">
        <w:rPr>
          <w:rFonts w:hint="eastAsia"/>
          <w:color w:val="000000"/>
          <w:szCs w:val="21"/>
        </w:rPr>
        <w:t>的学者</w:t>
      </w:r>
      <w:r w:rsidR="007A3AE0">
        <w:rPr>
          <w:rFonts w:hint="eastAsia"/>
          <w:color w:val="000000"/>
          <w:szCs w:val="21"/>
        </w:rPr>
        <w:t>撰写</w:t>
      </w:r>
      <w:r w:rsidR="00370406" w:rsidRPr="00370406">
        <w:rPr>
          <w:rFonts w:hint="eastAsia"/>
          <w:color w:val="000000"/>
          <w:szCs w:val="21"/>
        </w:rPr>
        <w:t>的一系列文章。过去从未如此新鲜。</w:t>
      </w:r>
      <w:r w:rsidRPr="003B16CC">
        <w:rPr>
          <w:rFonts w:hint="eastAsia"/>
          <w:color w:val="000000"/>
          <w:szCs w:val="21"/>
        </w:rPr>
        <w:t>”</w:t>
      </w:r>
    </w:p>
    <w:p w14:paraId="4330F48D" w14:textId="26BE17D1" w:rsidR="003B16CC" w:rsidRPr="003B16CC" w:rsidRDefault="003B16CC" w:rsidP="003B16CC">
      <w:pPr>
        <w:ind w:firstLineChars="200" w:firstLine="420"/>
        <w:jc w:val="right"/>
        <w:rPr>
          <w:color w:val="000000"/>
          <w:szCs w:val="21"/>
        </w:rPr>
      </w:pPr>
      <w:r w:rsidRPr="003B16CC">
        <w:rPr>
          <w:rFonts w:hint="eastAsia"/>
          <w:color w:val="000000"/>
          <w:szCs w:val="21"/>
        </w:rPr>
        <w:t>——</w:t>
      </w:r>
      <w:r w:rsidR="007A3AE0" w:rsidRPr="007A3AE0">
        <w:rPr>
          <w:rFonts w:hint="eastAsia"/>
          <w:color w:val="000000"/>
          <w:szCs w:val="21"/>
        </w:rPr>
        <w:t>丹尼尔·加伯</w:t>
      </w:r>
      <w:r>
        <w:rPr>
          <w:rFonts w:hint="eastAsia"/>
          <w:color w:val="000000"/>
          <w:szCs w:val="21"/>
        </w:rPr>
        <w:t>（</w:t>
      </w:r>
      <w:r w:rsidR="007A3AE0" w:rsidRPr="007A3AE0">
        <w:rPr>
          <w:iCs/>
          <w:color w:val="000000"/>
          <w:szCs w:val="21"/>
        </w:rPr>
        <w:t>Daniel Garber</w:t>
      </w:r>
      <w:r>
        <w:rPr>
          <w:rFonts w:hint="eastAsia"/>
          <w:color w:val="000000"/>
          <w:szCs w:val="21"/>
        </w:rPr>
        <w:t>）</w:t>
      </w:r>
      <w:r w:rsidR="007A3AE0">
        <w:rPr>
          <w:rFonts w:hint="eastAsia"/>
          <w:color w:val="000000"/>
          <w:szCs w:val="21"/>
        </w:rPr>
        <w:t>，普林斯顿大学</w:t>
      </w:r>
    </w:p>
    <w:p w14:paraId="0A9F5926" w14:textId="77777777" w:rsidR="003B16CC" w:rsidRDefault="003B16CC" w:rsidP="003B16CC">
      <w:pPr>
        <w:ind w:firstLineChars="200" w:firstLine="420"/>
        <w:rPr>
          <w:color w:val="000000"/>
          <w:szCs w:val="21"/>
        </w:rPr>
      </w:pPr>
    </w:p>
    <w:p w14:paraId="1E2BC440" w14:textId="01FEA7F9" w:rsidR="003B16CC" w:rsidRDefault="003B16CC" w:rsidP="003B16CC">
      <w:pPr>
        <w:ind w:firstLineChars="200" w:firstLine="420"/>
        <w:rPr>
          <w:color w:val="000000"/>
          <w:szCs w:val="21"/>
        </w:rPr>
      </w:pPr>
      <w:r w:rsidRPr="003B16CC">
        <w:rPr>
          <w:rFonts w:hint="eastAsia"/>
          <w:color w:val="000000"/>
          <w:szCs w:val="21"/>
        </w:rPr>
        <w:t>“</w:t>
      </w:r>
      <w:r w:rsidR="007A3AE0" w:rsidRPr="007A3AE0">
        <w:rPr>
          <w:rFonts w:hint="eastAsia"/>
          <w:color w:val="000000"/>
          <w:szCs w:val="21"/>
        </w:rPr>
        <w:t>《爱丁堡早期现代哲学和启蒙哲学批判史》是一部令人印象</w:t>
      </w:r>
      <w:r w:rsidR="007A3AE0">
        <w:rPr>
          <w:rFonts w:hint="eastAsia"/>
          <w:color w:val="000000"/>
          <w:szCs w:val="21"/>
        </w:rPr>
        <w:t>相当</w:t>
      </w:r>
      <w:r w:rsidR="007A3AE0" w:rsidRPr="007A3AE0">
        <w:rPr>
          <w:rFonts w:hint="eastAsia"/>
          <w:color w:val="000000"/>
          <w:szCs w:val="21"/>
        </w:rPr>
        <w:t>深刻的现代欧洲哲学研究集，对当前的学术研究做出了重大贡献，也是</w:t>
      </w:r>
      <w:r w:rsidR="007A3AE0">
        <w:rPr>
          <w:rFonts w:hint="eastAsia"/>
          <w:color w:val="000000"/>
          <w:szCs w:val="21"/>
        </w:rPr>
        <w:t>面向</w:t>
      </w:r>
      <w:r w:rsidR="007A3AE0" w:rsidRPr="007A3AE0">
        <w:rPr>
          <w:rFonts w:hint="eastAsia"/>
          <w:color w:val="000000"/>
          <w:szCs w:val="21"/>
        </w:rPr>
        <w:t>公众绝佳的</w:t>
      </w:r>
      <w:r w:rsidR="007A3AE0">
        <w:rPr>
          <w:rFonts w:hint="eastAsia"/>
          <w:color w:val="000000"/>
          <w:szCs w:val="21"/>
        </w:rPr>
        <w:t>入门书</w:t>
      </w:r>
      <w:r w:rsidR="007A3AE0" w:rsidRPr="007A3AE0">
        <w:rPr>
          <w:rFonts w:hint="eastAsia"/>
          <w:color w:val="000000"/>
          <w:szCs w:val="21"/>
        </w:rPr>
        <w:t>。</w:t>
      </w:r>
      <w:r w:rsidRPr="003B16CC">
        <w:rPr>
          <w:rFonts w:hint="eastAsia"/>
          <w:color w:val="000000"/>
          <w:szCs w:val="21"/>
        </w:rPr>
        <w:t>”</w:t>
      </w:r>
      <w:r w:rsidRPr="003B16CC">
        <w:rPr>
          <w:rFonts w:hint="eastAsia"/>
          <w:color w:val="000000"/>
          <w:szCs w:val="21"/>
        </w:rPr>
        <w:t xml:space="preserve"> </w:t>
      </w:r>
    </w:p>
    <w:p w14:paraId="3E949DBC" w14:textId="374A744E" w:rsidR="003B16CC" w:rsidRDefault="003B16CC" w:rsidP="007A3AE0">
      <w:pPr>
        <w:ind w:firstLineChars="200" w:firstLine="420"/>
        <w:jc w:val="right"/>
        <w:rPr>
          <w:color w:val="000000"/>
          <w:szCs w:val="21"/>
        </w:rPr>
      </w:pPr>
      <w:r w:rsidRPr="003B16CC">
        <w:rPr>
          <w:rFonts w:hint="eastAsia"/>
          <w:color w:val="000000"/>
          <w:szCs w:val="21"/>
        </w:rPr>
        <w:t>——</w:t>
      </w:r>
      <w:r w:rsidR="007A3AE0" w:rsidRPr="007A3AE0">
        <w:rPr>
          <w:rFonts w:hint="eastAsia"/>
          <w:color w:val="000000"/>
          <w:szCs w:val="21"/>
        </w:rPr>
        <w:t>伊扎克·</w:t>
      </w:r>
      <w:r w:rsidR="007A3AE0" w:rsidRPr="007A3AE0">
        <w:rPr>
          <w:rFonts w:hint="eastAsia"/>
          <w:color w:val="000000"/>
          <w:szCs w:val="21"/>
        </w:rPr>
        <w:t>Y</w:t>
      </w:r>
      <w:r w:rsidR="007A3AE0" w:rsidRPr="007A3AE0">
        <w:rPr>
          <w:rFonts w:hint="eastAsia"/>
          <w:color w:val="000000"/>
          <w:szCs w:val="21"/>
        </w:rPr>
        <w:t>·梅拉米德</w:t>
      </w:r>
      <w:r>
        <w:rPr>
          <w:rFonts w:hint="eastAsia"/>
          <w:color w:val="000000"/>
          <w:szCs w:val="21"/>
        </w:rPr>
        <w:t>（</w:t>
      </w:r>
      <w:r w:rsidR="007A3AE0">
        <w:t>Yitzhak Y. Melamed</w:t>
      </w:r>
      <w:r>
        <w:rPr>
          <w:rFonts w:hint="eastAsia"/>
          <w:color w:val="000000"/>
          <w:szCs w:val="21"/>
        </w:rPr>
        <w:t>）</w:t>
      </w:r>
      <w:r w:rsidR="007A3AE0">
        <w:rPr>
          <w:rFonts w:hint="eastAsia"/>
          <w:color w:val="000000"/>
          <w:szCs w:val="21"/>
        </w:rPr>
        <w:t>，</w:t>
      </w:r>
      <w:r w:rsidR="007A3AE0" w:rsidRPr="007A3AE0">
        <w:rPr>
          <w:rFonts w:hint="eastAsia"/>
          <w:color w:val="000000"/>
          <w:szCs w:val="21"/>
        </w:rPr>
        <w:t>约翰·霍普金斯大学</w:t>
      </w:r>
    </w:p>
    <w:p w14:paraId="01820954" w14:textId="77777777" w:rsidR="007A3AE0" w:rsidRDefault="007A3AE0" w:rsidP="003B16CC">
      <w:pPr>
        <w:ind w:firstLineChars="200" w:firstLine="420"/>
        <w:rPr>
          <w:color w:val="000000"/>
          <w:szCs w:val="21"/>
        </w:rPr>
      </w:pPr>
    </w:p>
    <w:p w14:paraId="140EB358" w14:textId="744D9E5B" w:rsidR="007A3AE0" w:rsidRDefault="003B16CC" w:rsidP="007A3AE0">
      <w:pPr>
        <w:ind w:firstLineChars="200" w:firstLine="420"/>
        <w:rPr>
          <w:color w:val="000000"/>
          <w:szCs w:val="21"/>
        </w:rPr>
      </w:pPr>
      <w:r w:rsidRPr="003B16CC">
        <w:rPr>
          <w:rFonts w:hint="eastAsia"/>
          <w:color w:val="000000"/>
          <w:szCs w:val="21"/>
        </w:rPr>
        <w:t>“</w:t>
      </w:r>
      <w:r w:rsidR="007A3AE0" w:rsidRPr="007A3AE0">
        <w:rPr>
          <w:rFonts w:hint="eastAsia"/>
          <w:color w:val="000000"/>
          <w:szCs w:val="21"/>
        </w:rPr>
        <w:t>《爱丁堡早期现代哲学和启蒙哲学批判史》将我们带入了一个</w:t>
      </w:r>
      <w:r w:rsidR="007A3AE0">
        <w:rPr>
          <w:rFonts w:hint="eastAsia"/>
          <w:color w:val="000000"/>
          <w:szCs w:val="21"/>
        </w:rPr>
        <w:t>全</w:t>
      </w:r>
      <w:r w:rsidR="007A3AE0" w:rsidRPr="007A3AE0">
        <w:rPr>
          <w:rFonts w:hint="eastAsia"/>
          <w:color w:val="000000"/>
          <w:szCs w:val="21"/>
        </w:rPr>
        <w:t>新的领域。它开辟、扩展并超越了传统的文本</w:t>
      </w:r>
      <w:r w:rsidR="007A3AE0">
        <w:rPr>
          <w:rFonts w:hint="eastAsia"/>
          <w:color w:val="000000"/>
          <w:szCs w:val="21"/>
        </w:rPr>
        <w:t>分析方法</w:t>
      </w:r>
      <w:r w:rsidR="007A3AE0" w:rsidRPr="007A3AE0">
        <w:rPr>
          <w:rFonts w:hint="eastAsia"/>
          <w:color w:val="000000"/>
          <w:szCs w:val="21"/>
        </w:rPr>
        <w:t>和史学范式。无论是奴隶制、种族哲学、早期妇女权利史，还是我们曾经被教导的陈旧的史学范畴的替代品</w:t>
      </w:r>
      <w:r w:rsidR="007A3AE0">
        <w:rPr>
          <w:rFonts w:hint="eastAsia"/>
          <w:color w:val="000000"/>
          <w:szCs w:val="21"/>
        </w:rPr>
        <w:t>……</w:t>
      </w:r>
      <w:r w:rsidR="007A3AE0" w:rsidRPr="007A3AE0">
        <w:rPr>
          <w:rFonts w:hint="eastAsia"/>
          <w:color w:val="000000"/>
          <w:szCs w:val="21"/>
        </w:rPr>
        <w:t>这本书内容</w:t>
      </w:r>
      <w:r w:rsidR="007A3AE0">
        <w:rPr>
          <w:rFonts w:hint="eastAsia"/>
          <w:color w:val="000000"/>
          <w:szCs w:val="21"/>
        </w:rPr>
        <w:t>丰富</w:t>
      </w:r>
      <w:r w:rsidR="007A3AE0" w:rsidRPr="007A3AE0">
        <w:rPr>
          <w:rFonts w:hint="eastAsia"/>
          <w:color w:val="000000"/>
          <w:szCs w:val="21"/>
        </w:rPr>
        <w:t>，令人耳目一新，让我们</w:t>
      </w:r>
      <w:r w:rsidR="007A3AE0">
        <w:rPr>
          <w:rFonts w:hint="eastAsia"/>
          <w:color w:val="000000"/>
          <w:szCs w:val="21"/>
        </w:rPr>
        <w:t>相信</w:t>
      </w:r>
      <w:r w:rsidR="007A3AE0" w:rsidRPr="007A3AE0">
        <w:rPr>
          <w:rFonts w:hint="eastAsia"/>
          <w:color w:val="000000"/>
          <w:szCs w:val="21"/>
        </w:rPr>
        <w:t>，对早期现代哲学的研究正</w:t>
      </w:r>
      <w:r w:rsidR="007A3AE0">
        <w:rPr>
          <w:rFonts w:hint="eastAsia"/>
          <w:color w:val="000000"/>
          <w:szCs w:val="21"/>
        </w:rPr>
        <w:t>稳步前行</w:t>
      </w:r>
      <w:r w:rsidR="007A3AE0" w:rsidRPr="007A3AE0">
        <w:rPr>
          <w:rFonts w:hint="eastAsia"/>
          <w:color w:val="000000"/>
          <w:szCs w:val="21"/>
        </w:rPr>
        <w:t>，并且在</w:t>
      </w:r>
      <w:r w:rsidR="007A3AE0">
        <w:rPr>
          <w:rFonts w:hint="eastAsia"/>
          <w:color w:val="000000"/>
          <w:szCs w:val="21"/>
        </w:rPr>
        <w:t>由称职</w:t>
      </w:r>
      <w:r w:rsidR="007A3AE0" w:rsidRPr="007A3AE0">
        <w:rPr>
          <w:rFonts w:hint="eastAsia"/>
          <w:color w:val="000000"/>
          <w:szCs w:val="21"/>
        </w:rPr>
        <w:t>的</w:t>
      </w:r>
      <w:r w:rsidR="007A3AE0">
        <w:rPr>
          <w:rFonts w:hint="eastAsia"/>
          <w:color w:val="000000"/>
          <w:szCs w:val="21"/>
        </w:rPr>
        <w:t>研究者开展</w:t>
      </w:r>
      <w:r w:rsidR="007A3AE0" w:rsidRPr="007A3AE0">
        <w:rPr>
          <w:rFonts w:hint="eastAsia"/>
          <w:color w:val="000000"/>
          <w:szCs w:val="21"/>
        </w:rPr>
        <w:t>。</w:t>
      </w:r>
    </w:p>
    <w:p w14:paraId="7E5C6294" w14:textId="3DCCC926" w:rsidR="00A5385A" w:rsidRDefault="003B16CC" w:rsidP="007A3AE0">
      <w:pPr>
        <w:ind w:firstLineChars="200" w:firstLine="420"/>
        <w:jc w:val="right"/>
        <w:rPr>
          <w:bCs/>
          <w:color w:val="000000"/>
          <w:szCs w:val="21"/>
        </w:rPr>
      </w:pPr>
      <w:r w:rsidRPr="003B16CC">
        <w:rPr>
          <w:rFonts w:hint="eastAsia"/>
          <w:color w:val="000000"/>
          <w:szCs w:val="21"/>
        </w:rPr>
        <w:t>——</w:t>
      </w:r>
      <w:r w:rsidR="007A3AE0" w:rsidRPr="007A3AE0">
        <w:rPr>
          <w:rFonts w:hint="eastAsia"/>
          <w:color w:val="000000"/>
          <w:szCs w:val="21"/>
        </w:rPr>
        <w:t>彼得·</w:t>
      </w:r>
      <w:r w:rsidR="007A3AE0" w:rsidRPr="007A3AE0">
        <w:rPr>
          <w:rFonts w:hint="eastAsia"/>
          <w:color w:val="000000"/>
          <w:szCs w:val="21"/>
        </w:rPr>
        <w:t>R</w:t>
      </w:r>
      <w:r w:rsidR="007A3AE0" w:rsidRPr="007A3AE0">
        <w:rPr>
          <w:rFonts w:hint="eastAsia"/>
          <w:color w:val="000000"/>
          <w:szCs w:val="21"/>
        </w:rPr>
        <w:t>·安斯蒂</w:t>
      </w:r>
      <w:r>
        <w:rPr>
          <w:rFonts w:hint="eastAsia"/>
          <w:color w:val="000000"/>
          <w:szCs w:val="21"/>
        </w:rPr>
        <w:t>（</w:t>
      </w:r>
      <w:r w:rsidR="007A3AE0">
        <w:t>Peter R. Anstey</w:t>
      </w:r>
      <w:r>
        <w:rPr>
          <w:rFonts w:hint="eastAsia"/>
          <w:color w:val="000000"/>
          <w:szCs w:val="21"/>
        </w:rPr>
        <w:t>），</w:t>
      </w:r>
      <w:r w:rsidR="007A3AE0" w:rsidRPr="007A3AE0">
        <w:rPr>
          <w:rFonts w:hint="eastAsia"/>
          <w:color w:val="000000"/>
          <w:szCs w:val="21"/>
        </w:rPr>
        <w:t>澳大利亚天主教大学</w:t>
      </w:r>
    </w:p>
    <w:p w14:paraId="7D1D1570" w14:textId="60C0EF69" w:rsidR="004912CC" w:rsidRDefault="004912CC" w:rsidP="00A5385A">
      <w:pPr>
        <w:rPr>
          <w:bCs/>
          <w:color w:val="000000"/>
          <w:szCs w:val="21"/>
        </w:rPr>
      </w:pPr>
    </w:p>
    <w:p w14:paraId="64AD6DC7" w14:textId="77777777" w:rsidR="007A3AE0" w:rsidRDefault="007A3AE0" w:rsidP="00A5385A">
      <w:pPr>
        <w:rPr>
          <w:bCs/>
          <w:color w:val="000000"/>
          <w:szCs w:val="21"/>
        </w:rPr>
      </w:pPr>
    </w:p>
    <w:p w14:paraId="41549293" w14:textId="4E17F2B2" w:rsidR="004912CC" w:rsidRPr="004912CC" w:rsidRDefault="004912CC" w:rsidP="004912CC">
      <w:pPr>
        <w:jc w:val="center"/>
        <w:rPr>
          <w:bCs/>
          <w:color w:val="000000"/>
          <w:sz w:val="30"/>
          <w:szCs w:val="30"/>
        </w:rPr>
      </w:pPr>
      <w:r w:rsidRPr="004912CC">
        <w:rPr>
          <w:rFonts w:hint="eastAsia"/>
          <w:b/>
          <w:bCs/>
          <w:color w:val="000000"/>
          <w:sz w:val="30"/>
          <w:szCs w:val="30"/>
        </w:rPr>
        <w:t>《</w:t>
      </w:r>
      <w:r w:rsidR="001D3A87" w:rsidRPr="001D3A87">
        <w:rPr>
          <w:rFonts w:hint="eastAsia"/>
          <w:b/>
          <w:bCs/>
          <w:color w:val="000000"/>
          <w:sz w:val="30"/>
          <w:szCs w:val="30"/>
        </w:rPr>
        <w:t>爱丁堡早期现代及启蒙哲学批判史</w:t>
      </w:r>
      <w:r w:rsidRPr="004912CC">
        <w:rPr>
          <w:rFonts w:hint="eastAsia"/>
          <w:b/>
          <w:bCs/>
          <w:color w:val="000000"/>
          <w:sz w:val="30"/>
          <w:szCs w:val="30"/>
        </w:rPr>
        <w:t>》</w:t>
      </w:r>
    </w:p>
    <w:p w14:paraId="393EC160" w14:textId="77777777" w:rsidR="00A5385A" w:rsidRDefault="00A5385A" w:rsidP="004912CC">
      <w:pPr>
        <w:jc w:val="center"/>
        <w:rPr>
          <w:bCs/>
          <w:color w:val="000000"/>
          <w:szCs w:val="21"/>
        </w:rPr>
      </w:pPr>
    </w:p>
    <w:p w14:paraId="0E235FC3" w14:textId="35DCE3A8" w:rsidR="007E772D" w:rsidRPr="007E772D" w:rsidRDefault="00A92252" w:rsidP="004912CC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lastRenderedPageBreak/>
        <w:t>主编前言</w:t>
      </w:r>
    </w:p>
    <w:p w14:paraId="49CB8D87" w14:textId="5500A157" w:rsidR="007E772D" w:rsidRDefault="00A92252" w:rsidP="004912CC">
      <w:pPr>
        <w:jc w:val="center"/>
        <w:rPr>
          <w:bCs/>
          <w:color w:val="000000"/>
          <w:szCs w:val="21"/>
        </w:rPr>
      </w:pPr>
      <w:r w:rsidRPr="00A92252">
        <w:rPr>
          <w:rFonts w:hint="eastAsia"/>
          <w:bCs/>
          <w:color w:val="000000"/>
          <w:szCs w:val="21"/>
        </w:rPr>
        <w:t>霍华德·凯吉尔</w:t>
      </w:r>
      <w:r>
        <w:rPr>
          <w:rFonts w:hint="eastAsia"/>
          <w:bCs/>
          <w:color w:val="000000"/>
          <w:szCs w:val="21"/>
        </w:rPr>
        <w:t>，</w:t>
      </w:r>
      <w:r w:rsidRPr="00A92252">
        <w:rPr>
          <w:rFonts w:hint="eastAsia"/>
          <w:bCs/>
          <w:color w:val="000000"/>
          <w:szCs w:val="21"/>
        </w:rPr>
        <w:t>大卫·韦伯</w:t>
      </w:r>
    </w:p>
    <w:p w14:paraId="143A5A14" w14:textId="1D9E7215" w:rsidR="00A92252" w:rsidRDefault="00A92252" w:rsidP="004912CC">
      <w:pPr>
        <w:jc w:val="center"/>
        <w:rPr>
          <w:bCs/>
          <w:color w:val="000000"/>
          <w:szCs w:val="21"/>
        </w:rPr>
      </w:pPr>
    </w:p>
    <w:p w14:paraId="628B47AC" w14:textId="27B078B5" w:rsidR="00A92252" w:rsidRDefault="00A92252" w:rsidP="004912CC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引言：</w:t>
      </w:r>
      <w:r w:rsidRPr="00A92252">
        <w:rPr>
          <w:rFonts w:hint="eastAsia"/>
          <w:bCs/>
          <w:color w:val="000000"/>
          <w:szCs w:val="21"/>
        </w:rPr>
        <w:t>准则、方法和哲学批判史</w:t>
      </w:r>
    </w:p>
    <w:p w14:paraId="38138E4C" w14:textId="286EB94C" w:rsidR="00A92252" w:rsidRDefault="00A92252" w:rsidP="004912CC">
      <w:pPr>
        <w:jc w:val="center"/>
        <w:rPr>
          <w:bCs/>
          <w:color w:val="000000"/>
          <w:szCs w:val="21"/>
        </w:rPr>
      </w:pPr>
      <w:r w:rsidRPr="00A92252">
        <w:rPr>
          <w:rFonts w:hint="eastAsia"/>
          <w:bCs/>
          <w:color w:val="000000"/>
          <w:szCs w:val="21"/>
        </w:rPr>
        <w:t>斯蒂芬·霍华德</w:t>
      </w:r>
      <w:r>
        <w:rPr>
          <w:rFonts w:hint="eastAsia"/>
          <w:bCs/>
          <w:color w:val="000000"/>
          <w:szCs w:val="21"/>
        </w:rPr>
        <w:t>，</w:t>
      </w:r>
      <w:r w:rsidRPr="00A92252">
        <w:rPr>
          <w:rFonts w:hint="eastAsia"/>
          <w:bCs/>
          <w:color w:val="000000"/>
          <w:szCs w:val="21"/>
        </w:rPr>
        <w:t>杰克·斯特特</w:t>
      </w:r>
    </w:p>
    <w:p w14:paraId="3AC74E42" w14:textId="77777777" w:rsidR="00A92252" w:rsidRPr="007E772D" w:rsidRDefault="00A92252" w:rsidP="004912CC">
      <w:pPr>
        <w:jc w:val="center"/>
        <w:rPr>
          <w:bCs/>
          <w:color w:val="000000"/>
          <w:szCs w:val="21"/>
        </w:rPr>
      </w:pPr>
    </w:p>
    <w:p w14:paraId="4CF587AA" w14:textId="22A5F7B3" w:rsidR="007E772D" w:rsidRPr="007E772D" w:rsidRDefault="007E772D" w:rsidP="004912CC">
      <w:pPr>
        <w:jc w:val="center"/>
        <w:rPr>
          <w:b/>
          <w:color w:val="000000"/>
          <w:szCs w:val="21"/>
        </w:rPr>
      </w:pPr>
      <w:r w:rsidRPr="007E772D">
        <w:rPr>
          <w:rFonts w:hint="eastAsia"/>
          <w:b/>
          <w:color w:val="000000"/>
          <w:szCs w:val="21"/>
        </w:rPr>
        <w:t>第一部分</w:t>
      </w:r>
      <w:r w:rsidRPr="007E772D">
        <w:rPr>
          <w:rFonts w:hint="eastAsia"/>
          <w:b/>
          <w:color w:val="000000"/>
          <w:szCs w:val="21"/>
        </w:rPr>
        <w:t xml:space="preserve"> </w:t>
      </w:r>
      <w:r w:rsidR="00A92252">
        <w:rPr>
          <w:rFonts w:hint="eastAsia"/>
          <w:b/>
          <w:color w:val="000000"/>
          <w:szCs w:val="21"/>
        </w:rPr>
        <w:t>框架</w:t>
      </w:r>
    </w:p>
    <w:p w14:paraId="15A284ED" w14:textId="44510037" w:rsidR="007E772D" w:rsidRDefault="007E772D" w:rsidP="004912CC">
      <w:pPr>
        <w:jc w:val="center"/>
        <w:rPr>
          <w:bCs/>
          <w:color w:val="000000"/>
          <w:szCs w:val="21"/>
        </w:rPr>
      </w:pPr>
      <w:r w:rsidRPr="007E772D">
        <w:rPr>
          <w:rFonts w:hint="eastAsia"/>
          <w:bCs/>
          <w:color w:val="000000"/>
          <w:szCs w:val="21"/>
        </w:rPr>
        <w:t>第一章：</w:t>
      </w:r>
      <w:r w:rsidR="00A92252" w:rsidRPr="00A92252">
        <w:rPr>
          <w:rFonts w:hint="eastAsia"/>
          <w:bCs/>
          <w:color w:val="000000"/>
          <w:szCs w:val="21"/>
        </w:rPr>
        <w:t>启蒙时代的地史</w:t>
      </w:r>
      <w:r w:rsidR="00A92252">
        <w:rPr>
          <w:rFonts w:hint="eastAsia"/>
          <w:bCs/>
          <w:color w:val="000000"/>
          <w:szCs w:val="21"/>
        </w:rPr>
        <w:t>学</w:t>
      </w:r>
      <w:r w:rsidR="00A92252" w:rsidRPr="00A92252">
        <w:rPr>
          <w:rFonts w:hint="eastAsia"/>
          <w:bCs/>
          <w:color w:val="000000"/>
          <w:szCs w:val="21"/>
        </w:rPr>
        <w:t>与哲学</w:t>
      </w:r>
    </w:p>
    <w:p w14:paraId="7282132C" w14:textId="6093F8EF" w:rsidR="00A92252" w:rsidRDefault="00A92252" w:rsidP="004912CC">
      <w:pPr>
        <w:jc w:val="center"/>
        <w:rPr>
          <w:bCs/>
          <w:color w:val="000000"/>
          <w:szCs w:val="21"/>
        </w:rPr>
      </w:pPr>
      <w:r w:rsidRPr="00A92252">
        <w:rPr>
          <w:rFonts w:hint="eastAsia"/>
          <w:bCs/>
          <w:color w:val="000000"/>
          <w:szCs w:val="21"/>
        </w:rPr>
        <w:t>斯特凡妮·布赫</w:t>
      </w:r>
      <w:proofErr w:type="gramStart"/>
      <w:r w:rsidRPr="00A92252">
        <w:rPr>
          <w:rFonts w:hint="eastAsia"/>
          <w:bCs/>
          <w:color w:val="000000"/>
          <w:szCs w:val="21"/>
        </w:rPr>
        <w:t>瑙</w:t>
      </w:r>
      <w:proofErr w:type="gramEnd"/>
      <w:r>
        <w:rPr>
          <w:rFonts w:hint="eastAsia"/>
          <w:bCs/>
          <w:color w:val="000000"/>
          <w:szCs w:val="21"/>
        </w:rPr>
        <w:t>，</w:t>
      </w:r>
      <w:r w:rsidRPr="00A92252">
        <w:rPr>
          <w:rFonts w:hint="eastAsia"/>
          <w:bCs/>
          <w:color w:val="000000"/>
          <w:szCs w:val="21"/>
        </w:rPr>
        <w:t>斯蒂芬·高克罗杰</w:t>
      </w:r>
    </w:p>
    <w:p w14:paraId="27C1E296" w14:textId="77777777" w:rsidR="00A92252" w:rsidRPr="007E772D" w:rsidRDefault="00A92252" w:rsidP="004912CC">
      <w:pPr>
        <w:jc w:val="center"/>
        <w:rPr>
          <w:bCs/>
          <w:color w:val="000000"/>
          <w:szCs w:val="21"/>
        </w:rPr>
      </w:pPr>
    </w:p>
    <w:p w14:paraId="16D230AC" w14:textId="22ABC514" w:rsidR="007E772D" w:rsidRDefault="007E772D" w:rsidP="004912CC">
      <w:pPr>
        <w:jc w:val="center"/>
        <w:rPr>
          <w:bCs/>
          <w:color w:val="000000"/>
          <w:szCs w:val="21"/>
        </w:rPr>
      </w:pPr>
      <w:r w:rsidRPr="007E772D">
        <w:rPr>
          <w:rFonts w:hint="eastAsia"/>
          <w:bCs/>
          <w:color w:val="000000"/>
          <w:szCs w:val="21"/>
        </w:rPr>
        <w:t>第二章：</w:t>
      </w:r>
      <w:r w:rsidR="00A92252" w:rsidRPr="00A92252">
        <w:rPr>
          <w:rFonts w:hint="eastAsia"/>
          <w:bCs/>
          <w:color w:val="000000"/>
          <w:szCs w:val="21"/>
        </w:rPr>
        <w:t>欧洲哲学</w:t>
      </w:r>
    </w:p>
    <w:p w14:paraId="32B46250" w14:textId="53721764" w:rsidR="00A92252" w:rsidRDefault="00A92252" w:rsidP="004912CC">
      <w:pPr>
        <w:jc w:val="center"/>
        <w:rPr>
          <w:bCs/>
          <w:color w:val="000000"/>
          <w:szCs w:val="21"/>
        </w:rPr>
      </w:pPr>
      <w:r w:rsidRPr="00A92252">
        <w:rPr>
          <w:rFonts w:hint="eastAsia"/>
          <w:bCs/>
          <w:color w:val="000000"/>
          <w:szCs w:val="21"/>
        </w:rPr>
        <w:t>德尔菲娜·安托万·马赫</w:t>
      </w:r>
      <w:r>
        <w:rPr>
          <w:rFonts w:hint="eastAsia"/>
          <w:bCs/>
          <w:color w:val="000000"/>
          <w:szCs w:val="21"/>
        </w:rPr>
        <w:t>，</w:t>
      </w:r>
      <w:r w:rsidRPr="00A92252">
        <w:rPr>
          <w:rFonts w:hint="eastAsia"/>
          <w:bCs/>
          <w:color w:val="000000"/>
          <w:szCs w:val="21"/>
        </w:rPr>
        <w:t>凯瑟琳·科尼格·普朗</w:t>
      </w:r>
    </w:p>
    <w:p w14:paraId="29B01BC6" w14:textId="77777777" w:rsidR="00A92252" w:rsidRPr="007E772D" w:rsidRDefault="00A92252" w:rsidP="004912CC">
      <w:pPr>
        <w:jc w:val="center"/>
        <w:rPr>
          <w:bCs/>
          <w:color w:val="000000"/>
          <w:szCs w:val="21"/>
        </w:rPr>
      </w:pPr>
    </w:p>
    <w:p w14:paraId="18A20649" w14:textId="42212E5A" w:rsidR="007E772D" w:rsidRDefault="007E772D" w:rsidP="004912CC">
      <w:pPr>
        <w:jc w:val="center"/>
        <w:rPr>
          <w:bCs/>
          <w:color w:val="000000"/>
          <w:szCs w:val="21"/>
        </w:rPr>
      </w:pPr>
      <w:r w:rsidRPr="007E772D">
        <w:rPr>
          <w:rFonts w:hint="eastAsia"/>
          <w:bCs/>
          <w:color w:val="000000"/>
          <w:szCs w:val="21"/>
        </w:rPr>
        <w:t>第三章：</w:t>
      </w:r>
      <w:r w:rsidR="00A92252" w:rsidRPr="00A92252">
        <w:rPr>
          <w:rFonts w:hint="eastAsia"/>
          <w:bCs/>
          <w:color w:val="000000"/>
          <w:szCs w:val="21"/>
        </w:rPr>
        <w:t>培根主义的</w:t>
      </w:r>
      <w:r w:rsidR="00A92252">
        <w:rPr>
          <w:rFonts w:hint="eastAsia"/>
          <w:bCs/>
          <w:color w:val="000000"/>
          <w:szCs w:val="21"/>
        </w:rPr>
        <w:t>起伏</w:t>
      </w:r>
      <w:r w:rsidR="00A92252" w:rsidRPr="00A92252">
        <w:rPr>
          <w:rFonts w:hint="eastAsia"/>
          <w:bCs/>
          <w:color w:val="000000"/>
          <w:szCs w:val="21"/>
        </w:rPr>
        <w:t>：史学</w:t>
      </w:r>
      <w:r w:rsidR="00A92252">
        <w:rPr>
          <w:rFonts w:hint="eastAsia"/>
          <w:bCs/>
          <w:color w:val="000000"/>
          <w:szCs w:val="21"/>
        </w:rPr>
        <w:t>流派</w:t>
      </w:r>
      <w:r w:rsidR="00A92252" w:rsidRPr="00A92252">
        <w:rPr>
          <w:rFonts w:hint="eastAsia"/>
          <w:bCs/>
          <w:color w:val="000000"/>
          <w:szCs w:val="21"/>
        </w:rPr>
        <w:t>的历史（和哲学）</w:t>
      </w:r>
    </w:p>
    <w:p w14:paraId="2CBD04AE" w14:textId="4563D9CC" w:rsidR="00A92252" w:rsidRDefault="00A92252" w:rsidP="004912CC">
      <w:pPr>
        <w:jc w:val="center"/>
        <w:rPr>
          <w:bCs/>
          <w:color w:val="000000"/>
          <w:szCs w:val="21"/>
        </w:rPr>
      </w:pPr>
      <w:r w:rsidRPr="00A92252">
        <w:rPr>
          <w:rFonts w:hint="eastAsia"/>
          <w:bCs/>
          <w:color w:val="000000"/>
          <w:szCs w:val="21"/>
        </w:rPr>
        <w:t>达娜·贾洛贝努</w:t>
      </w:r>
    </w:p>
    <w:p w14:paraId="22A7405A" w14:textId="77777777" w:rsidR="00A92252" w:rsidRPr="007E772D" w:rsidRDefault="00A92252" w:rsidP="004912CC">
      <w:pPr>
        <w:jc w:val="center"/>
        <w:rPr>
          <w:bCs/>
          <w:color w:val="000000"/>
          <w:szCs w:val="21"/>
        </w:rPr>
      </w:pPr>
    </w:p>
    <w:p w14:paraId="1AD7E328" w14:textId="0D972707" w:rsidR="007E772D" w:rsidRDefault="007E772D" w:rsidP="004912CC">
      <w:pPr>
        <w:jc w:val="center"/>
        <w:rPr>
          <w:bCs/>
          <w:color w:val="000000"/>
          <w:szCs w:val="21"/>
        </w:rPr>
      </w:pPr>
      <w:r w:rsidRPr="007E772D">
        <w:rPr>
          <w:rFonts w:hint="eastAsia"/>
          <w:bCs/>
          <w:color w:val="000000"/>
          <w:szCs w:val="21"/>
        </w:rPr>
        <w:t>第四章</w:t>
      </w:r>
      <w:r>
        <w:rPr>
          <w:rFonts w:hint="eastAsia"/>
          <w:bCs/>
          <w:color w:val="000000"/>
          <w:szCs w:val="21"/>
        </w:rPr>
        <w:t>：</w:t>
      </w:r>
      <w:r w:rsidR="00A92252" w:rsidRPr="00A92252">
        <w:rPr>
          <w:rFonts w:hint="eastAsia"/>
          <w:bCs/>
          <w:color w:val="000000"/>
          <w:szCs w:val="21"/>
        </w:rPr>
        <w:t>苏亚雷斯</w:t>
      </w:r>
      <w:r w:rsidR="00A92252">
        <w:rPr>
          <w:rFonts w:hint="eastAsia"/>
          <w:bCs/>
          <w:color w:val="000000"/>
          <w:szCs w:val="21"/>
        </w:rPr>
        <w:t>《</w:t>
      </w:r>
      <w:r w:rsidR="00A92252" w:rsidRPr="00A92252">
        <w:rPr>
          <w:rFonts w:hint="eastAsia"/>
          <w:bCs/>
          <w:color w:val="000000"/>
          <w:szCs w:val="21"/>
        </w:rPr>
        <w:t>形而上学</w:t>
      </w:r>
      <w:r w:rsidR="00A92252">
        <w:rPr>
          <w:rFonts w:hint="eastAsia"/>
          <w:bCs/>
          <w:color w:val="000000"/>
          <w:szCs w:val="21"/>
        </w:rPr>
        <w:t>论辩》</w:t>
      </w:r>
      <w:r w:rsidR="00A92252" w:rsidRPr="00A92252">
        <w:rPr>
          <w:rFonts w:hint="eastAsia"/>
          <w:bCs/>
          <w:color w:val="000000"/>
          <w:szCs w:val="21"/>
        </w:rPr>
        <w:t>I-IV</w:t>
      </w:r>
      <w:r w:rsidR="00A92252">
        <w:rPr>
          <w:rFonts w:hint="eastAsia"/>
          <w:bCs/>
          <w:color w:val="000000"/>
          <w:szCs w:val="21"/>
        </w:rPr>
        <w:t>卷</w:t>
      </w:r>
      <w:r w:rsidR="00A92252" w:rsidRPr="00A92252">
        <w:rPr>
          <w:rFonts w:hint="eastAsia"/>
          <w:bCs/>
          <w:color w:val="000000"/>
          <w:szCs w:val="21"/>
        </w:rPr>
        <w:t>中的超验统一</w:t>
      </w:r>
    </w:p>
    <w:p w14:paraId="66C2ECA5" w14:textId="353991F2" w:rsidR="00A92252" w:rsidRPr="007E772D" w:rsidRDefault="00A92252" w:rsidP="004912CC">
      <w:pPr>
        <w:jc w:val="center"/>
        <w:rPr>
          <w:bCs/>
          <w:color w:val="000000"/>
          <w:szCs w:val="21"/>
        </w:rPr>
      </w:pPr>
      <w:r w:rsidRPr="00A92252">
        <w:rPr>
          <w:rFonts w:hint="eastAsia"/>
          <w:bCs/>
          <w:color w:val="000000"/>
          <w:szCs w:val="21"/>
        </w:rPr>
        <w:t>霍华德·凯吉尔</w:t>
      </w:r>
    </w:p>
    <w:p w14:paraId="673237B1" w14:textId="77777777" w:rsidR="007E772D" w:rsidRPr="007E772D" w:rsidRDefault="007E772D" w:rsidP="004912CC">
      <w:pPr>
        <w:jc w:val="center"/>
        <w:rPr>
          <w:bCs/>
          <w:color w:val="000000"/>
          <w:szCs w:val="21"/>
        </w:rPr>
      </w:pPr>
    </w:p>
    <w:p w14:paraId="75450061" w14:textId="2386AA43" w:rsidR="007E772D" w:rsidRPr="007E772D" w:rsidRDefault="007E772D" w:rsidP="004912CC">
      <w:pPr>
        <w:jc w:val="center"/>
        <w:rPr>
          <w:b/>
          <w:color w:val="000000"/>
          <w:szCs w:val="21"/>
        </w:rPr>
      </w:pPr>
      <w:r w:rsidRPr="007E772D">
        <w:rPr>
          <w:rFonts w:hint="eastAsia"/>
          <w:b/>
          <w:color w:val="000000"/>
          <w:szCs w:val="21"/>
        </w:rPr>
        <w:t>第二部分</w:t>
      </w:r>
      <w:r w:rsidRPr="007E772D">
        <w:rPr>
          <w:rFonts w:hint="eastAsia"/>
          <w:b/>
          <w:color w:val="000000"/>
          <w:szCs w:val="21"/>
        </w:rPr>
        <w:t xml:space="preserve"> </w:t>
      </w:r>
      <w:r w:rsidR="00A92252">
        <w:rPr>
          <w:rFonts w:hint="eastAsia"/>
          <w:b/>
          <w:color w:val="000000"/>
          <w:szCs w:val="21"/>
        </w:rPr>
        <w:t>哲学的战场</w:t>
      </w:r>
    </w:p>
    <w:p w14:paraId="0C909D99" w14:textId="6ACEC726" w:rsidR="007E772D" w:rsidRDefault="007E772D" w:rsidP="004912CC">
      <w:pPr>
        <w:jc w:val="center"/>
        <w:rPr>
          <w:bCs/>
          <w:color w:val="000000"/>
          <w:szCs w:val="21"/>
        </w:rPr>
      </w:pPr>
      <w:r w:rsidRPr="007E772D">
        <w:rPr>
          <w:rFonts w:hint="eastAsia"/>
          <w:bCs/>
          <w:color w:val="000000"/>
          <w:szCs w:val="21"/>
        </w:rPr>
        <w:t>第五章</w:t>
      </w:r>
      <w:r>
        <w:rPr>
          <w:rFonts w:hint="eastAsia"/>
          <w:bCs/>
          <w:color w:val="000000"/>
          <w:szCs w:val="21"/>
        </w:rPr>
        <w:t>：</w:t>
      </w:r>
      <w:r w:rsidR="00A92252" w:rsidRPr="00A92252">
        <w:rPr>
          <w:rFonts w:hint="eastAsia"/>
          <w:bCs/>
          <w:color w:val="000000"/>
          <w:szCs w:val="21"/>
        </w:rPr>
        <w:t>妇女权利的哲学基础：崇高与尊严</w:t>
      </w:r>
    </w:p>
    <w:p w14:paraId="19BADC0B" w14:textId="4DE2D12D" w:rsidR="00A92252" w:rsidRDefault="00A92252" w:rsidP="004912CC">
      <w:pPr>
        <w:jc w:val="center"/>
        <w:rPr>
          <w:bCs/>
          <w:color w:val="000000"/>
          <w:szCs w:val="21"/>
        </w:rPr>
      </w:pPr>
      <w:r w:rsidRPr="00A92252">
        <w:rPr>
          <w:rFonts w:hint="eastAsia"/>
          <w:bCs/>
          <w:color w:val="000000"/>
          <w:szCs w:val="21"/>
        </w:rPr>
        <w:t>杰奎琳·布罗德和玛格丽特·德斯劳里耶</w:t>
      </w:r>
    </w:p>
    <w:p w14:paraId="117F8065" w14:textId="77777777" w:rsidR="00A92252" w:rsidRPr="007E772D" w:rsidRDefault="00A92252" w:rsidP="004912CC">
      <w:pPr>
        <w:jc w:val="center"/>
        <w:rPr>
          <w:bCs/>
          <w:color w:val="000000"/>
          <w:szCs w:val="21"/>
        </w:rPr>
      </w:pPr>
    </w:p>
    <w:p w14:paraId="22FAA7AA" w14:textId="074A1D0D" w:rsidR="007E772D" w:rsidRDefault="007E772D" w:rsidP="004912CC">
      <w:pPr>
        <w:jc w:val="center"/>
        <w:rPr>
          <w:bCs/>
          <w:color w:val="000000"/>
          <w:szCs w:val="21"/>
        </w:rPr>
      </w:pPr>
      <w:r w:rsidRPr="007E772D">
        <w:rPr>
          <w:rFonts w:hint="eastAsia"/>
          <w:bCs/>
          <w:color w:val="000000"/>
          <w:szCs w:val="21"/>
        </w:rPr>
        <w:t>第六章</w:t>
      </w:r>
      <w:r w:rsidR="004912CC">
        <w:rPr>
          <w:rFonts w:hint="eastAsia"/>
          <w:bCs/>
          <w:color w:val="000000"/>
          <w:szCs w:val="21"/>
        </w:rPr>
        <w:t>：</w:t>
      </w:r>
      <w:r w:rsidR="00796E28">
        <w:rPr>
          <w:rFonts w:hint="eastAsia"/>
          <w:bCs/>
          <w:color w:val="000000"/>
          <w:szCs w:val="21"/>
        </w:rPr>
        <w:t>从种族到种族主义：</w:t>
      </w:r>
      <w:proofErr w:type="gramStart"/>
      <w:r w:rsidR="00796E28">
        <w:rPr>
          <w:rFonts w:hint="eastAsia"/>
          <w:bCs/>
          <w:color w:val="000000"/>
          <w:szCs w:val="21"/>
        </w:rPr>
        <w:t>洛</w:t>
      </w:r>
      <w:proofErr w:type="gramEnd"/>
      <w:r w:rsidR="00796E28">
        <w:rPr>
          <w:rFonts w:hint="eastAsia"/>
          <w:bCs/>
          <w:color w:val="000000"/>
          <w:szCs w:val="21"/>
        </w:rPr>
        <w:t>克的观点</w:t>
      </w:r>
    </w:p>
    <w:p w14:paraId="41492A4A" w14:textId="2BED769D" w:rsidR="00796E28" w:rsidRDefault="00796E28" w:rsidP="004912CC">
      <w:pPr>
        <w:jc w:val="center"/>
        <w:rPr>
          <w:bCs/>
          <w:color w:val="000000"/>
          <w:szCs w:val="21"/>
        </w:rPr>
      </w:pPr>
      <w:r w:rsidRPr="00796E28">
        <w:rPr>
          <w:rFonts w:hint="eastAsia"/>
          <w:bCs/>
          <w:color w:val="000000"/>
          <w:szCs w:val="21"/>
        </w:rPr>
        <w:t>小德怀特·</w:t>
      </w:r>
      <w:r w:rsidRPr="00796E28">
        <w:rPr>
          <w:rFonts w:hint="eastAsia"/>
          <w:bCs/>
          <w:color w:val="000000"/>
          <w:szCs w:val="21"/>
        </w:rPr>
        <w:t>K</w:t>
      </w:r>
      <w:r w:rsidRPr="00796E28">
        <w:rPr>
          <w:rFonts w:hint="eastAsia"/>
          <w:bCs/>
          <w:color w:val="000000"/>
          <w:szCs w:val="21"/>
        </w:rPr>
        <w:t>·刘易斯</w:t>
      </w:r>
    </w:p>
    <w:p w14:paraId="4FEC2519" w14:textId="77777777" w:rsidR="00796E28" w:rsidRPr="007E772D" w:rsidRDefault="00796E28" w:rsidP="004912CC">
      <w:pPr>
        <w:jc w:val="center"/>
        <w:rPr>
          <w:bCs/>
          <w:color w:val="000000"/>
          <w:szCs w:val="21"/>
        </w:rPr>
      </w:pPr>
    </w:p>
    <w:p w14:paraId="04FED743" w14:textId="722B9E51" w:rsidR="007E772D" w:rsidRDefault="007E772D" w:rsidP="004912CC">
      <w:pPr>
        <w:jc w:val="center"/>
        <w:rPr>
          <w:bCs/>
          <w:color w:val="000000"/>
          <w:szCs w:val="21"/>
        </w:rPr>
      </w:pPr>
      <w:r w:rsidRPr="007E772D">
        <w:rPr>
          <w:rFonts w:hint="eastAsia"/>
          <w:bCs/>
          <w:color w:val="000000"/>
          <w:szCs w:val="21"/>
        </w:rPr>
        <w:t>第七章</w:t>
      </w:r>
      <w:r w:rsidR="004912CC">
        <w:rPr>
          <w:rFonts w:hint="eastAsia"/>
          <w:bCs/>
          <w:color w:val="000000"/>
          <w:szCs w:val="21"/>
        </w:rPr>
        <w:t>：</w:t>
      </w:r>
      <w:r w:rsidR="00796E28" w:rsidRPr="00796E28">
        <w:rPr>
          <w:rFonts w:hint="eastAsia"/>
          <w:bCs/>
          <w:color w:val="000000"/>
          <w:szCs w:val="21"/>
        </w:rPr>
        <w:t>早期</w:t>
      </w:r>
      <w:r w:rsidR="00796E28">
        <w:rPr>
          <w:rFonts w:hint="eastAsia"/>
          <w:bCs/>
          <w:color w:val="000000"/>
          <w:szCs w:val="21"/>
        </w:rPr>
        <w:t>现代</w:t>
      </w:r>
      <w:r w:rsidR="00796E28" w:rsidRPr="00796E28">
        <w:rPr>
          <w:rFonts w:hint="eastAsia"/>
          <w:bCs/>
          <w:color w:val="000000"/>
          <w:szCs w:val="21"/>
        </w:rPr>
        <w:t>哲学中关于奴隶制的争论：自然奴隶制、间接奴隶制、跨大西洋奴隶</w:t>
      </w:r>
      <w:r w:rsidR="00796E28">
        <w:rPr>
          <w:rFonts w:hint="eastAsia"/>
          <w:bCs/>
          <w:color w:val="000000"/>
          <w:szCs w:val="21"/>
        </w:rPr>
        <w:t>贸易</w:t>
      </w:r>
    </w:p>
    <w:p w14:paraId="0E658D01" w14:textId="027F4DC0" w:rsidR="00796E28" w:rsidRDefault="00796E28" w:rsidP="004912CC">
      <w:pPr>
        <w:jc w:val="center"/>
        <w:rPr>
          <w:bCs/>
          <w:color w:val="000000"/>
          <w:szCs w:val="21"/>
        </w:rPr>
      </w:pPr>
      <w:r w:rsidRPr="00796E28">
        <w:rPr>
          <w:rFonts w:hint="eastAsia"/>
          <w:bCs/>
          <w:color w:val="000000"/>
          <w:szCs w:val="21"/>
        </w:rPr>
        <w:t>朱莉娅·约拉蒂</w:t>
      </w:r>
    </w:p>
    <w:p w14:paraId="68D65DD8" w14:textId="77777777" w:rsidR="00796E28" w:rsidRPr="007E772D" w:rsidRDefault="00796E28" w:rsidP="004912CC">
      <w:pPr>
        <w:jc w:val="center"/>
        <w:rPr>
          <w:bCs/>
          <w:color w:val="000000"/>
          <w:szCs w:val="21"/>
        </w:rPr>
      </w:pPr>
    </w:p>
    <w:p w14:paraId="3F94E926" w14:textId="6CF578EE" w:rsidR="007E772D" w:rsidRPr="007E772D" w:rsidRDefault="007E772D" w:rsidP="004912CC">
      <w:pPr>
        <w:jc w:val="center"/>
        <w:rPr>
          <w:bCs/>
          <w:color w:val="000000"/>
          <w:szCs w:val="21"/>
        </w:rPr>
      </w:pPr>
      <w:r w:rsidRPr="007E772D">
        <w:rPr>
          <w:rFonts w:hint="eastAsia"/>
          <w:bCs/>
          <w:color w:val="000000"/>
          <w:szCs w:val="21"/>
        </w:rPr>
        <w:t>第八章</w:t>
      </w:r>
      <w:r w:rsidR="004912CC">
        <w:rPr>
          <w:rFonts w:hint="eastAsia"/>
          <w:bCs/>
          <w:color w:val="000000"/>
          <w:szCs w:val="21"/>
        </w:rPr>
        <w:t>：</w:t>
      </w:r>
      <w:r w:rsidR="00796E28" w:rsidRPr="00796E28">
        <w:rPr>
          <w:rFonts w:hint="eastAsia"/>
          <w:bCs/>
          <w:color w:val="000000"/>
          <w:szCs w:val="21"/>
        </w:rPr>
        <w:t>压迫赋权理论家斯宾诺莎</w:t>
      </w:r>
    </w:p>
    <w:p w14:paraId="4EC13F67" w14:textId="23CA73FB" w:rsidR="007E772D" w:rsidRDefault="00796E28" w:rsidP="004912CC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朱</w:t>
      </w:r>
      <w:r w:rsidRPr="00796E28">
        <w:rPr>
          <w:rFonts w:hint="eastAsia"/>
          <w:bCs/>
          <w:color w:val="000000"/>
          <w:szCs w:val="21"/>
        </w:rPr>
        <w:t>莉·</w:t>
      </w:r>
      <w:r w:rsidRPr="00796E28">
        <w:rPr>
          <w:rFonts w:hint="eastAsia"/>
          <w:bCs/>
          <w:color w:val="000000"/>
          <w:szCs w:val="21"/>
        </w:rPr>
        <w:t>R</w:t>
      </w:r>
      <w:r w:rsidRPr="00796E28">
        <w:rPr>
          <w:rFonts w:hint="eastAsia"/>
          <w:bCs/>
          <w:color w:val="000000"/>
          <w:szCs w:val="21"/>
        </w:rPr>
        <w:t>·克</w:t>
      </w:r>
      <w:proofErr w:type="gramStart"/>
      <w:r w:rsidRPr="00796E28">
        <w:rPr>
          <w:rFonts w:hint="eastAsia"/>
          <w:bCs/>
          <w:color w:val="000000"/>
          <w:szCs w:val="21"/>
        </w:rPr>
        <w:t>莱</w:t>
      </w:r>
      <w:proofErr w:type="gramEnd"/>
      <w:r w:rsidRPr="00796E28">
        <w:rPr>
          <w:rFonts w:hint="eastAsia"/>
          <w:bCs/>
          <w:color w:val="000000"/>
          <w:szCs w:val="21"/>
        </w:rPr>
        <w:t>恩</w:t>
      </w:r>
    </w:p>
    <w:p w14:paraId="20F0C57E" w14:textId="4FD52413" w:rsidR="00796E28" w:rsidRDefault="00796E28" w:rsidP="004912CC">
      <w:pPr>
        <w:jc w:val="center"/>
        <w:rPr>
          <w:bCs/>
          <w:color w:val="000000"/>
          <w:szCs w:val="21"/>
        </w:rPr>
      </w:pPr>
    </w:p>
    <w:p w14:paraId="3ED5DAAC" w14:textId="4B882AB8" w:rsidR="00796E28" w:rsidRDefault="00796E28" w:rsidP="004912CC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第九章：</w:t>
      </w:r>
      <w:r w:rsidRPr="00796E28">
        <w:rPr>
          <w:rFonts w:hint="eastAsia"/>
          <w:bCs/>
          <w:color w:val="000000"/>
          <w:szCs w:val="21"/>
        </w:rPr>
        <w:t>斯宾诺莎与康德论战争与和平</w:t>
      </w:r>
    </w:p>
    <w:p w14:paraId="41DBC144" w14:textId="4926F814" w:rsidR="00796E28" w:rsidRDefault="00796E28" w:rsidP="004912CC">
      <w:pPr>
        <w:jc w:val="center"/>
        <w:rPr>
          <w:bCs/>
          <w:color w:val="000000"/>
          <w:szCs w:val="21"/>
        </w:rPr>
      </w:pPr>
      <w:r w:rsidRPr="00796E28">
        <w:rPr>
          <w:rFonts w:hint="eastAsia"/>
          <w:bCs/>
          <w:color w:val="000000"/>
          <w:szCs w:val="21"/>
        </w:rPr>
        <w:t>杰克·斯特特</w:t>
      </w:r>
    </w:p>
    <w:p w14:paraId="770801D0" w14:textId="77777777" w:rsidR="00796E28" w:rsidRPr="007E772D" w:rsidRDefault="00796E28" w:rsidP="004912CC">
      <w:pPr>
        <w:jc w:val="center"/>
        <w:rPr>
          <w:bCs/>
          <w:color w:val="000000"/>
          <w:szCs w:val="21"/>
        </w:rPr>
      </w:pPr>
    </w:p>
    <w:p w14:paraId="2BACCEC5" w14:textId="7CDB52AE" w:rsidR="007E772D" w:rsidRPr="004912CC" w:rsidRDefault="007E772D" w:rsidP="004912CC">
      <w:pPr>
        <w:jc w:val="center"/>
        <w:rPr>
          <w:b/>
          <w:color w:val="000000"/>
          <w:szCs w:val="21"/>
        </w:rPr>
      </w:pPr>
      <w:r w:rsidRPr="004912CC">
        <w:rPr>
          <w:rFonts w:hint="eastAsia"/>
          <w:b/>
          <w:color w:val="000000"/>
          <w:szCs w:val="21"/>
        </w:rPr>
        <w:t>第三部分</w:t>
      </w:r>
      <w:r w:rsidR="004912CC" w:rsidRPr="004912CC">
        <w:rPr>
          <w:rFonts w:hint="eastAsia"/>
          <w:b/>
          <w:color w:val="000000"/>
          <w:szCs w:val="21"/>
        </w:rPr>
        <w:t xml:space="preserve"> </w:t>
      </w:r>
      <w:r w:rsidR="00796E28">
        <w:rPr>
          <w:rFonts w:hint="eastAsia"/>
          <w:b/>
          <w:color w:val="000000"/>
          <w:szCs w:val="21"/>
        </w:rPr>
        <w:t>生命与身体</w:t>
      </w:r>
    </w:p>
    <w:p w14:paraId="51C6A654" w14:textId="3646C746" w:rsidR="007E772D" w:rsidRDefault="007E772D" w:rsidP="004912CC">
      <w:pPr>
        <w:jc w:val="center"/>
        <w:rPr>
          <w:bCs/>
          <w:color w:val="000000"/>
          <w:szCs w:val="21"/>
        </w:rPr>
      </w:pPr>
      <w:r w:rsidRPr="007E772D">
        <w:rPr>
          <w:rFonts w:hint="eastAsia"/>
          <w:bCs/>
          <w:color w:val="000000"/>
          <w:szCs w:val="21"/>
        </w:rPr>
        <w:t>第</w:t>
      </w:r>
      <w:r w:rsidR="00796E28" w:rsidRPr="007E772D">
        <w:rPr>
          <w:rFonts w:hint="eastAsia"/>
          <w:bCs/>
          <w:color w:val="000000"/>
          <w:szCs w:val="21"/>
        </w:rPr>
        <w:t>十</w:t>
      </w:r>
      <w:r w:rsidRPr="007E772D">
        <w:rPr>
          <w:rFonts w:hint="eastAsia"/>
          <w:bCs/>
          <w:color w:val="000000"/>
          <w:szCs w:val="21"/>
        </w:rPr>
        <w:t>章</w:t>
      </w:r>
      <w:r w:rsidR="004912CC">
        <w:rPr>
          <w:rFonts w:hint="eastAsia"/>
          <w:bCs/>
          <w:color w:val="000000"/>
          <w:szCs w:val="21"/>
        </w:rPr>
        <w:t>：</w:t>
      </w:r>
      <w:r w:rsidR="00796E28" w:rsidRPr="00796E28">
        <w:rPr>
          <w:rFonts w:hint="eastAsia"/>
          <w:bCs/>
          <w:color w:val="000000"/>
          <w:szCs w:val="21"/>
        </w:rPr>
        <w:t>解剖植物灵魂：</w:t>
      </w:r>
      <w:r w:rsidR="00796E28">
        <w:rPr>
          <w:rFonts w:hint="eastAsia"/>
          <w:bCs/>
          <w:color w:val="000000"/>
          <w:szCs w:val="21"/>
        </w:rPr>
        <w:t>现代早期对</w:t>
      </w:r>
      <w:r w:rsidR="00796E28" w:rsidRPr="00796E28">
        <w:rPr>
          <w:rFonts w:hint="eastAsia"/>
          <w:bCs/>
          <w:color w:val="000000"/>
          <w:szCs w:val="21"/>
        </w:rPr>
        <w:t>植物和植物生命的研究</w:t>
      </w:r>
    </w:p>
    <w:p w14:paraId="523FDC9B" w14:textId="39CFCA64" w:rsidR="00796E28" w:rsidRDefault="00796E28" w:rsidP="004912CC">
      <w:pPr>
        <w:jc w:val="center"/>
        <w:rPr>
          <w:bCs/>
          <w:color w:val="000000"/>
          <w:szCs w:val="21"/>
        </w:rPr>
      </w:pPr>
      <w:r w:rsidRPr="00796E28">
        <w:rPr>
          <w:rFonts w:hint="eastAsia"/>
          <w:bCs/>
          <w:color w:val="000000"/>
          <w:szCs w:val="21"/>
        </w:rPr>
        <w:t>法布里奇奥·巴尔达萨里</w:t>
      </w:r>
    </w:p>
    <w:p w14:paraId="739426A2" w14:textId="77777777" w:rsidR="00796E28" w:rsidRPr="007E772D" w:rsidRDefault="00796E28" w:rsidP="004912CC">
      <w:pPr>
        <w:jc w:val="center"/>
        <w:rPr>
          <w:bCs/>
          <w:color w:val="000000"/>
          <w:szCs w:val="21"/>
        </w:rPr>
      </w:pPr>
    </w:p>
    <w:p w14:paraId="4CE7B6C9" w14:textId="7E155331" w:rsidR="007E772D" w:rsidRDefault="007E772D" w:rsidP="004912CC">
      <w:pPr>
        <w:jc w:val="center"/>
        <w:rPr>
          <w:bCs/>
          <w:color w:val="000000"/>
          <w:szCs w:val="21"/>
        </w:rPr>
      </w:pPr>
      <w:r w:rsidRPr="007E772D">
        <w:rPr>
          <w:rFonts w:hint="eastAsia"/>
          <w:bCs/>
          <w:color w:val="000000"/>
          <w:szCs w:val="21"/>
        </w:rPr>
        <w:t>第十</w:t>
      </w:r>
      <w:r w:rsidR="00796E28">
        <w:rPr>
          <w:rFonts w:hint="eastAsia"/>
          <w:bCs/>
          <w:color w:val="000000"/>
          <w:szCs w:val="21"/>
        </w:rPr>
        <w:t>一</w:t>
      </w:r>
      <w:r w:rsidRPr="007E772D">
        <w:rPr>
          <w:rFonts w:hint="eastAsia"/>
          <w:bCs/>
          <w:color w:val="000000"/>
          <w:szCs w:val="21"/>
        </w:rPr>
        <w:t>章</w:t>
      </w:r>
      <w:r w:rsidR="004912CC">
        <w:rPr>
          <w:rFonts w:hint="eastAsia"/>
          <w:bCs/>
          <w:color w:val="000000"/>
          <w:szCs w:val="21"/>
        </w:rPr>
        <w:t>：</w:t>
      </w:r>
      <w:r w:rsidR="00796E28" w:rsidRPr="00796E28">
        <w:rPr>
          <w:rFonts w:hint="eastAsia"/>
          <w:bCs/>
          <w:color w:val="000000"/>
          <w:szCs w:val="21"/>
        </w:rPr>
        <w:t>消除生命：从早期现代生命本体论到启蒙</w:t>
      </w:r>
      <w:r w:rsidR="00796E28">
        <w:rPr>
          <w:rFonts w:hint="eastAsia"/>
          <w:bCs/>
          <w:color w:val="000000"/>
          <w:szCs w:val="21"/>
        </w:rPr>
        <w:t>运动时期的</w:t>
      </w:r>
      <w:r w:rsidR="00796E28" w:rsidRPr="00796E28">
        <w:rPr>
          <w:rFonts w:hint="eastAsia"/>
          <w:bCs/>
          <w:color w:val="000000"/>
          <w:szCs w:val="21"/>
        </w:rPr>
        <w:t>原始生物学</w:t>
      </w:r>
    </w:p>
    <w:p w14:paraId="3D5B3130" w14:textId="1A8F3CFE" w:rsidR="00796E28" w:rsidRPr="007E772D" w:rsidRDefault="00796E28" w:rsidP="004912CC">
      <w:pPr>
        <w:jc w:val="center"/>
        <w:rPr>
          <w:bCs/>
          <w:color w:val="000000"/>
          <w:szCs w:val="21"/>
        </w:rPr>
      </w:pPr>
      <w:r w:rsidRPr="00796E28">
        <w:rPr>
          <w:rFonts w:hint="eastAsia"/>
          <w:bCs/>
          <w:color w:val="000000"/>
          <w:szCs w:val="21"/>
        </w:rPr>
        <w:t>查尔斯·</w:t>
      </w:r>
      <w:r w:rsidRPr="00796E28">
        <w:rPr>
          <w:rFonts w:hint="eastAsia"/>
          <w:bCs/>
          <w:color w:val="000000"/>
          <w:szCs w:val="21"/>
        </w:rPr>
        <w:t>T</w:t>
      </w:r>
      <w:r w:rsidRPr="00796E28">
        <w:rPr>
          <w:rFonts w:hint="eastAsia"/>
          <w:bCs/>
          <w:color w:val="000000"/>
          <w:szCs w:val="21"/>
        </w:rPr>
        <w:t>·沃尔夫</w:t>
      </w:r>
    </w:p>
    <w:p w14:paraId="705C27CA" w14:textId="4683AEC7" w:rsidR="007E772D" w:rsidRDefault="007E772D" w:rsidP="004912CC">
      <w:pPr>
        <w:jc w:val="center"/>
        <w:rPr>
          <w:bCs/>
          <w:color w:val="000000"/>
          <w:szCs w:val="21"/>
        </w:rPr>
      </w:pPr>
      <w:r w:rsidRPr="007E772D">
        <w:rPr>
          <w:rFonts w:hint="eastAsia"/>
          <w:bCs/>
          <w:color w:val="000000"/>
          <w:szCs w:val="21"/>
        </w:rPr>
        <w:t>第十</w:t>
      </w:r>
      <w:r w:rsidR="00796E28">
        <w:rPr>
          <w:rFonts w:hint="eastAsia"/>
          <w:bCs/>
          <w:color w:val="000000"/>
          <w:szCs w:val="21"/>
        </w:rPr>
        <w:t>二</w:t>
      </w:r>
      <w:r w:rsidRPr="007E772D">
        <w:rPr>
          <w:rFonts w:hint="eastAsia"/>
          <w:bCs/>
          <w:color w:val="000000"/>
          <w:szCs w:val="21"/>
        </w:rPr>
        <w:t>章</w:t>
      </w:r>
      <w:r w:rsidR="004912CC">
        <w:rPr>
          <w:rFonts w:hint="eastAsia"/>
          <w:bCs/>
          <w:color w:val="000000"/>
          <w:szCs w:val="21"/>
        </w:rPr>
        <w:t>：</w:t>
      </w:r>
      <w:r w:rsidR="00796E28" w:rsidRPr="00796E28">
        <w:rPr>
          <w:rFonts w:hint="eastAsia"/>
          <w:bCs/>
          <w:color w:val="000000"/>
          <w:szCs w:val="21"/>
        </w:rPr>
        <w:t>没有统治的统治：霍布斯和</w:t>
      </w:r>
      <w:proofErr w:type="gramStart"/>
      <w:r w:rsidR="00796E28" w:rsidRPr="00796E28">
        <w:rPr>
          <w:rFonts w:hint="eastAsia"/>
          <w:bCs/>
          <w:color w:val="000000"/>
          <w:szCs w:val="21"/>
        </w:rPr>
        <w:t>洛</w:t>
      </w:r>
      <w:proofErr w:type="gramEnd"/>
      <w:r w:rsidR="00796E28" w:rsidRPr="00796E28">
        <w:rPr>
          <w:rFonts w:hint="eastAsia"/>
          <w:bCs/>
          <w:color w:val="000000"/>
          <w:szCs w:val="21"/>
        </w:rPr>
        <w:t>克</w:t>
      </w:r>
      <w:r w:rsidR="00796E28">
        <w:rPr>
          <w:rFonts w:hint="eastAsia"/>
          <w:bCs/>
          <w:color w:val="000000"/>
          <w:szCs w:val="21"/>
        </w:rPr>
        <w:t>对</w:t>
      </w:r>
      <w:r w:rsidR="00796E28" w:rsidRPr="00796E28">
        <w:rPr>
          <w:rFonts w:hint="eastAsia"/>
          <w:bCs/>
          <w:color w:val="000000"/>
          <w:szCs w:val="21"/>
        </w:rPr>
        <w:t>父母权威</w:t>
      </w:r>
      <w:r w:rsidR="00796E28">
        <w:rPr>
          <w:rFonts w:hint="eastAsia"/>
          <w:bCs/>
          <w:color w:val="000000"/>
          <w:szCs w:val="21"/>
        </w:rPr>
        <w:t>理论</w:t>
      </w:r>
      <w:r w:rsidR="00796E28" w:rsidRPr="00796E28">
        <w:rPr>
          <w:rFonts w:hint="eastAsia"/>
          <w:bCs/>
          <w:color w:val="000000"/>
          <w:szCs w:val="21"/>
        </w:rPr>
        <w:t>的现代化</w:t>
      </w:r>
    </w:p>
    <w:p w14:paraId="44D4E1AF" w14:textId="653C550C" w:rsidR="00796E28" w:rsidRDefault="00796E28" w:rsidP="004912CC">
      <w:pPr>
        <w:jc w:val="center"/>
        <w:rPr>
          <w:bCs/>
          <w:color w:val="000000"/>
          <w:szCs w:val="21"/>
        </w:rPr>
      </w:pPr>
      <w:r w:rsidRPr="00796E28">
        <w:rPr>
          <w:rFonts w:hint="eastAsia"/>
          <w:bCs/>
          <w:color w:val="000000"/>
          <w:szCs w:val="21"/>
        </w:rPr>
        <w:lastRenderedPageBreak/>
        <w:t>梅根·伍德·罗比森</w:t>
      </w:r>
    </w:p>
    <w:p w14:paraId="56978E3E" w14:textId="77777777" w:rsidR="00796E28" w:rsidRPr="007E772D" w:rsidRDefault="00796E28" w:rsidP="004912CC">
      <w:pPr>
        <w:jc w:val="center"/>
        <w:rPr>
          <w:bCs/>
          <w:color w:val="000000"/>
          <w:szCs w:val="21"/>
        </w:rPr>
      </w:pPr>
    </w:p>
    <w:p w14:paraId="1D55B054" w14:textId="778F0F84" w:rsidR="007E772D" w:rsidRDefault="007E772D" w:rsidP="004912CC">
      <w:pPr>
        <w:jc w:val="center"/>
        <w:rPr>
          <w:bCs/>
          <w:color w:val="000000"/>
          <w:szCs w:val="21"/>
        </w:rPr>
      </w:pPr>
      <w:r w:rsidRPr="007E772D">
        <w:rPr>
          <w:rFonts w:hint="eastAsia"/>
          <w:bCs/>
          <w:color w:val="000000"/>
          <w:szCs w:val="21"/>
        </w:rPr>
        <w:t>第十</w:t>
      </w:r>
      <w:r w:rsidR="00796E28">
        <w:rPr>
          <w:rFonts w:hint="eastAsia"/>
          <w:bCs/>
          <w:color w:val="000000"/>
          <w:szCs w:val="21"/>
        </w:rPr>
        <w:t>三</w:t>
      </w:r>
      <w:r w:rsidRPr="007E772D">
        <w:rPr>
          <w:rFonts w:hint="eastAsia"/>
          <w:bCs/>
          <w:color w:val="000000"/>
          <w:szCs w:val="21"/>
        </w:rPr>
        <w:t>章</w:t>
      </w:r>
      <w:r w:rsidR="004912CC">
        <w:rPr>
          <w:rFonts w:hint="eastAsia"/>
          <w:bCs/>
          <w:color w:val="000000"/>
          <w:szCs w:val="21"/>
        </w:rPr>
        <w:t>：</w:t>
      </w:r>
      <w:r w:rsidR="00796E28" w:rsidRPr="00796E28">
        <w:rPr>
          <w:rFonts w:hint="eastAsia"/>
          <w:bCs/>
          <w:color w:val="000000"/>
          <w:szCs w:val="21"/>
        </w:rPr>
        <w:t>英国</w:t>
      </w:r>
      <w:r w:rsidR="00796E28">
        <w:rPr>
          <w:rFonts w:hint="eastAsia"/>
          <w:bCs/>
          <w:color w:val="000000"/>
          <w:szCs w:val="21"/>
        </w:rPr>
        <w:t>对</w:t>
      </w:r>
      <w:r w:rsidR="00796E28" w:rsidRPr="00796E28">
        <w:rPr>
          <w:rFonts w:hint="eastAsia"/>
          <w:bCs/>
          <w:color w:val="000000"/>
          <w:szCs w:val="21"/>
        </w:rPr>
        <w:t>二元论的替代方案：霍布斯、卡文迪</w:t>
      </w:r>
      <w:r w:rsidR="007A688D">
        <w:rPr>
          <w:rFonts w:hint="eastAsia"/>
          <w:bCs/>
          <w:color w:val="000000"/>
          <w:szCs w:val="21"/>
        </w:rPr>
        <w:t>许</w:t>
      </w:r>
      <w:r w:rsidR="00796E28" w:rsidRPr="00796E28">
        <w:rPr>
          <w:rFonts w:hint="eastAsia"/>
          <w:bCs/>
          <w:color w:val="000000"/>
          <w:szCs w:val="21"/>
        </w:rPr>
        <w:t>、康威</w:t>
      </w:r>
    </w:p>
    <w:p w14:paraId="0D1CFFF9" w14:textId="49C84DB7" w:rsidR="003B16CC" w:rsidRDefault="00796E28" w:rsidP="004912CC">
      <w:pPr>
        <w:jc w:val="center"/>
        <w:rPr>
          <w:bCs/>
          <w:color w:val="000000"/>
          <w:szCs w:val="21"/>
        </w:rPr>
      </w:pPr>
      <w:r w:rsidRPr="00796E28">
        <w:rPr>
          <w:rFonts w:hint="eastAsia"/>
          <w:bCs/>
          <w:color w:val="000000"/>
          <w:szCs w:val="21"/>
        </w:rPr>
        <w:t>塔德·</w:t>
      </w:r>
      <w:r w:rsidRPr="00796E28">
        <w:rPr>
          <w:rFonts w:hint="eastAsia"/>
          <w:bCs/>
          <w:color w:val="000000"/>
          <w:szCs w:val="21"/>
        </w:rPr>
        <w:t>M</w:t>
      </w:r>
      <w:r w:rsidRPr="00796E28">
        <w:rPr>
          <w:rFonts w:hint="eastAsia"/>
          <w:bCs/>
          <w:color w:val="000000"/>
          <w:szCs w:val="21"/>
        </w:rPr>
        <w:t>·</w:t>
      </w:r>
      <w:proofErr w:type="gramStart"/>
      <w:r w:rsidRPr="00796E28">
        <w:rPr>
          <w:rFonts w:hint="eastAsia"/>
          <w:bCs/>
          <w:color w:val="000000"/>
          <w:szCs w:val="21"/>
        </w:rPr>
        <w:t>施马尔茨</w:t>
      </w:r>
      <w:proofErr w:type="gramEnd"/>
    </w:p>
    <w:p w14:paraId="245A3595" w14:textId="33C64F46" w:rsidR="00796E28" w:rsidRDefault="00796E28" w:rsidP="004912CC">
      <w:pPr>
        <w:jc w:val="center"/>
        <w:rPr>
          <w:bCs/>
          <w:color w:val="000000"/>
          <w:szCs w:val="21"/>
        </w:rPr>
      </w:pPr>
    </w:p>
    <w:p w14:paraId="59DC0878" w14:textId="47D7956A" w:rsidR="00796E28" w:rsidRDefault="00796E28" w:rsidP="004912CC">
      <w:pPr>
        <w:jc w:val="center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第四部分</w:t>
      </w:r>
      <w:r>
        <w:rPr>
          <w:rFonts w:hint="eastAsia"/>
          <w:b/>
          <w:color w:val="000000"/>
          <w:szCs w:val="21"/>
        </w:rPr>
        <w:t xml:space="preserve"> </w:t>
      </w:r>
      <w:r>
        <w:rPr>
          <w:rFonts w:hint="eastAsia"/>
          <w:b/>
          <w:color w:val="000000"/>
          <w:szCs w:val="21"/>
        </w:rPr>
        <w:t>知识范式</w:t>
      </w:r>
    </w:p>
    <w:p w14:paraId="348BE404" w14:textId="75B7457E" w:rsidR="00796E28" w:rsidRDefault="00796E28" w:rsidP="004912CC">
      <w:pPr>
        <w:jc w:val="center"/>
        <w:rPr>
          <w:bCs/>
          <w:color w:val="000000"/>
          <w:szCs w:val="21"/>
        </w:rPr>
      </w:pPr>
    </w:p>
    <w:p w14:paraId="12F1DD06" w14:textId="3A5C0E8C" w:rsidR="00796E28" w:rsidRDefault="00796E28" w:rsidP="004912CC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第十四章：</w:t>
      </w:r>
      <w:r w:rsidRPr="00796E28">
        <w:rPr>
          <w:rFonts w:hint="eastAsia"/>
          <w:bCs/>
          <w:color w:val="000000"/>
          <w:szCs w:val="21"/>
        </w:rPr>
        <w:t>早期现代共同</w:t>
      </w:r>
      <w:r>
        <w:rPr>
          <w:rFonts w:hint="eastAsia"/>
          <w:bCs/>
          <w:color w:val="000000"/>
          <w:szCs w:val="21"/>
        </w:rPr>
        <w:t>意识</w:t>
      </w:r>
      <w:r w:rsidRPr="00796E28">
        <w:rPr>
          <w:rFonts w:hint="eastAsia"/>
          <w:bCs/>
          <w:color w:val="000000"/>
          <w:szCs w:val="21"/>
        </w:rPr>
        <w:t>的各个方面：赫伯特、迪</w:t>
      </w:r>
      <w:bookmarkStart w:id="0" w:name="_GoBack"/>
      <w:bookmarkEnd w:id="0"/>
      <w:r w:rsidRPr="00796E28">
        <w:rPr>
          <w:rFonts w:hint="eastAsia"/>
          <w:bCs/>
          <w:color w:val="000000"/>
          <w:szCs w:val="21"/>
        </w:rPr>
        <w:t>格比、卡尔</w:t>
      </w:r>
      <w:proofErr w:type="gramStart"/>
      <w:r w:rsidRPr="00796E28">
        <w:rPr>
          <w:rFonts w:hint="eastAsia"/>
          <w:bCs/>
          <w:color w:val="000000"/>
          <w:szCs w:val="21"/>
        </w:rPr>
        <w:t>弗</w:t>
      </w:r>
      <w:proofErr w:type="gramEnd"/>
      <w:r w:rsidRPr="00796E28">
        <w:rPr>
          <w:rFonts w:hint="eastAsia"/>
          <w:bCs/>
          <w:color w:val="000000"/>
          <w:szCs w:val="21"/>
        </w:rPr>
        <w:t>威尔</w:t>
      </w:r>
    </w:p>
    <w:p w14:paraId="78A6D172" w14:textId="16E1F4A3" w:rsidR="00796E28" w:rsidRDefault="00796E28" w:rsidP="004912CC">
      <w:pPr>
        <w:jc w:val="center"/>
        <w:rPr>
          <w:bCs/>
          <w:color w:val="000000"/>
          <w:szCs w:val="21"/>
        </w:rPr>
      </w:pPr>
      <w:r w:rsidRPr="00796E28">
        <w:rPr>
          <w:rFonts w:hint="eastAsia"/>
          <w:bCs/>
          <w:color w:val="000000"/>
          <w:szCs w:val="21"/>
        </w:rPr>
        <w:t>莫根斯·莱尔克</w:t>
      </w:r>
    </w:p>
    <w:p w14:paraId="7572D65F" w14:textId="5196ED73" w:rsidR="00796E28" w:rsidRDefault="00796E28" w:rsidP="004912CC">
      <w:pPr>
        <w:jc w:val="center"/>
        <w:rPr>
          <w:bCs/>
          <w:color w:val="000000"/>
          <w:szCs w:val="21"/>
        </w:rPr>
      </w:pPr>
    </w:p>
    <w:p w14:paraId="26204732" w14:textId="2B013B70" w:rsidR="00796E28" w:rsidRDefault="00796E28" w:rsidP="004912CC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第十五章：</w:t>
      </w:r>
      <w:r w:rsidRPr="00796E28">
        <w:rPr>
          <w:rFonts w:hint="eastAsia"/>
          <w:bCs/>
          <w:color w:val="000000"/>
          <w:szCs w:val="21"/>
        </w:rPr>
        <w:t>经验是</w:t>
      </w:r>
      <w:r>
        <w:rPr>
          <w:rFonts w:hint="eastAsia"/>
          <w:bCs/>
          <w:color w:val="000000"/>
          <w:szCs w:val="21"/>
        </w:rPr>
        <w:t>启蒙</w:t>
      </w:r>
      <w:r w:rsidRPr="00796E28">
        <w:rPr>
          <w:rFonts w:hint="eastAsia"/>
          <w:bCs/>
          <w:color w:val="000000"/>
          <w:szCs w:val="21"/>
        </w:rPr>
        <w:t>思想的基础</w:t>
      </w:r>
    </w:p>
    <w:p w14:paraId="695206E2" w14:textId="108A7885" w:rsidR="00796E28" w:rsidRDefault="00796E28" w:rsidP="004912CC">
      <w:pPr>
        <w:jc w:val="center"/>
        <w:rPr>
          <w:bCs/>
          <w:color w:val="000000"/>
          <w:szCs w:val="21"/>
        </w:rPr>
      </w:pPr>
      <w:r w:rsidRPr="00796E28">
        <w:rPr>
          <w:rFonts w:hint="eastAsia"/>
          <w:bCs/>
          <w:color w:val="000000"/>
          <w:szCs w:val="21"/>
        </w:rPr>
        <w:t>阿尼克·沃尔多</w:t>
      </w:r>
    </w:p>
    <w:p w14:paraId="2B3E3659" w14:textId="0CB7B85F" w:rsidR="00796E28" w:rsidRDefault="00796E28" w:rsidP="004912CC">
      <w:pPr>
        <w:jc w:val="center"/>
        <w:rPr>
          <w:bCs/>
          <w:color w:val="000000"/>
          <w:szCs w:val="21"/>
        </w:rPr>
      </w:pPr>
    </w:p>
    <w:p w14:paraId="7F28C549" w14:textId="5D16B2DD" w:rsidR="00796E28" w:rsidRDefault="00316210" w:rsidP="004912CC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第十六章：</w:t>
      </w:r>
      <w:r w:rsidRPr="00316210">
        <w:rPr>
          <w:rFonts w:hint="eastAsia"/>
          <w:bCs/>
          <w:color w:val="000000"/>
          <w:szCs w:val="21"/>
        </w:rPr>
        <w:t>证</w:t>
      </w:r>
      <w:r>
        <w:rPr>
          <w:rFonts w:hint="eastAsia"/>
          <w:bCs/>
          <w:color w:val="000000"/>
          <w:szCs w:val="21"/>
        </w:rPr>
        <w:t>明</w:t>
      </w:r>
      <w:r w:rsidRPr="00316210">
        <w:rPr>
          <w:rFonts w:hint="eastAsia"/>
          <w:bCs/>
          <w:color w:val="000000"/>
          <w:szCs w:val="21"/>
        </w:rPr>
        <w:t>的认识论：</w:t>
      </w:r>
      <w:proofErr w:type="gramStart"/>
      <w:r w:rsidRPr="00316210">
        <w:rPr>
          <w:rFonts w:hint="eastAsia"/>
          <w:bCs/>
          <w:color w:val="000000"/>
          <w:szCs w:val="21"/>
        </w:rPr>
        <w:t>洛</w:t>
      </w:r>
      <w:proofErr w:type="gramEnd"/>
      <w:r w:rsidRPr="00316210">
        <w:rPr>
          <w:rFonts w:hint="eastAsia"/>
          <w:bCs/>
          <w:color w:val="000000"/>
          <w:szCs w:val="21"/>
        </w:rPr>
        <w:t>克及其批评者</w:t>
      </w:r>
    </w:p>
    <w:p w14:paraId="4AD8BC80" w14:textId="55968C94" w:rsidR="00316210" w:rsidRDefault="00316210" w:rsidP="004912CC">
      <w:pPr>
        <w:jc w:val="center"/>
        <w:rPr>
          <w:bCs/>
          <w:color w:val="000000"/>
          <w:szCs w:val="21"/>
        </w:rPr>
      </w:pPr>
      <w:r w:rsidRPr="00316210">
        <w:rPr>
          <w:rFonts w:hint="eastAsia"/>
          <w:bCs/>
          <w:color w:val="000000"/>
          <w:szCs w:val="21"/>
        </w:rPr>
        <w:t>肯尼斯·</w:t>
      </w:r>
      <w:r w:rsidRPr="00316210">
        <w:rPr>
          <w:rFonts w:hint="eastAsia"/>
          <w:bCs/>
          <w:color w:val="000000"/>
          <w:szCs w:val="21"/>
        </w:rPr>
        <w:t>L</w:t>
      </w:r>
      <w:r w:rsidRPr="00316210">
        <w:rPr>
          <w:rFonts w:hint="eastAsia"/>
          <w:bCs/>
          <w:color w:val="000000"/>
          <w:szCs w:val="21"/>
        </w:rPr>
        <w:t>·皮尔斯</w:t>
      </w:r>
    </w:p>
    <w:p w14:paraId="0B9BF597" w14:textId="792963F0" w:rsidR="00316210" w:rsidRDefault="00316210" w:rsidP="004912CC">
      <w:pPr>
        <w:jc w:val="center"/>
        <w:rPr>
          <w:bCs/>
          <w:color w:val="000000"/>
          <w:szCs w:val="21"/>
        </w:rPr>
      </w:pPr>
    </w:p>
    <w:p w14:paraId="43EBF655" w14:textId="2DC094C4" w:rsidR="00316210" w:rsidRDefault="00316210" w:rsidP="004912CC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第十七章：</w:t>
      </w:r>
      <w:r w:rsidRPr="00316210">
        <w:rPr>
          <w:rFonts w:hint="eastAsia"/>
          <w:bCs/>
          <w:color w:val="000000"/>
          <w:szCs w:val="21"/>
        </w:rPr>
        <w:t>自我认知和想法</w:t>
      </w:r>
    </w:p>
    <w:p w14:paraId="1B7944F5" w14:textId="2BC27FD7" w:rsidR="00316210" w:rsidRDefault="00316210" w:rsidP="004912CC">
      <w:pPr>
        <w:jc w:val="center"/>
        <w:rPr>
          <w:bCs/>
          <w:color w:val="000000"/>
          <w:szCs w:val="21"/>
        </w:rPr>
      </w:pPr>
      <w:r w:rsidRPr="00316210">
        <w:rPr>
          <w:rFonts w:hint="eastAsia"/>
          <w:bCs/>
          <w:color w:val="000000"/>
          <w:szCs w:val="21"/>
        </w:rPr>
        <w:t>维利·拉赫特恩迈基</w:t>
      </w:r>
    </w:p>
    <w:p w14:paraId="5FAF1DB7" w14:textId="5C13E1AD" w:rsidR="00316210" w:rsidRDefault="00316210" w:rsidP="004912CC">
      <w:pPr>
        <w:jc w:val="center"/>
        <w:rPr>
          <w:bCs/>
          <w:color w:val="000000"/>
          <w:szCs w:val="21"/>
        </w:rPr>
      </w:pPr>
    </w:p>
    <w:p w14:paraId="01C58EC8" w14:textId="0DF44C70" w:rsidR="00316210" w:rsidRDefault="00316210" w:rsidP="004912CC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第五部分：理性的边界</w:t>
      </w:r>
    </w:p>
    <w:p w14:paraId="70252460" w14:textId="5017E61D" w:rsidR="00316210" w:rsidRDefault="00316210" w:rsidP="004912CC">
      <w:pPr>
        <w:jc w:val="center"/>
        <w:rPr>
          <w:bCs/>
          <w:color w:val="000000"/>
          <w:szCs w:val="21"/>
        </w:rPr>
      </w:pPr>
    </w:p>
    <w:p w14:paraId="3FE3C83E" w14:textId="7C21A632" w:rsidR="00316210" w:rsidRDefault="00316210" w:rsidP="004912CC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第十八章：前与后：美学的起源</w:t>
      </w:r>
    </w:p>
    <w:p w14:paraId="31F1D31C" w14:textId="25042E3C" w:rsidR="00316210" w:rsidRDefault="00316210" w:rsidP="004912CC">
      <w:pPr>
        <w:jc w:val="center"/>
        <w:rPr>
          <w:bCs/>
          <w:color w:val="000000"/>
          <w:szCs w:val="21"/>
        </w:rPr>
      </w:pPr>
      <w:r w:rsidRPr="00316210">
        <w:rPr>
          <w:rFonts w:hint="eastAsia"/>
          <w:bCs/>
          <w:color w:val="000000"/>
          <w:szCs w:val="21"/>
        </w:rPr>
        <w:t>J</w:t>
      </w:r>
      <w:r>
        <w:rPr>
          <w:rFonts w:hint="eastAsia"/>
          <w:bCs/>
          <w:color w:val="000000"/>
          <w:szCs w:val="21"/>
        </w:rPr>
        <w:t>·</w:t>
      </w:r>
      <w:r w:rsidRPr="00316210">
        <w:rPr>
          <w:rFonts w:hint="eastAsia"/>
          <w:bCs/>
          <w:color w:val="000000"/>
          <w:szCs w:val="21"/>
        </w:rPr>
        <w:t>科林·麦奎兰</w:t>
      </w:r>
    </w:p>
    <w:p w14:paraId="2C6E7E5A" w14:textId="25F21245" w:rsidR="00316210" w:rsidRDefault="00316210" w:rsidP="004912CC">
      <w:pPr>
        <w:jc w:val="center"/>
        <w:rPr>
          <w:bCs/>
          <w:color w:val="000000"/>
          <w:szCs w:val="21"/>
        </w:rPr>
      </w:pPr>
    </w:p>
    <w:p w14:paraId="52B3B728" w14:textId="3D6B59EB" w:rsidR="00316210" w:rsidRDefault="00316210" w:rsidP="004912CC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第十九章：</w:t>
      </w:r>
      <w:r w:rsidRPr="00316210">
        <w:rPr>
          <w:rFonts w:hint="eastAsia"/>
          <w:bCs/>
          <w:color w:val="000000"/>
          <w:szCs w:val="21"/>
        </w:rPr>
        <w:t>个人与宇宙：布鲁诺、莱布尼茨、康德</w:t>
      </w:r>
    </w:p>
    <w:p w14:paraId="5A655E57" w14:textId="09511361" w:rsidR="00316210" w:rsidRDefault="00316210" w:rsidP="004912CC">
      <w:pPr>
        <w:jc w:val="center"/>
        <w:rPr>
          <w:bCs/>
          <w:color w:val="000000"/>
          <w:szCs w:val="21"/>
        </w:rPr>
      </w:pPr>
      <w:r w:rsidRPr="00316210">
        <w:rPr>
          <w:rFonts w:hint="eastAsia"/>
          <w:bCs/>
          <w:color w:val="000000"/>
          <w:szCs w:val="21"/>
        </w:rPr>
        <w:t>劳拉·</w:t>
      </w:r>
      <w:r w:rsidRPr="00316210">
        <w:rPr>
          <w:rFonts w:hint="eastAsia"/>
          <w:bCs/>
          <w:color w:val="000000"/>
          <w:szCs w:val="21"/>
        </w:rPr>
        <w:t>E</w:t>
      </w:r>
      <w:r w:rsidRPr="00316210">
        <w:rPr>
          <w:rFonts w:hint="eastAsia"/>
          <w:bCs/>
          <w:color w:val="000000"/>
          <w:szCs w:val="21"/>
        </w:rPr>
        <w:t>·埃雷拉·卡斯蒂略</w:t>
      </w:r>
      <w:r>
        <w:rPr>
          <w:rFonts w:hint="eastAsia"/>
          <w:bCs/>
          <w:color w:val="000000"/>
          <w:szCs w:val="21"/>
        </w:rPr>
        <w:t>，</w:t>
      </w:r>
      <w:r w:rsidRPr="00316210">
        <w:rPr>
          <w:rFonts w:hint="eastAsia"/>
          <w:bCs/>
          <w:color w:val="000000"/>
          <w:szCs w:val="21"/>
        </w:rPr>
        <w:t>斯蒂芬·霍华德</w:t>
      </w:r>
    </w:p>
    <w:p w14:paraId="06612CC9" w14:textId="58FFD101" w:rsidR="00316210" w:rsidRDefault="00316210" w:rsidP="004912CC">
      <w:pPr>
        <w:jc w:val="center"/>
        <w:rPr>
          <w:bCs/>
          <w:color w:val="000000"/>
          <w:szCs w:val="21"/>
        </w:rPr>
      </w:pPr>
    </w:p>
    <w:p w14:paraId="6901FB79" w14:textId="6BE8C01D" w:rsidR="00316210" w:rsidRDefault="00316210" w:rsidP="004912CC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第二十章：几何学原理与无限</w:t>
      </w:r>
    </w:p>
    <w:p w14:paraId="5B1EF705" w14:textId="125D4828" w:rsidR="00316210" w:rsidRDefault="00316210" w:rsidP="004912CC">
      <w:pPr>
        <w:jc w:val="center"/>
        <w:rPr>
          <w:bCs/>
          <w:color w:val="000000"/>
          <w:szCs w:val="21"/>
        </w:rPr>
      </w:pPr>
      <w:r w:rsidRPr="00316210">
        <w:rPr>
          <w:rFonts w:hint="eastAsia"/>
          <w:bCs/>
          <w:color w:val="000000"/>
          <w:szCs w:val="21"/>
        </w:rPr>
        <w:t>窦宗熹</w:t>
      </w:r>
    </w:p>
    <w:p w14:paraId="1FA5E373" w14:textId="3A13801B" w:rsidR="00316210" w:rsidRDefault="00316210" w:rsidP="00773170">
      <w:pPr>
        <w:jc w:val="center"/>
        <w:rPr>
          <w:bCs/>
          <w:color w:val="000000"/>
          <w:szCs w:val="21"/>
        </w:rPr>
      </w:pPr>
    </w:p>
    <w:p w14:paraId="192650AC" w14:textId="40E9502F" w:rsidR="00316210" w:rsidRDefault="00316210" w:rsidP="00773170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第二十一章：</w:t>
      </w:r>
      <w:r w:rsidRPr="00316210">
        <w:rPr>
          <w:rFonts w:hint="eastAsia"/>
          <w:bCs/>
          <w:color w:val="000000"/>
          <w:szCs w:val="21"/>
        </w:rPr>
        <w:t>启蒙运动中的宗教理性化：斯宾诺莎的遗产</w:t>
      </w:r>
    </w:p>
    <w:p w14:paraId="51B5F237" w14:textId="1F0D1E75" w:rsidR="00316210" w:rsidRDefault="00316210" w:rsidP="00773170">
      <w:pPr>
        <w:jc w:val="center"/>
        <w:rPr>
          <w:bCs/>
          <w:color w:val="000000"/>
          <w:szCs w:val="21"/>
        </w:rPr>
      </w:pPr>
      <w:r w:rsidRPr="00316210">
        <w:rPr>
          <w:rFonts w:hint="eastAsia"/>
          <w:bCs/>
          <w:color w:val="000000"/>
          <w:szCs w:val="21"/>
        </w:rPr>
        <w:t>安娜·托马谢夫斯卡</w:t>
      </w:r>
    </w:p>
    <w:p w14:paraId="55562114" w14:textId="77777777" w:rsidR="00316210" w:rsidRPr="00796E28" w:rsidRDefault="00316210" w:rsidP="00773170">
      <w:pPr>
        <w:jc w:val="center"/>
        <w:rPr>
          <w:bCs/>
          <w:color w:val="000000"/>
          <w:szCs w:val="21"/>
        </w:rPr>
      </w:pPr>
    </w:p>
    <w:p w14:paraId="2C949972" w14:textId="5EC36338" w:rsidR="003B16CC" w:rsidRDefault="00773170" w:rsidP="00773170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关于本书贡献者的补充说明</w:t>
      </w:r>
    </w:p>
    <w:p w14:paraId="507DCACA" w14:textId="08C24226" w:rsidR="007E772D" w:rsidRDefault="003B16CC" w:rsidP="00773170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索引</w:t>
      </w:r>
    </w:p>
    <w:p w14:paraId="4155A092" w14:textId="1F706760" w:rsidR="007E772D" w:rsidRDefault="007E772D" w:rsidP="00A5385A">
      <w:pPr>
        <w:rPr>
          <w:bCs/>
          <w:color w:val="000000"/>
          <w:szCs w:val="21"/>
        </w:rPr>
      </w:pPr>
    </w:p>
    <w:p w14:paraId="363A90DD" w14:textId="77777777" w:rsidR="00773170" w:rsidRDefault="00773170" w:rsidP="00A5385A">
      <w:pPr>
        <w:rPr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2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lastRenderedPageBreak/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3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4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5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6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7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8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20"/>
      <w:footerReference w:type="default" r:id="rId21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0F089D" w14:textId="77777777" w:rsidR="00253183" w:rsidRDefault="00253183">
      <w:r>
        <w:separator/>
      </w:r>
    </w:p>
  </w:endnote>
  <w:endnote w:type="continuationSeparator" w:id="0">
    <w:p w14:paraId="02E93F99" w14:textId="77777777" w:rsidR="00253183" w:rsidRDefault="00253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F08DC6" w14:textId="77777777" w:rsidR="00253183" w:rsidRDefault="00253183">
      <w:r>
        <w:separator/>
      </w:r>
    </w:p>
  </w:footnote>
  <w:footnote w:type="continuationSeparator" w:id="0">
    <w:p w14:paraId="254A14A6" w14:textId="77777777" w:rsidR="00253183" w:rsidRDefault="002531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A12237"/>
    <w:multiLevelType w:val="hybridMultilevel"/>
    <w:tmpl w:val="99BAF20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3EE51DFA"/>
    <w:multiLevelType w:val="hybridMultilevel"/>
    <w:tmpl w:val="77E046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7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2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24"/>
  </w:num>
  <w:num w:numId="4">
    <w:abstractNumId w:val="22"/>
  </w:num>
  <w:num w:numId="5">
    <w:abstractNumId w:val="27"/>
  </w:num>
  <w:num w:numId="6">
    <w:abstractNumId w:val="23"/>
  </w:num>
  <w:num w:numId="7">
    <w:abstractNumId w:val="17"/>
  </w:num>
  <w:num w:numId="8">
    <w:abstractNumId w:val="20"/>
  </w:num>
  <w:num w:numId="9">
    <w:abstractNumId w:val="35"/>
  </w:num>
  <w:num w:numId="10">
    <w:abstractNumId w:val="1"/>
  </w:num>
  <w:num w:numId="11">
    <w:abstractNumId w:val="0"/>
  </w:num>
  <w:num w:numId="12">
    <w:abstractNumId w:val="10"/>
  </w:num>
  <w:num w:numId="13">
    <w:abstractNumId w:val="28"/>
  </w:num>
  <w:num w:numId="14">
    <w:abstractNumId w:val="29"/>
  </w:num>
  <w:num w:numId="15">
    <w:abstractNumId w:val="14"/>
  </w:num>
  <w:num w:numId="16">
    <w:abstractNumId w:val="34"/>
  </w:num>
  <w:num w:numId="17">
    <w:abstractNumId w:val="12"/>
  </w:num>
  <w:num w:numId="18">
    <w:abstractNumId w:val="19"/>
  </w:num>
  <w:num w:numId="19">
    <w:abstractNumId w:val="5"/>
  </w:num>
  <w:num w:numId="20">
    <w:abstractNumId w:val="38"/>
  </w:num>
  <w:num w:numId="21">
    <w:abstractNumId w:val="32"/>
  </w:num>
  <w:num w:numId="22">
    <w:abstractNumId w:val="26"/>
  </w:num>
  <w:num w:numId="23">
    <w:abstractNumId w:val="2"/>
  </w:num>
  <w:num w:numId="24">
    <w:abstractNumId w:val="6"/>
  </w:num>
  <w:num w:numId="25">
    <w:abstractNumId w:val="33"/>
  </w:num>
  <w:num w:numId="26">
    <w:abstractNumId w:val="3"/>
  </w:num>
  <w:num w:numId="27">
    <w:abstractNumId w:val="16"/>
  </w:num>
  <w:num w:numId="28">
    <w:abstractNumId w:val="31"/>
  </w:num>
  <w:num w:numId="29">
    <w:abstractNumId w:val="36"/>
  </w:num>
  <w:num w:numId="30">
    <w:abstractNumId w:val="25"/>
  </w:num>
  <w:num w:numId="31">
    <w:abstractNumId w:val="30"/>
  </w:num>
  <w:num w:numId="32">
    <w:abstractNumId w:val="37"/>
  </w:num>
  <w:num w:numId="33">
    <w:abstractNumId w:val="8"/>
  </w:num>
  <w:num w:numId="34">
    <w:abstractNumId w:val="7"/>
  </w:num>
  <w:num w:numId="35">
    <w:abstractNumId w:val="11"/>
  </w:num>
  <w:num w:numId="36">
    <w:abstractNumId w:val="18"/>
  </w:num>
  <w:num w:numId="37">
    <w:abstractNumId w:val="9"/>
  </w:num>
  <w:num w:numId="38">
    <w:abstractNumId w:val="4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71DD1"/>
    <w:rsid w:val="000800DD"/>
    <w:rsid w:val="000803A7"/>
    <w:rsid w:val="000809EA"/>
    <w:rsid w:val="00080CD8"/>
    <w:rsid w:val="000810D5"/>
    <w:rsid w:val="0008117D"/>
    <w:rsid w:val="00082504"/>
    <w:rsid w:val="0008781E"/>
    <w:rsid w:val="00091730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0F7650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1C8D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3A87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3183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A0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210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2B67"/>
    <w:rsid w:val="0034331D"/>
    <w:rsid w:val="00351479"/>
    <w:rsid w:val="003514A6"/>
    <w:rsid w:val="00357F6D"/>
    <w:rsid w:val="003646A1"/>
    <w:rsid w:val="00365966"/>
    <w:rsid w:val="00365F5D"/>
    <w:rsid w:val="003702ED"/>
    <w:rsid w:val="00370406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16CC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0BD"/>
    <w:rsid w:val="00470F14"/>
    <w:rsid w:val="00476503"/>
    <w:rsid w:val="00477097"/>
    <w:rsid w:val="0048541A"/>
    <w:rsid w:val="00485E2E"/>
    <w:rsid w:val="00486E31"/>
    <w:rsid w:val="004912CC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5F722B"/>
    <w:rsid w:val="00602D94"/>
    <w:rsid w:val="0060467A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640F"/>
    <w:rsid w:val="00747520"/>
    <w:rsid w:val="00747D43"/>
    <w:rsid w:val="0075002B"/>
    <w:rsid w:val="0075196D"/>
    <w:rsid w:val="00761403"/>
    <w:rsid w:val="007702A2"/>
    <w:rsid w:val="00771BAB"/>
    <w:rsid w:val="00773170"/>
    <w:rsid w:val="00773C12"/>
    <w:rsid w:val="00774233"/>
    <w:rsid w:val="007815D7"/>
    <w:rsid w:val="007903E8"/>
    <w:rsid w:val="00792AB2"/>
    <w:rsid w:val="007962CA"/>
    <w:rsid w:val="00796E28"/>
    <w:rsid w:val="00797092"/>
    <w:rsid w:val="007A1107"/>
    <w:rsid w:val="007A1177"/>
    <w:rsid w:val="007A15FA"/>
    <w:rsid w:val="007A1D52"/>
    <w:rsid w:val="007A3AE0"/>
    <w:rsid w:val="007A513F"/>
    <w:rsid w:val="007A5AA6"/>
    <w:rsid w:val="007A688D"/>
    <w:rsid w:val="007B19B0"/>
    <w:rsid w:val="007B1AFA"/>
    <w:rsid w:val="007B3A95"/>
    <w:rsid w:val="007B4600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E772D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B75EB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633F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252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E6A63"/>
    <w:rsid w:val="00AF0671"/>
    <w:rsid w:val="00B057F1"/>
    <w:rsid w:val="00B0598E"/>
    <w:rsid w:val="00B05A00"/>
    <w:rsid w:val="00B122BA"/>
    <w:rsid w:val="00B1232D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0AFA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3054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21E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B3EAA-0091-45E2-9787-7CD37EBAB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5</Pages>
  <Words>1642</Words>
  <Characters>2218</Characters>
  <Application>Microsoft Office Word</Application>
  <DocSecurity>0</DocSecurity>
  <Lines>123</Lines>
  <Paragraphs>116</Paragraphs>
  <ScaleCrop>false</ScaleCrop>
  <Company>2ndSpAcE</Company>
  <LinksUpToDate>false</LinksUpToDate>
  <CharactersWithSpaces>3744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14</cp:revision>
  <cp:lastPrinted>2005-06-10T06:33:00Z</cp:lastPrinted>
  <dcterms:created xsi:type="dcterms:W3CDTF">2024-11-28T07:09:00Z</dcterms:created>
  <dcterms:modified xsi:type="dcterms:W3CDTF">2025-09-11T06:52:00Z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