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F673">
      <w:pPr>
        <w:jc w:val="center"/>
        <w:rPr>
          <w:b/>
          <w:bCs/>
          <w:color w:val="000000"/>
          <w:sz w:val="36"/>
          <w:szCs w:val="36"/>
          <w:shd w:val="pct10" w:color="auto" w:fill="FFFFFF"/>
        </w:rPr>
      </w:pPr>
      <w:r>
        <w:rPr>
          <w:rFonts w:hint="eastAsia"/>
          <w:b/>
          <w:bCs/>
          <w:color w:val="000000"/>
          <w:sz w:val="36"/>
          <w:szCs w:val="36"/>
          <w:shd w:val="pct10" w:color="auto" w:fill="FFFFFF"/>
        </w:rPr>
        <w:t>新 书</w:t>
      </w:r>
      <w:r>
        <w:rPr>
          <w:b/>
          <w:bCs/>
          <w:color w:val="000000"/>
          <w:sz w:val="36"/>
          <w:szCs w:val="36"/>
          <w:shd w:val="pct10" w:color="auto" w:fill="FFFFFF"/>
        </w:rPr>
        <w:t xml:space="preserve"> 推 荐</w:t>
      </w:r>
    </w:p>
    <w:p w14:paraId="10C309F4">
      <w:pPr>
        <w:jc w:val="left"/>
        <w:rPr>
          <w:b/>
          <w:bCs/>
          <w:color w:val="000000"/>
          <w:szCs w:val="21"/>
        </w:rPr>
      </w:pPr>
    </w:p>
    <w:p w14:paraId="74338E82">
      <w:pPr>
        <w:shd w:val="clear" w:color="auto" w:fill="FFFFFF"/>
        <w:rPr>
          <w:b/>
          <w:bCs/>
          <w:color w:val="000000"/>
          <w:szCs w:val="21"/>
        </w:rPr>
      </w:pPr>
      <w:bookmarkStart w:id="0" w:name="OLE_LINK38"/>
      <w:bookmarkStart w:id="1" w:name="OLE_LINK43"/>
      <w:r>
        <w:rPr>
          <w:rFonts w:hint="eastAsia"/>
          <w:b/>
          <w:bCs/>
          <w:color w:val="000000"/>
          <w:szCs w:val="21"/>
        </w:rPr>
        <w:drawing>
          <wp:anchor distT="0" distB="0" distL="114300" distR="114300" simplePos="0" relativeHeight="251660288" behindDoc="0" locked="0" layoutInCell="1" allowOverlap="1">
            <wp:simplePos x="0" y="0"/>
            <wp:positionH relativeFrom="column">
              <wp:posOffset>3770630</wp:posOffset>
            </wp:positionH>
            <wp:positionV relativeFrom="paragraph">
              <wp:posOffset>181610</wp:posOffset>
            </wp:positionV>
            <wp:extent cx="1623695" cy="2320290"/>
            <wp:effectExtent l="0" t="0" r="14605" b="3810"/>
            <wp:wrapSquare wrapText="bothSides"/>
            <wp:docPr id="14625841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584167"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623695" cy="2320290"/>
                    </a:xfrm>
                    <a:prstGeom prst="rect">
                      <a:avLst/>
                    </a:prstGeom>
                    <a:noFill/>
                    <a:ln>
                      <a:noFill/>
                    </a:ln>
                  </pic:spPr>
                </pic:pic>
              </a:graphicData>
            </a:graphic>
          </wp:anchor>
        </w:drawing>
      </w:r>
    </w:p>
    <w:p w14:paraId="426C37ED">
      <w:pPr>
        <w:shd w:val="clear" w:color="auto" w:fill="FFFFFF"/>
        <w:rPr>
          <w:rFonts w:hint="eastAsia"/>
          <w:b/>
          <w:bCs/>
          <w:color w:val="000000"/>
          <w:szCs w:val="21"/>
        </w:rPr>
      </w:pPr>
      <w:r>
        <w:rPr>
          <w:rFonts w:hint="eastAsia"/>
          <w:b/>
          <w:bCs/>
          <w:color w:val="000000"/>
          <w:szCs w:val="21"/>
        </w:rPr>
        <w:t>中文书名：《寻宝艺术：用二手购物打造理想家》</w:t>
      </w:r>
    </w:p>
    <w:p w14:paraId="4CAA618E">
      <w:pPr>
        <w:shd w:val="clear" w:color="auto" w:fill="FFFFFF"/>
        <w:rPr>
          <w:rFonts w:hint="eastAsia"/>
          <w:b/>
          <w:bCs/>
          <w:color w:val="000000"/>
          <w:szCs w:val="21"/>
        </w:rPr>
      </w:pPr>
      <w:r>
        <w:rPr>
          <w:rFonts w:hint="eastAsia"/>
          <w:b/>
          <w:bCs/>
          <w:color w:val="000000"/>
          <w:szCs w:val="21"/>
        </w:rPr>
        <w:t>英文书名：The Art of the Find: Designing a Home with Secondhand Shopping</w:t>
      </w:r>
    </w:p>
    <w:p w14:paraId="3F6D51FD">
      <w:pPr>
        <w:shd w:val="clear" w:color="auto" w:fill="FFFFFF"/>
        <w:rPr>
          <w:rFonts w:hint="eastAsia"/>
          <w:b/>
          <w:bCs/>
          <w:color w:val="000000"/>
          <w:szCs w:val="21"/>
          <w:lang w:val="fr-FR"/>
        </w:rPr>
      </w:pPr>
      <w:r>
        <w:rPr>
          <w:rFonts w:hint="eastAsia"/>
          <w:b/>
          <w:bCs/>
          <w:color w:val="000000"/>
          <w:szCs w:val="21"/>
        </w:rPr>
        <w:t>作</w:t>
      </w:r>
      <w:r>
        <w:rPr>
          <w:rFonts w:hint="eastAsia"/>
          <w:b/>
          <w:bCs/>
          <w:color w:val="000000"/>
          <w:szCs w:val="21"/>
          <w:lang w:val="fr-FR"/>
        </w:rPr>
        <w:t xml:space="preserve">    </w:t>
      </w:r>
      <w:r>
        <w:rPr>
          <w:rFonts w:hint="eastAsia"/>
          <w:b/>
          <w:bCs/>
          <w:color w:val="000000"/>
          <w:szCs w:val="21"/>
        </w:rPr>
        <w:t>者</w:t>
      </w:r>
      <w:r>
        <w:rPr>
          <w:rFonts w:hint="eastAsia"/>
          <w:b/>
          <w:bCs/>
          <w:color w:val="000000"/>
          <w:szCs w:val="21"/>
          <w:lang w:val="fr-FR"/>
        </w:rPr>
        <w:t>：Paige Kontrafouris</w:t>
      </w:r>
    </w:p>
    <w:p w14:paraId="5FEF22BC">
      <w:pPr>
        <w:shd w:val="clear" w:color="auto" w:fill="FFFFFF"/>
        <w:rPr>
          <w:rFonts w:hint="eastAsia"/>
          <w:b/>
          <w:bCs/>
          <w:color w:val="000000"/>
          <w:szCs w:val="21"/>
        </w:rPr>
      </w:pPr>
      <w:r>
        <w:rPr>
          <w:rFonts w:hint="eastAsia"/>
          <w:b/>
          <w:bCs/>
          <w:color w:val="000000"/>
          <w:szCs w:val="21"/>
        </w:rPr>
        <w:t>出 版 社：Mango Publishing Group</w:t>
      </w:r>
    </w:p>
    <w:p w14:paraId="74147F9A">
      <w:pPr>
        <w:shd w:val="clear" w:color="auto" w:fill="FFFFFF"/>
        <w:rPr>
          <w:rFonts w:hint="eastAsia"/>
          <w:b/>
          <w:bCs/>
          <w:color w:val="000000"/>
          <w:szCs w:val="21"/>
        </w:rPr>
      </w:pPr>
      <w:r>
        <w:rPr>
          <w:rFonts w:hint="eastAsia"/>
          <w:b/>
          <w:bCs/>
          <w:color w:val="000000"/>
          <w:szCs w:val="21"/>
        </w:rPr>
        <w:t>代理公司：Mango/ANA/Winney</w:t>
      </w:r>
    </w:p>
    <w:p w14:paraId="51703A12">
      <w:pPr>
        <w:shd w:val="clear" w:color="auto" w:fill="FFFFFF"/>
        <w:rPr>
          <w:rFonts w:hint="eastAsia"/>
          <w:b/>
          <w:bCs/>
          <w:color w:val="000000"/>
          <w:szCs w:val="21"/>
        </w:rPr>
      </w:pPr>
      <w:r>
        <w:rPr>
          <w:rFonts w:hint="eastAsia"/>
          <w:b/>
          <w:bCs/>
          <w:color w:val="000000"/>
          <w:szCs w:val="21"/>
        </w:rPr>
        <w:t>页    数：212页</w:t>
      </w:r>
    </w:p>
    <w:p w14:paraId="59709995">
      <w:pPr>
        <w:shd w:val="clear" w:color="auto" w:fill="FFFFFF"/>
        <w:rPr>
          <w:rFonts w:hint="eastAsia"/>
          <w:b/>
          <w:bCs/>
          <w:color w:val="000000"/>
          <w:szCs w:val="21"/>
        </w:rPr>
      </w:pPr>
      <w:r>
        <w:rPr>
          <w:rFonts w:hint="eastAsia"/>
          <w:b/>
          <w:bCs/>
          <w:color w:val="000000"/>
          <w:szCs w:val="21"/>
        </w:rPr>
        <w:t>出版时间：2026年1月</w:t>
      </w:r>
    </w:p>
    <w:p w14:paraId="4FC0C930">
      <w:pPr>
        <w:shd w:val="clear" w:color="auto" w:fill="FFFFFF"/>
        <w:rPr>
          <w:rFonts w:hint="eastAsia"/>
          <w:b/>
          <w:bCs/>
          <w:color w:val="000000"/>
          <w:szCs w:val="21"/>
        </w:rPr>
      </w:pPr>
      <w:r>
        <w:rPr>
          <w:rFonts w:hint="eastAsia"/>
          <w:b/>
          <w:bCs/>
          <w:color w:val="000000"/>
          <w:szCs w:val="21"/>
        </w:rPr>
        <w:t>代理地区：中国大陆、台湾</w:t>
      </w:r>
    </w:p>
    <w:p w14:paraId="31F30B08">
      <w:pPr>
        <w:shd w:val="clear" w:color="auto" w:fill="FFFFFF"/>
        <w:rPr>
          <w:rFonts w:hint="eastAsia"/>
          <w:b/>
          <w:bCs/>
          <w:color w:val="000000"/>
          <w:szCs w:val="21"/>
        </w:rPr>
      </w:pPr>
      <w:r>
        <w:rPr>
          <w:rFonts w:hint="eastAsia"/>
          <w:b/>
          <w:bCs/>
          <w:color w:val="000000"/>
          <w:szCs w:val="21"/>
        </w:rPr>
        <w:t>审读资料：电子稿</w:t>
      </w:r>
    </w:p>
    <w:p w14:paraId="4FDB06A2">
      <w:pPr>
        <w:shd w:val="clear" w:color="auto" w:fill="FFFFFF"/>
        <w:rPr>
          <w:rFonts w:hint="eastAsia"/>
          <w:b/>
          <w:bCs/>
          <w:color w:val="000000"/>
          <w:szCs w:val="21"/>
        </w:rPr>
      </w:pPr>
      <w:r>
        <w:rPr>
          <w:rFonts w:hint="eastAsia"/>
          <w:b/>
          <w:bCs/>
          <w:color w:val="000000"/>
          <w:szCs w:val="21"/>
        </w:rPr>
        <w:t>类    型：生活时尚</w:t>
      </w:r>
    </w:p>
    <w:p w14:paraId="400BF653">
      <w:pPr>
        <w:shd w:val="clear" w:color="auto" w:fill="FFFFFF"/>
        <w:rPr>
          <w:b/>
          <w:bCs/>
          <w:color w:val="000000"/>
          <w:szCs w:val="21"/>
        </w:rPr>
      </w:pPr>
    </w:p>
    <w:p w14:paraId="04D502B0">
      <w:pPr>
        <w:shd w:val="clear" w:color="auto" w:fill="FFFFFF"/>
        <w:rPr>
          <w:b/>
          <w:bCs/>
          <w:color w:val="000000"/>
          <w:szCs w:val="21"/>
        </w:rPr>
      </w:pPr>
      <w:r>
        <w:rPr>
          <w:b/>
          <w:bCs/>
          <w:color w:val="000000"/>
          <w:szCs w:val="21"/>
        </w:rPr>
        <w:t>内容简介:</w:t>
      </w:r>
    </w:p>
    <w:p w14:paraId="2EC66EEB">
      <w:pPr>
        <w:shd w:val="clear" w:color="auto" w:fill="FFFFFF"/>
        <w:ind w:firstLine="420" w:firstLineChars="200"/>
        <w:rPr>
          <w:color w:val="000000"/>
          <w:szCs w:val="21"/>
        </w:rPr>
      </w:pPr>
    </w:p>
    <w:p w14:paraId="15E13B7A">
      <w:pPr>
        <w:shd w:val="clear" w:color="auto" w:fill="FFFFFF"/>
        <w:ind w:firstLine="422" w:firstLineChars="200"/>
        <w:rPr>
          <w:b/>
          <w:bCs/>
          <w:color w:val="000000"/>
          <w:szCs w:val="21"/>
        </w:rPr>
      </w:pPr>
      <w:r>
        <w:rPr>
          <w:rFonts w:hint="eastAsia"/>
          <w:b/>
          <w:bCs/>
          <w:color w:val="000000"/>
          <w:szCs w:val="21"/>
        </w:rPr>
        <w:t>找到</w:t>
      </w:r>
      <w:r>
        <w:rPr>
          <w:b/>
          <w:bCs/>
          <w:color w:val="000000"/>
          <w:szCs w:val="21"/>
        </w:rPr>
        <w:t>设计</w:t>
      </w:r>
      <w:r>
        <w:rPr>
          <w:rFonts w:hint="eastAsia"/>
          <w:b/>
          <w:bCs/>
          <w:color w:val="000000"/>
          <w:szCs w:val="21"/>
        </w:rPr>
        <w:t>出</w:t>
      </w:r>
      <w:r>
        <w:rPr>
          <w:b/>
          <w:bCs/>
          <w:color w:val="000000"/>
          <w:szCs w:val="21"/>
        </w:rPr>
        <w:t>美观、个性且不超出预算的家居的秘密。</w:t>
      </w:r>
    </w:p>
    <w:p w14:paraId="0B2BB93D">
      <w:pPr>
        <w:shd w:val="clear" w:color="auto" w:fill="FFFFFF"/>
        <w:ind w:firstLine="422" w:firstLineChars="200"/>
        <w:rPr>
          <w:b/>
          <w:bCs/>
          <w:color w:val="000000"/>
          <w:szCs w:val="21"/>
        </w:rPr>
      </w:pPr>
    </w:p>
    <w:p w14:paraId="6CBDEBD1">
      <w:pPr>
        <w:shd w:val="clear" w:color="auto" w:fill="FFFFFF"/>
        <w:ind w:firstLine="420" w:firstLineChars="200"/>
        <w:rPr>
          <w:color w:val="000000"/>
          <w:szCs w:val="21"/>
        </w:rPr>
      </w:pPr>
      <w:r>
        <w:rPr>
          <w:color w:val="000000"/>
          <w:szCs w:val="21"/>
        </w:rPr>
        <w:t>在《寻宝艺术：用二手购物打造理想家》一书中，室内设计师兼二手购物专家佩吉·孔特拉弗里斯分享了室内设计的基本原理，以及如何利用淘来的旧货、遗产拍卖中的珍宝和DIY项目来创造性地应用这些原理。</w:t>
      </w:r>
    </w:p>
    <w:p w14:paraId="7A0B3B48">
      <w:pPr>
        <w:shd w:val="clear" w:color="auto" w:fill="FFFFFF"/>
        <w:ind w:firstLine="420" w:firstLineChars="200"/>
        <w:rPr>
          <w:color w:val="000000"/>
          <w:szCs w:val="21"/>
        </w:rPr>
      </w:pPr>
    </w:p>
    <w:p w14:paraId="472EF520">
      <w:pPr>
        <w:shd w:val="clear" w:color="auto" w:fill="FFFFFF"/>
        <w:ind w:firstLine="420" w:firstLineChars="200"/>
        <w:rPr>
          <w:color w:val="000000"/>
          <w:szCs w:val="21"/>
        </w:rPr>
      </w:pPr>
      <w:r>
        <w:rPr>
          <w:color w:val="000000"/>
          <w:szCs w:val="21"/>
        </w:rPr>
        <w:t>《寻宝艺术》赋予读者知识，以制定一个协调的设计计划，设定现实的预算，并利用非常规的、预算友好的资源来实现他们的愿景。无论您是经验丰富的二手淘货者还是设计新手，《寻宝艺术》都将教您如何将容易被忽视的物品转变为反映您个性的时尚、独一无二的单品。</w:t>
      </w:r>
    </w:p>
    <w:p w14:paraId="370D5E2F">
      <w:pPr>
        <w:shd w:val="clear" w:color="auto" w:fill="FFFFFF"/>
        <w:ind w:firstLine="420" w:firstLineChars="200"/>
        <w:rPr>
          <w:color w:val="000000"/>
          <w:szCs w:val="21"/>
        </w:rPr>
      </w:pPr>
    </w:p>
    <w:p w14:paraId="1F7CC0CD">
      <w:pPr>
        <w:shd w:val="clear" w:color="auto" w:fill="FFFFFF"/>
        <w:ind w:firstLine="420" w:firstLineChars="200"/>
        <w:rPr>
          <w:rFonts w:hint="eastAsia"/>
          <w:color w:val="000000"/>
          <w:szCs w:val="21"/>
        </w:rPr>
      </w:pPr>
      <w:r>
        <w:rPr>
          <w:color w:val="000000"/>
          <w:szCs w:val="21"/>
        </w:rPr>
        <w:t>书中包含色彩理论、家具风格、空间规划和可持续装饰等方面的技巧，是喜爱二手家居装饰或正在寻找一本能激发灵感的旧货家居装饰书读者的完美资源。</w:t>
      </w:r>
    </w:p>
    <w:p w14:paraId="61882956">
      <w:pPr>
        <w:shd w:val="clear" w:color="auto" w:fill="FFFFFF"/>
        <w:ind w:firstLine="420" w:firstLineChars="200"/>
        <w:rPr>
          <w:color w:val="000000"/>
          <w:szCs w:val="21"/>
        </w:rPr>
      </w:pPr>
    </w:p>
    <w:p w14:paraId="029BD275">
      <w:pPr>
        <w:shd w:val="clear" w:color="auto" w:fill="FFFFFF"/>
        <w:ind w:firstLine="420" w:firstLineChars="200"/>
        <w:rPr>
          <w:color w:val="000000"/>
          <w:szCs w:val="21"/>
        </w:rPr>
      </w:pPr>
      <w:r>
        <w:rPr>
          <w:color w:val="000000"/>
          <w:szCs w:val="21"/>
        </w:rPr>
        <w:t>书中您将发现：</w:t>
      </w:r>
    </w:p>
    <w:p w14:paraId="2EE57C3E">
      <w:pPr>
        <w:numPr>
          <w:ilvl w:val="0"/>
          <w:numId w:val="1"/>
        </w:numPr>
        <w:shd w:val="clear" w:color="auto" w:fill="FFFFFF"/>
        <w:ind w:firstLine="420" w:firstLineChars="200"/>
        <w:rPr>
          <w:color w:val="000000"/>
          <w:szCs w:val="21"/>
        </w:rPr>
      </w:pPr>
      <w:r>
        <w:rPr>
          <w:color w:val="000000"/>
          <w:szCs w:val="21"/>
        </w:rPr>
        <w:t>如何寻觅、搭配并改造复古发现，使其成为惊艳的装饰品</w:t>
      </w:r>
    </w:p>
    <w:p w14:paraId="34DC10AC">
      <w:pPr>
        <w:numPr>
          <w:ilvl w:val="0"/>
          <w:numId w:val="1"/>
        </w:numPr>
        <w:shd w:val="clear" w:color="auto" w:fill="FFFFFF"/>
        <w:ind w:firstLine="420" w:firstLineChars="200"/>
        <w:rPr>
          <w:color w:val="000000"/>
          <w:szCs w:val="21"/>
        </w:rPr>
      </w:pPr>
      <w:r>
        <w:rPr>
          <w:color w:val="000000"/>
          <w:szCs w:val="21"/>
        </w:rPr>
        <w:t>适用于打造美丽、协调空间的省钱设计技巧</w:t>
      </w:r>
    </w:p>
    <w:p w14:paraId="79785F29">
      <w:pPr>
        <w:numPr>
          <w:ilvl w:val="0"/>
          <w:numId w:val="1"/>
        </w:numPr>
        <w:shd w:val="clear" w:color="auto" w:fill="FFFFFF"/>
        <w:ind w:firstLine="420" w:firstLineChars="200"/>
        <w:rPr>
          <w:color w:val="000000"/>
          <w:szCs w:val="21"/>
        </w:rPr>
      </w:pPr>
      <w:r>
        <w:rPr>
          <w:color w:val="000000"/>
          <w:szCs w:val="21"/>
        </w:rPr>
        <w:t>最佳的旧货淘宝地、选购指南以及将您的构想变为现实的方法</w:t>
      </w:r>
    </w:p>
    <w:p w14:paraId="66974DFD">
      <w:pPr>
        <w:shd w:val="clear" w:color="auto" w:fill="FFFFFF"/>
        <w:ind w:firstLine="420" w:firstLineChars="200"/>
        <w:rPr>
          <w:color w:val="000000"/>
          <w:szCs w:val="21"/>
        </w:rPr>
      </w:pPr>
    </w:p>
    <w:p w14:paraId="3EE5D76D">
      <w:pPr>
        <w:shd w:val="clear" w:color="auto" w:fill="FFFFFF"/>
        <w:ind w:firstLine="422" w:firstLineChars="200"/>
        <w:rPr>
          <w:b/>
          <w:bCs/>
          <w:color w:val="000000"/>
          <w:szCs w:val="21"/>
        </w:rPr>
      </w:pPr>
      <w:r>
        <w:rPr>
          <w:b/>
          <w:bCs/>
          <w:color w:val="000000"/>
          <w:szCs w:val="21"/>
        </w:rPr>
        <w:t>本书通过实用技巧、真实案例并强调可持续、资源丰富的装饰方法，证明了一个经过深思熟虑策划的家不在于您花了多少钱，而在于您设计得有多好。准备好将二手发现转变为一流风格吧！</w:t>
      </w:r>
    </w:p>
    <w:p w14:paraId="0CAD5DA1">
      <w:pPr>
        <w:shd w:val="clear" w:color="auto" w:fill="FFFFFF"/>
        <w:rPr>
          <w:b/>
          <w:bCs/>
          <w:color w:val="000000"/>
          <w:szCs w:val="21"/>
        </w:rPr>
      </w:pPr>
    </w:p>
    <w:p w14:paraId="7C9BE351">
      <w:pPr>
        <w:shd w:val="clear" w:color="auto" w:fill="FFFFFF"/>
        <w:rPr>
          <w:b/>
          <w:bCs/>
          <w:color w:val="000000"/>
          <w:szCs w:val="21"/>
        </w:rPr>
      </w:pPr>
      <w:r>
        <w:rPr>
          <w:b/>
          <w:bCs/>
          <w:color w:val="000000"/>
          <w:szCs w:val="21"/>
        </w:rPr>
        <w:t>作者简介:</w:t>
      </w:r>
    </w:p>
    <w:p w14:paraId="38F4FCF7">
      <w:pPr>
        <w:shd w:val="clear" w:color="auto" w:fill="FFFFFF"/>
        <w:ind w:firstLine="422" w:firstLineChars="200"/>
        <w:rPr>
          <w:b/>
          <w:bCs/>
        </w:rPr>
      </w:pPr>
    </w:p>
    <w:p w14:paraId="0CAA9B16">
      <w:pPr>
        <w:shd w:val="clear" w:color="auto" w:fill="FFFFFF"/>
        <w:ind w:firstLine="422" w:firstLineChars="200"/>
      </w:pPr>
      <w:r>
        <w:rPr>
          <w:b/>
          <w:bCs/>
        </w:rPr>
        <w:drawing>
          <wp:anchor distT="0" distB="0" distL="114300" distR="114300" simplePos="0" relativeHeight="251661312" behindDoc="0" locked="0" layoutInCell="1" allowOverlap="1">
            <wp:simplePos x="0" y="0"/>
            <wp:positionH relativeFrom="column">
              <wp:posOffset>70485</wp:posOffset>
            </wp:positionH>
            <wp:positionV relativeFrom="paragraph">
              <wp:posOffset>34290</wp:posOffset>
            </wp:positionV>
            <wp:extent cx="721360" cy="720090"/>
            <wp:effectExtent l="0" t="0" r="2540" b="4445"/>
            <wp:wrapSquare wrapText="bothSides"/>
            <wp:docPr id="11347100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71009"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21522" cy="720000"/>
                    </a:xfrm>
                    <a:prstGeom prst="rect">
                      <a:avLst/>
                    </a:prstGeom>
                    <a:noFill/>
                  </pic:spPr>
                </pic:pic>
              </a:graphicData>
            </a:graphic>
          </wp:anchor>
        </w:drawing>
      </w:r>
      <w:r>
        <w:rPr>
          <w:b/>
          <w:bCs/>
        </w:rPr>
        <w:t>佩吉·孔特拉弗里斯（Paige Kontrafouris）</w:t>
      </w:r>
      <w:r>
        <w:t>，受过专业训练的室内设计师，拥有伯克利学院室内设计专业美术学士学位。她对古董及其独特故事的热爱深植于其设计哲学中。其标志性风格深受经典法式欧洲设计影响，每个经她设计的空间都融入了复古与古董元素。佩吉坚信，通过二手购物，任何预算下都能打造出设计精良的房间，因为这为人们打开了通往通常预算无法实现的细节之门。佩吉在商业和住宅设计领域均拥有经验。在开创自己的事业之前，她曾为行业内的多家公司和设计师工作，这使她得以进一步深化在设计领域的知识。正是在那段时期，她发现了市场中的一个空白：虽然每个人都拥有拥有良好设计空间的目标和愿望，但聘请专业人士通常意味着高昂的价格标签，这并非人人都能负担得起的奢侈服务。佩吉如今的目标是让设计对每个人而言都触手可及，并借助二手购物帮助他人在自己的条件下打造出具有专业灵感的空间。</w:t>
      </w:r>
    </w:p>
    <w:p w14:paraId="40705EA5">
      <w:pPr>
        <w:shd w:val="clear" w:color="auto" w:fill="FFFFFF"/>
      </w:pPr>
      <w:r>
        <w:drawing>
          <wp:anchor distT="0" distB="0" distL="114300" distR="114300" simplePos="0" relativeHeight="251659264" behindDoc="0" locked="0" layoutInCell="1" allowOverlap="1">
            <wp:simplePos x="0" y="0"/>
            <wp:positionH relativeFrom="column">
              <wp:posOffset>1905</wp:posOffset>
            </wp:positionH>
            <wp:positionV relativeFrom="paragraph">
              <wp:posOffset>400050</wp:posOffset>
            </wp:positionV>
            <wp:extent cx="1716405" cy="989330"/>
            <wp:effectExtent l="0" t="0" r="17145" b="1270"/>
            <wp:wrapSquare wrapText="bothSides"/>
            <wp:docPr id="17819698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969818" name="图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6405" cy="989330"/>
                    </a:xfrm>
                    <a:prstGeom prst="rect">
                      <a:avLst/>
                    </a:prstGeom>
                  </pic:spPr>
                </pic:pic>
              </a:graphicData>
            </a:graphic>
          </wp:anchor>
        </w:drawing>
      </w:r>
    </w:p>
    <w:p w14:paraId="69CB048A">
      <w:pPr>
        <w:shd w:val="clear" w:color="auto" w:fill="FFFFFF"/>
        <w:rPr>
          <w:b/>
          <w:bCs/>
          <w:color w:val="000000"/>
          <w:szCs w:val="21"/>
        </w:rPr>
      </w:pPr>
      <w:bookmarkStart w:id="2" w:name="_GoBack"/>
      <w:bookmarkEnd w:id="2"/>
    </w:p>
    <w:p w14:paraId="5FA24F83">
      <w:pPr>
        <w:shd w:val="clear" w:color="auto" w:fill="FFFFFF"/>
        <w:rPr>
          <w:b/>
          <w:bCs/>
          <w:color w:val="000000"/>
          <w:szCs w:val="21"/>
        </w:rPr>
      </w:pPr>
    </w:p>
    <w:p w14:paraId="0772DBC6">
      <w:pPr>
        <w:shd w:val="clear" w:color="auto" w:fill="FFFFFF"/>
        <w:rPr>
          <w:b/>
          <w:bCs/>
          <w:color w:val="000000"/>
          <w:szCs w:val="21"/>
        </w:rPr>
      </w:pPr>
    </w:p>
    <w:p w14:paraId="751CA49D">
      <w:pPr>
        <w:shd w:val="clear" w:color="auto" w:fill="FFFFFF"/>
        <w:rPr>
          <w:b/>
          <w:bCs/>
          <w:color w:val="000000"/>
          <w:szCs w:val="21"/>
        </w:rPr>
      </w:pPr>
    </w:p>
    <w:p w14:paraId="0D767D9E">
      <w:pPr>
        <w:shd w:val="clear" w:color="auto" w:fill="FFFFFF"/>
        <w:rPr>
          <w:b/>
          <w:bCs/>
          <w:color w:val="000000"/>
          <w:szCs w:val="21"/>
        </w:rPr>
      </w:pPr>
    </w:p>
    <w:p w14:paraId="39ECA7C1">
      <w:pPr>
        <w:shd w:val="clear" w:color="auto" w:fill="FFFFFF"/>
        <w:rPr>
          <w:b/>
          <w:bCs/>
          <w:color w:val="000000"/>
          <w:szCs w:val="21"/>
        </w:rPr>
      </w:pPr>
    </w:p>
    <w:p w14:paraId="6C5B4239">
      <w:pPr>
        <w:shd w:val="clear" w:color="auto" w:fill="FFFFFF"/>
        <w:rPr>
          <w:b/>
          <w:bCs/>
          <w:color w:val="000000"/>
          <w:szCs w:val="21"/>
        </w:rPr>
      </w:pPr>
    </w:p>
    <w:p w14:paraId="067C348A">
      <w:pPr>
        <w:shd w:val="clear" w:color="auto" w:fill="FFFFFF"/>
        <w:rPr>
          <w:color w:val="000000"/>
          <w:szCs w:val="21"/>
        </w:rPr>
      </w:pPr>
      <w:r>
        <w:rPr>
          <w:b/>
          <w:bCs/>
          <w:color w:val="000000"/>
          <w:szCs w:val="21"/>
        </w:rPr>
        <w:t>感谢您的阅读！</w:t>
      </w:r>
    </w:p>
    <w:p w14:paraId="65F84456">
      <w:pPr>
        <w:rPr>
          <w:rFonts w:eastAsia="华文中宋"/>
          <w:b/>
          <w:color w:val="000000"/>
          <w:szCs w:val="21"/>
        </w:rPr>
      </w:pPr>
      <w:r>
        <w:rPr>
          <w:b/>
          <w:color w:val="000000"/>
          <w:szCs w:val="21"/>
        </w:rPr>
        <w:t>请将反馈信息发至:</w:t>
      </w:r>
      <w:r>
        <w:rPr>
          <w:rFonts w:eastAsia="华文中宋"/>
          <w:b/>
          <w:color w:val="000000"/>
          <w:szCs w:val="21"/>
        </w:rPr>
        <w:t>版权负责人</w:t>
      </w:r>
    </w:p>
    <w:p w14:paraId="00627C8A">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b/>
          <w:szCs w:val="21"/>
        </w:rPr>
        <w:t>Rights@nurnberg.com.cn</w:t>
      </w:r>
      <w:r>
        <w:rPr>
          <w:rStyle w:val="16"/>
          <w:b/>
          <w:szCs w:val="21"/>
        </w:rPr>
        <w:fldChar w:fldCharType="end"/>
      </w:r>
    </w:p>
    <w:p w14:paraId="5D507480">
      <w:pPr>
        <w:rPr>
          <w:b/>
          <w:color w:val="000000"/>
          <w:szCs w:val="21"/>
        </w:rPr>
      </w:pPr>
      <w:r>
        <w:rPr>
          <w:color w:val="000000"/>
          <w:szCs w:val="21"/>
        </w:rPr>
        <w:t>安德鲁·纳伯格联合国际有限公司北京代表处</w:t>
      </w:r>
    </w:p>
    <w:p w14:paraId="72923F72">
      <w:pPr>
        <w:rPr>
          <w:b/>
          <w:color w:val="000000"/>
          <w:szCs w:val="21"/>
        </w:rPr>
      </w:pPr>
      <w:r>
        <w:rPr>
          <w:color w:val="000000"/>
          <w:szCs w:val="21"/>
        </w:rPr>
        <w:t>北京市海淀区中关村大街甲59号中国人民大学文化大厦1705室, 邮编:100872</w:t>
      </w:r>
    </w:p>
    <w:p w14:paraId="6F98E4AF">
      <w:pPr>
        <w:rPr>
          <w:b/>
          <w:color w:val="000000"/>
          <w:szCs w:val="21"/>
        </w:rPr>
      </w:pPr>
      <w:r>
        <w:rPr>
          <w:color w:val="000000"/>
          <w:szCs w:val="21"/>
        </w:rPr>
        <w:t>电话:010-82504106, 传真:010-82504200</w:t>
      </w:r>
    </w:p>
    <w:p w14:paraId="5789F98B">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63373FF5">
      <w:pPr>
        <w:rPr>
          <w:color w:val="000000"/>
          <w:szCs w:val="21"/>
        </w:rPr>
      </w:pPr>
      <w:r>
        <w:rPr>
          <w:color w:val="000000"/>
          <w:szCs w:val="21"/>
        </w:rPr>
        <w:t>书目下载:</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599D7A83">
      <w:pPr>
        <w:rPr>
          <w:color w:val="000000"/>
          <w:szCs w:val="21"/>
        </w:rPr>
      </w:pPr>
      <w:r>
        <w:rPr>
          <w:color w:val="000000"/>
          <w:szCs w:val="21"/>
        </w:rPr>
        <w:t>书讯浏览:</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0971CBA2">
      <w:pPr>
        <w:rPr>
          <w:color w:val="000000"/>
          <w:szCs w:val="21"/>
        </w:rPr>
      </w:pPr>
      <w:r>
        <w:rPr>
          <w:color w:val="000000"/>
          <w:szCs w:val="21"/>
        </w:rPr>
        <w:t>视频推荐:</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6D9DC9BC">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595120DD">
      <w:pPr>
        <w:rPr>
          <w:color w:val="000000"/>
          <w:shd w:val="clear" w:color="auto" w:fill="FFFFFF"/>
        </w:rPr>
      </w:pPr>
      <w:r>
        <w:rPr>
          <w:color w:val="000000"/>
          <w:shd w:val="clear" w:color="auto" w:fill="FFFFFF"/>
        </w:rPr>
        <w:t>新浪微博</w:t>
      </w:r>
      <w:r>
        <w:rPr>
          <w:bCs/>
          <w:color w:val="000000"/>
          <w:shd w:val="clear" w:color="auto" w:fill="FFFFFF"/>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14:paraId="1866A9F6">
      <w:pPr>
        <w:shd w:val="clear" w:color="auto" w:fill="FFFFFF"/>
        <w:rPr>
          <w:b/>
          <w:color w:val="000000"/>
        </w:rPr>
      </w:pPr>
      <w:r>
        <w:rPr>
          <w:color w:val="000000"/>
          <w:szCs w:val="21"/>
        </w:rPr>
        <w:t>微信订阅号:ANABJ2002</w:t>
      </w:r>
    </w:p>
    <w:bookmarkEnd w:id="0"/>
    <w:bookmarkEnd w:id="1"/>
    <w:p w14:paraId="757705D5">
      <w:pPr>
        <w:ind w:right="420"/>
        <w:rPr>
          <w:rFonts w:eastAsiaTheme="minorEastAsia"/>
          <w:color w:val="000000"/>
          <w:kern w:val="0"/>
          <w:szCs w:val="21"/>
        </w:rPr>
      </w:pPr>
      <w:r>
        <w:rPr>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7227AC3E">
      <w:pPr>
        <w:ind w:right="420"/>
        <w:rPr>
          <w:rFonts w:eastAsia="Gungsuh"/>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BEF2">
    <w:pPr>
      <w:pBdr>
        <w:bottom w:val="single" w:color="auto" w:sz="6" w:space="1"/>
      </w:pBdr>
      <w:jc w:val="center"/>
      <w:rPr>
        <w:rFonts w:ascii="方正姚体" w:eastAsia="方正姚体"/>
        <w:sz w:val="18"/>
      </w:rPr>
    </w:pPr>
  </w:p>
  <w:p w14:paraId="45182062">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499F1A9B">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77CC7F53">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7B3D9D3E">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9EBF0">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8612AA"/>
    <w:multiLevelType w:val="multilevel"/>
    <w:tmpl w:val="698612A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3D7A"/>
    <w:rsid w:val="00014408"/>
    <w:rsid w:val="00015214"/>
    <w:rsid w:val="00015A58"/>
    <w:rsid w:val="000211B9"/>
    <w:rsid w:val="000226FA"/>
    <w:rsid w:val="00026F4B"/>
    <w:rsid w:val="00030D63"/>
    <w:rsid w:val="0003152A"/>
    <w:rsid w:val="00036892"/>
    <w:rsid w:val="0004002E"/>
    <w:rsid w:val="00040304"/>
    <w:rsid w:val="00040C76"/>
    <w:rsid w:val="00042000"/>
    <w:rsid w:val="000451E2"/>
    <w:rsid w:val="000471A1"/>
    <w:rsid w:val="00050760"/>
    <w:rsid w:val="0005220A"/>
    <w:rsid w:val="00053E10"/>
    <w:rsid w:val="000565CB"/>
    <w:rsid w:val="000565DB"/>
    <w:rsid w:val="00061C2C"/>
    <w:rsid w:val="0007469B"/>
    <w:rsid w:val="000752B2"/>
    <w:rsid w:val="00077218"/>
    <w:rsid w:val="000803A7"/>
    <w:rsid w:val="00080CD8"/>
    <w:rsid w:val="000810D5"/>
    <w:rsid w:val="00081BBE"/>
    <w:rsid w:val="00082504"/>
    <w:rsid w:val="00086B4C"/>
    <w:rsid w:val="00087061"/>
    <w:rsid w:val="0008781E"/>
    <w:rsid w:val="00090D87"/>
    <w:rsid w:val="0009138A"/>
    <w:rsid w:val="00093A4E"/>
    <w:rsid w:val="000951CD"/>
    <w:rsid w:val="00097DC4"/>
    <w:rsid w:val="000A01BD"/>
    <w:rsid w:val="000A0B17"/>
    <w:rsid w:val="000A3DA6"/>
    <w:rsid w:val="000A57E2"/>
    <w:rsid w:val="000A75EF"/>
    <w:rsid w:val="000B004D"/>
    <w:rsid w:val="000B3141"/>
    <w:rsid w:val="000B3EED"/>
    <w:rsid w:val="000B4D73"/>
    <w:rsid w:val="000B5376"/>
    <w:rsid w:val="000B6892"/>
    <w:rsid w:val="000C0951"/>
    <w:rsid w:val="000C18AC"/>
    <w:rsid w:val="000C2295"/>
    <w:rsid w:val="000D011D"/>
    <w:rsid w:val="000D0A7C"/>
    <w:rsid w:val="000D17C1"/>
    <w:rsid w:val="000D2596"/>
    <w:rsid w:val="000D293D"/>
    <w:rsid w:val="000D2FF1"/>
    <w:rsid w:val="000D34C3"/>
    <w:rsid w:val="000D3D3A"/>
    <w:rsid w:val="000D411A"/>
    <w:rsid w:val="000D4B62"/>
    <w:rsid w:val="000D5F8D"/>
    <w:rsid w:val="000E2CB9"/>
    <w:rsid w:val="000E3AB0"/>
    <w:rsid w:val="000E75FB"/>
    <w:rsid w:val="000F050F"/>
    <w:rsid w:val="000F0940"/>
    <w:rsid w:val="000F1640"/>
    <w:rsid w:val="000F2A13"/>
    <w:rsid w:val="000F70B9"/>
    <w:rsid w:val="001001B5"/>
    <w:rsid w:val="001007F0"/>
    <w:rsid w:val="001017C7"/>
    <w:rsid w:val="00102500"/>
    <w:rsid w:val="00105982"/>
    <w:rsid w:val="00110260"/>
    <w:rsid w:val="0011264B"/>
    <w:rsid w:val="0011272A"/>
    <w:rsid w:val="00112787"/>
    <w:rsid w:val="001134B0"/>
    <w:rsid w:val="00116F5A"/>
    <w:rsid w:val="00120B2D"/>
    <w:rsid w:val="00121268"/>
    <w:rsid w:val="00122919"/>
    <w:rsid w:val="0013272E"/>
    <w:rsid w:val="00132921"/>
    <w:rsid w:val="001337FF"/>
    <w:rsid w:val="00133C63"/>
    <w:rsid w:val="0013469E"/>
    <w:rsid w:val="001346B5"/>
    <w:rsid w:val="00134987"/>
    <w:rsid w:val="00136F62"/>
    <w:rsid w:val="00140636"/>
    <w:rsid w:val="00144CE0"/>
    <w:rsid w:val="00146F1E"/>
    <w:rsid w:val="001524BA"/>
    <w:rsid w:val="00160945"/>
    <w:rsid w:val="00160AAE"/>
    <w:rsid w:val="00161434"/>
    <w:rsid w:val="0016361C"/>
    <w:rsid w:val="00163F80"/>
    <w:rsid w:val="0016552D"/>
    <w:rsid w:val="00167007"/>
    <w:rsid w:val="0016788C"/>
    <w:rsid w:val="00171F16"/>
    <w:rsid w:val="001752DF"/>
    <w:rsid w:val="00177AFA"/>
    <w:rsid w:val="001824D2"/>
    <w:rsid w:val="00184B71"/>
    <w:rsid w:val="00185B97"/>
    <w:rsid w:val="00190214"/>
    <w:rsid w:val="00192DB0"/>
    <w:rsid w:val="00193733"/>
    <w:rsid w:val="00195D6F"/>
    <w:rsid w:val="001978B6"/>
    <w:rsid w:val="001A34F9"/>
    <w:rsid w:val="001A5794"/>
    <w:rsid w:val="001B2196"/>
    <w:rsid w:val="001B2479"/>
    <w:rsid w:val="001B4A0B"/>
    <w:rsid w:val="001B4DDE"/>
    <w:rsid w:val="001B4E11"/>
    <w:rsid w:val="001B679D"/>
    <w:rsid w:val="001C495D"/>
    <w:rsid w:val="001C6D65"/>
    <w:rsid w:val="001D0115"/>
    <w:rsid w:val="001D0FAF"/>
    <w:rsid w:val="001D2371"/>
    <w:rsid w:val="001D4E4F"/>
    <w:rsid w:val="001D7090"/>
    <w:rsid w:val="001E1431"/>
    <w:rsid w:val="001E23CB"/>
    <w:rsid w:val="001E3F71"/>
    <w:rsid w:val="001E4875"/>
    <w:rsid w:val="001E5B0A"/>
    <w:rsid w:val="001E67FF"/>
    <w:rsid w:val="001F0F15"/>
    <w:rsid w:val="001F603A"/>
    <w:rsid w:val="002001BC"/>
    <w:rsid w:val="002068EA"/>
    <w:rsid w:val="00215BF8"/>
    <w:rsid w:val="00220D2D"/>
    <w:rsid w:val="002243E8"/>
    <w:rsid w:val="0023187D"/>
    <w:rsid w:val="00233592"/>
    <w:rsid w:val="00235135"/>
    <w:rsid w:val="00235B8D"/>
    <w:rsid w:val="00236060"/>
    <w:rsid w:val="00244604"/>
    <w:rsid w:val="00244C76"/>
    <w:rsid w:val="00244F8F"/>
    <w:rsid w:val="002516C3"/>
    <w:rsid w:val="002523C1"/>
    <w:rsid w:val="00254898"/>
    <w:rsid w:val="00261EDD"/>
    <w:rsid w:val="00265795"/>
    <w:rsid w:val="00265E39"/>
    <w:rsid w:val="002721E8"/>
    <w:rsid w:val="002727E9"/>
    <w:rsid w:val="0027765C"/>
    <w:rsid w:val="00285C9D"/>
    <w:rsid w:val="0028695F"/>
    <w:rsid w:val="00286FE3"/>
    <w:rsid w:val="00294575"/>
    <w:rsid w:val="0029582A"/>
    <w:rsid w:val="00295FD8"/>
    <w:rsid w:val="002962E7"/>
    <w:rsid w:val="0029676A"/>
    <w:rsid w:val="002A0E55"/>
    <w:rsid w:val="002A16EE"/>
    <w:rsid w:val="002A1F88"/>
    <w:rsid w:val="002A5280"/>
    <w:rsid w:val="002B5ADD"/>
    <w:rsid w:val="002B62C0"/>
    <w:rsid w:val="002C00C9"/>
    <w:rsid w:val="002C0257"/>
    <w:rsid w:val="002C28D4"/>
    <w:rsid w:val="002C483C"/>
    <w:rsid w:val="002C6743"/>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13EA"/>
    <w:rsid w:val="00304C83"/>
    <w:rsid w:val="00310AD2"/>
    <w:rsid w:val="00312D3B"/>
    <w:rsid w:val="00313BAF"/>
    <w:rsid w:val="00314D8C"/>
    <w:rsid w:val="0031597B"/>
    <w:rsid w:val="003169AA"/>
    <w:rsid w:val="00320DB1"/>
    <w:rsid w:val="003212C8"/>
    <w:rsid w:val="003250A9"/>
    <w:rsid w:val="0033179B"/>
    <w:rsid w:val="00332DE5"/>
    <w:rsid w:val="00336416"/>
    <w:rsid w:val="00340C73"/>
    <w:rsid w:val="00341881"/>
    <w:rsid w:val="0034331D"/>
    <w:rsid w:val="003514A6"/>
    <w:rsid w:val="00353C0C"/>
    <w:rsid w:val="00353D1B"/>
    <w:rsid w:val="0035571C"/>
    <w:rsid w:val="00357F6D"/>
    <w:rsid w:val="00361E69"/>
    <w:rsid w:val="00363DE4"/>
    <w:rsid w:val="003646A1"/>
    <w:rsid w:val="003702ED"/>
    <w:rsid w:val="003733FB"/>
    <w:rsid w:val="00374360"/>
    <w:rsid w:val="003803C5"/>
    <w:rsid w:val="0038162B"/>
    <w:rsid w:val="00387E71"/>
    <w:rsid w:val="00392EA2"/>
    <w:rsid w:val="003935E9"/>
    <w:rsid w:val="003938AA"/>
    <w:rsid w:val="00393EAE"/>
    <w:rsid w:val="0039543C"/>
    <w:rsid w:val="003A089E"/>
    <w:rsid w:val="003A1228"/>
    <w:rsid w:val="003A2D26"/>
    <w:rsid w:val="003A3601"/>
    <w:rsid w:val="003A3915"/>
    <w:rsid w:val="003A436D"/>
    <w:rsid w:val="003B0D4E"/>
    <w:rsid w:val="003B4B31"/>
    <w:rsid w:val="003C524C"/>
    <w:rsid w:val="003C632B"/>
    <w:rsid w:val="003D3A30"/>
    <w:rsid w:val="003D49B4"/>
    <w:rsid w:val="003D5517"/>
    <w:rsid w:val="003D6432"/>
    <w:rsid w:val="003E313E"/>
    <w:rsid w:val="003F4DC2"/>
    <w:rsid w:val="003F745B"/>
    <w:rsid w:val="00400F6A"/>
    <w:rsid w:val="00403073"/>
    <w:rsid w:val="004039C9"/>
    <w:rsid w:val="004075A8"/>
    <w:rsid w:val="00422383"/>
    <w:rsid w:val="004226BC"/>
    <w:rsid w:val="00424550"/>
    <w:rsid w:val="00427236"/>
    <w:rsid w:val="00427A5D"/>
    <w:rsid w:val="00435906"/>
    <w:rsid w:val="00442233"/>
    <w:rsid w:val="004448AF"/>
    <w:rsid w:val="00446399"/>
    <w:rsid w:val="00446820"/>
    <w:rsid w:val="00447810"/>
    <w:rsid w:val="004560A1"/>
    <w:rsid w:val="00461284"/>
    <w:rsid w:val="00465462"/>
    <w:rsid w:val="00465571"/>
    <w:rsid w:val="004655CB"/>
    <w:rsid w:val="0047208E"/>
    <w:rsid w:val="0047597E"/>
    <w:rsid w:val="00475FB0"/>
    <w:rsid w:val="00480D9C"/>
    <w:rsid w:val="00482A3E"/>
    <w:rsid w:val="00485E2E"/>
    <w:rsid w:val="00486E31"/>
    <w:rsid w:val="00490C30"/>
    <w:rsid w:val="0049164F"/>
    <w:rsid w:val="0049303F"/>
    <w:rsid w:val="0049687A"/>
    <w:rsid w:val="004A0A59"/>
    <w:rsid w:val="004A1D94"/>
    <w:rsid w:val="004A3CC4"/>
    <w:rsid w:val="004A5390"/>
    <w:rsid w:val="004B07F5"/>
    <w:rsid w:val="004B1C9E"/>
    <w:rsid w:val="004B7F8A"/>
    <w:rsid w:val="004C2619"/>
    <w:rsid w:val="004C4664"/>
    <w:rsid w:val="004C5C04"/>
    <w:rsid w:val="004D3A33"/>
    <w:rsid w:val="004D5ADA"/>
    <w:rsid w:val="004E488C"/>
    <w:rsid w:val="004E523E"/>
    <w:rsid w:val="004E77EE"/>
    <w:rsid w:val="004F5896"/>
    <w:rsid w:val="004F6FDA"/>
    <w:rsid w:val="0050133A"/>
    <w:rsid w:val="00503923"/>
    <w:rsid w:val="00507886"/>
    <w:rsid w:val="00512B81"/>
    <w:rsid w:val="00514622"/>
    <w:rsid w:val="00516879"/>
    <w:rsid w:val="00520DC4"/>
    <w:rsid w:val="00524C7E"/>
    <w:rsid w:val="00527595"/>
    <w:rsid w:val="00527BC9"/>
    <w:rsid w:val="00531E34"/>
    <w:rsid w:val="00536A32"/>
    <w:rsid w:val="0053738A"/>
    <w:rsid w:val="00542854"/>
    <w:rsid w:val="0054346E"/>
    <w:rsid w:val="0054434C"/>
    <w:rsid w:val="00544946"/>
    <w:rsid w:val="00547E1D"/>
    <w:rsid w:val="005508BD"/>
    <w:rsid w:val="0055113C"/>
    <w:rsid w:val="00553CE6"/>
    <w:rsid w:val="00554C16"/>
    <w:rsid w:val="00554EB4"/>
    <w:rsid w:val="00557F3E"/>
    <w:rsid w:val="00564FD9"/>
    <w:rsid w:val="00570F87"/>
    <w:rsid w:val="0058052D"/>
    <w:rsid w:val="005807DC"/>
    <w:rsid w:val="00585127"/>
    <w:rsid w:val="00585807"/>
    <w:rsid w:val="00587883"/>
    <w:rsid w:val="0059190A"/>
    <w:rsid w:val="00593C05"/>
    <w:rsid w:val="005B0941"/>
    <w:rsid w:val="005B2CF5"/>
    <w:rsid w:val="005B444D"/>
    <w:rsid w:val="005B4D20"/>
    <w:rsid w:val="005C244E"/>
    <w:rsid w:val="005C27DC"/>
    <w:rsid w:val="005C4252"/>
    <w:rsid w:val="005C5B2C"/>
    <w:rsid w:val="005C5CB9"/>
    <w:rsid w:val="005C5F8F"/>
    <w:rsid w:val="005D167F"/>
    <w:rsid w:val="005D3681"/>
    <w:rsid w:val="005D3FD9"/>
    <w:rsid w:val="005D4CE8"/>
    <w:rsid w:val="005D72B0"/>
    <w:rsid w:val="005D743E"/>
    <w:rsid w:val="005E28CE"/>
    <w:rsid w:val="005E31E5"/>
    <w:rsid w:val="005F1905"/>
    <w:rsid w:val="005F2EC6"/>
    <w:rsid w:val="005F3C3F"/>
    <w:rsid w:val="005F3DB7"/>
    <w:rsid w:val="005F4D4D"/>
    <w:rsid w:val="005F5420"/>
    <w:rsid w:val="00602CD3"/>
    <w:rsid w:val="006074DA"/>
    <w:rsid w:val="0061102C"/>
    <w:rsid w:val="0061306B"/>
    <w:rsid w:val="006149AB"/>
    <w:rsid w:val="00616A0F"/>
    <w:rsid w:val="006176AA"/>
    <w:rsid w:val="00620F6E"/>
    <w:rsid w:val="00623215"/>
    <w:rsid w:val="00625BDE"/>
    <w:rsid w:val="0063017E"/>
    <w:rsid w:val="00631C28"/>
    <w:rsid w:val="00633B2A"/>
    <w:rsid w:val="00636105"/>
    <w:rsid w:val="00642586"/>
    <w:rsid w:val="00642754"/>
    <w:rsid w:val="00652F55"/>
    <w:rsid w:val="00654ED6"/>
    <w:rsid w:val="00655AB6"/>
    <w:rsid w:val="00655FA9"/>
    <w:rsid w:val="00665404"/>
    <w:rsid w:val="006656BA"/>
    <w:rsid w:val="00667C85"/>
    <w:rsid w:val="00667FA0"/>
    <w:rsid w:val="0067186B"/>
    <w:rsid w:val="00676456"/>
    <w:rsid w:val="00680EFB"/>
    <w:rsid w:val="006831A8"/>
    <w:rsid w:val="006854AC"/>
    <w:rsid w:val="00685FC9"/>
    <w:rsid w:val="006A075C"/>
    <w:rsid w:val="006A1541"/>
    <w:rsid w:val="006A4538"/>
    <w:rsid w:val="006B6CAB"/>
    <w:rsid w:val="006C0678"/>
    <w:rsid w:val="006C19D3"/>
    <w:rsid w:val="006C32EC"/>
    <w:rsid w:val="006C3643"/>
    <w:rsid w:val="006C5656"/>
    <w:rsid w:val="006D0F46"/>
    <w:rsid w:val="006D37ED"/>
    <w:rsid w:val="006D7408"/>
    <w:rsid w:val="006E1087"/>
    <w:rsid w:val="006E15C0"/>
    <w:rsid w:val="006E2E2E"/>
    <w:rsid w:val="006E4EA2"/>
    <w:rsid w:val="00700CA6"/>
    <w:rsid w:val="00705561"/>
    <w:rsid w:val="00706ACD"/>
    <w:rsid w:val="007078E0"/>
    <w:rsid w:val="00707F73"/>
    <w:rsid w:val="00711853"/>
    <w:rsid w:val="00712AFF"/>
    <w:rsid w:val="00715F9D"/>
    <w:rsid w:val="00717984"/>
    <w:rsid w:val="007213D9"/>
    <w:rsid w:val="00721FF5"/>
    <w:rsid w:val="0072268E"/>
    <w:rsid w:val="00725139"/>
    <w:rsid w:val="00730DE9"/>
    <w:rsid w:val="007372FD"/>
    <w:rsid w:val="007375B5"/>
    <w:rsid w:val="007419C0"/>
    <w:rsid w:val="007427C1"/>
    <w:rsid w:val="00744197"/>
    <w:rsid w:val="00744CC8"/>
    <w:rsid w:val="007451CD"/>
    <w:rsid w:val="007453EB"/>
    <w:rsid w:val="00747520"/>
    <w:rsid w:val="0075074F"/>
    <w:rsid w:val="0075196D"/>
    <w:rsid w:val="007572B9"/>
    <w:rsid w:val="00763D35"/>
    <w:rsid w:val="00770DE3"/>
    <w:rsid w:val="0077161B"/>
    <w:rsid w:val="007719AA"/>
    <w:rsid w:val="00773AAA"/>
    <w:rsid w:val="00775C8C"/>
    <w:rsid w:val="00781BD0"/>
    <w:rsid w:val="00790BDB"/>
    <w:rsid w:val="00792AB2"/>
    <w:rsid w:val="007962CA"/>
    <w:rsid w:val="00796640"/>
    <w:rsid w:val="007A2B52"/>
    <w:rsid w:val="007A2E25"/>
    <w:rsid w:val="007A36E8"/>
    <w:rsid w:val="007A513F"/>
    <w:rsid w:val="007A5AA6"/>
    <w:rsid w:val="007B1498"/>
    <w:rsid w:val="007B2959"/>
    <w:rsid w:val="007B5222"/>
    <w:rsid w:val="007B6993"/>
    <w:rsid w:val="007B7D81"/>
    <w:rsid w:val="007C0A9D"/>
    <w:rsid w:val="007C3170"/>
    <w:rsid w:val="007C4BA4"/>
    <w:rsid w:val="007C5D7D"/>
    <w:rsid w:val="007C6139"/>
    <w:rsid w:val="007C674E"/>
    <w:rsid w:val="007C68DC"/>
    <w:rsid w:val="007C77C5"/>
    <w:rsid w:val="007D0D8E"/>
    <w:rsid w:val="007D262A"/>
    <w:rsid w:val="007D2B8C"/>
    <w:rsid w:val="007D3B9B"/>
    <w:rsid w:val="007D69A1"/>
    <w:rsid w:val="007E108E"/>
    <w:rsid w:val="007E2BA6"/>
    <w:rsid w:val="007E348E"/>
    <w:rsid w:val="007E44C1"/>
    <w:rsid w:val="007F1B8C"/>
    <w:rsid w:val="007F356B"/>
    <w:rsid w:val="007F652C"/>
    <w:rsid w:val="007F6B25"/>
    <w:rsid w:val="00805ED5"/>
    <w:rsid w:val="00805F0B"/>
    <w:rsid w:val="00806525"/>
    <w:rsid w:val="00811D31"/>
    <w:rsid w:val="00812955"/>
    <w:rsid w:val="008129CA"/>
    <w:rsid w:val="008156CB"/>
    <w:rsid w:val="00816558"/>
    <w:rsid w:val="00822F2B"/>
    <w:rsid w:val="008251E6"/>
    <w:rsid w:val="00826978"/>
    <w:rsid w:val="00831BEC"/>
    <w:rsid w:val="008428AA"/>
    <w:rsid w:val="00845323"/>
    <w:rsid w:val="008455E2"/>
    <w:rsid w:val="00846E4B"/>
    <w:rsid w:val="00852C8A"/>
    <w:rsid w:val="0087108B"/>
    <w:rsid w:val="00873E1D"/>
    <w:rsid w:val="008763F6"/>
    <w:rsid w:val="0088104D"/>
    <w:rsid w:val="008833DC"/>
    <w:rsid w:val="00886B5F"/>
    <w:rsid w:val="00890811"/>
    <w:rsid w:val="0089093F"/>
    <w:rsid w:val="00895CB6"/>
    <w:rsid w:val="008965A9"/>
    <w:rsid w:val="008A5E3B"/>
    <w:rsid w:val="008A6811"/>
    <w:rsid w:val="008A7AE7"/>
    <w:rsid w:val="008B4D0B"/>
    <w:rsid w:val="008C02E6"/>
    <w:rsid w:val="008C0420"/>
    <w:rsid w:val="008C08C3"/>
    <w:rsid w:val="008C3CF7"/>
    <w:rsid w:val="008C4BCC"/>
    <w:rsid w:val="008D07F2"/>
    <w:rsid w:val="008D080E"/>
    <w:rsid w:val="008D1D4C"/>
    <w:rsid w:val="008D278C"/>
    <w:rsid w:val="008D4B1F"/>
    <w:rsid w:val="008D4D36"/>
    <w:rsid w:val="008D4F84"/>
    <w:rsid w:val="008E1206"/>
    <w:rsid w:val="008E5002"/>
    <w:rsid w:val="008E5DFE"/>
    <w:rsid w:val="008E756B"/>
    <w:rsid w:val="008F12CE"/>
    <w:rsid w:val="008F46C1"/>
    <w:rsid w:val="008F5AD1"/>
    <w:rsid w:val="00901367"/>
    <w:rsid w:val="00902722"/>
    <w:rsid w:val="00903318"/>
    <w:rsid w:val="00906691"/>
    <w:rsid w:val="009125AE"/>
    <w:rsid w:val="00916A50"/>
    <w:rsid w:val="00916DF7"/>
    <w:rsid w:val="009222F0"/>
    <w:rsid w:val="00930799"/>
    <w:rsid w:val="00931DDB"/>
    <w:rsid w:val="0093449D"/>
    <w:rsid w:val="00934EEE"/>
    <w:rsid w:val="00935359"/>
    <w:rsid w:val="00937973"/>
    <w:rsid w:val="00945ACD"/>
    <w:rsid w:val="00953C63"/>
    <w:rsid w:val="00955074"/>
    <w:rsid w:val="0095526F"/>
    <w:rsid w:val="00955B7C"/>
    <w:rsid w:val="0095747D"/>
    <w:rsid w:val="00961A48"/>
    <w:rsid w:val="009731C0"/>
    <w:rsid w:val="00973993"/>
    <w:rsid w:val="00973E1A"/>
    <w:rsid w:val="00975E39"/>
    <w:rsid w:val="00981637"/>
    <w:rsid w:val="009836C5"/>
    <w:rsid w:val="00995581"/>
    <w:rsid w:val="00996023"/>
    <w:rsid w:val="0099742C"/>
    <w:rsid w:val="009A1093"/>
    <w:rsid w:val="009A2AB5"/>
    <w:rsid w:val="009A6E2E"/>
    <w:rsid w:val="009A74CB"/>
    <w:rsid w:val="009B01A7"/>
    <w:rsid w:val="009B1FF8"/>
    <w:rsid w:val="009B2487"/>
    <w:rsid w:val="009B2DB4"/>
    <w:rsid w:val="009B3043"/>
    <w:rsid w:val="009B3943"/>
    <w:rsid w:val="009C2CD9"/>
    <w:rsid w:val="009C3CB5"/>
    <w:rsid w:val="009C66BB"/>
    <w:rsid w:val="009C6AED"/>
    <w:rsid w:val="009C71CA"/>
    <w:rsid w:val="009D09AC"/>
    <w:rsid w:val="009D2DC1"/>
    <w:rsid w:val="009D5B05"/>
    <w:rsid w:val="009D7EA7"/>
    <w:rsid w:val="009E5739"/>
    <w:rsid w:val="00A017D6"/>
    <w:rsid w:val="00A024A6"/>
    <w:rsid w:val="00A04D97"/>
    <w:rsid w:val="00A10F0C"/>
    <w:rsid w:val="00A12072"/>
    <w:rsid w:val="00A1225E"/>
    <w:rsid w:val="00A13417"/>
    <w:rsid w:val="00A13C5F"/>
    <w:rsid w:val="00A327EE"/>
    <w:rsid w:val="00A42B20"/>
    <w:rsid w:val="00A438BB"/>
    <w:rsid w:val="00A45A3D"/>
    <w:rsid w:val="00A50D9B"/>
    <w:rsid w:val="00A51145"/>
    <w:rsid w:val="00A54A8E"/>
    <w:rsid w:val="00A561FF"/>
    <w:rsid w:val="00A6055D"/>
    <w:rsid w:val="00A62F60"/>
    <w:rsid w:val="00A6438B"/>
    <w:rsid w:val="00A67C97"/>
    <w:rsid w:val="00A7044D"/>
    <w:rsid w:val="00A71EAE"/>
    <w:rsid w:val="00A748E5"/>
    <w:rsid w:val="00A764B0"/>
    <w:rsid w:val="00A866EC"/>
    <w:rsid w:val="00A90D6D"/>
    <w:rsid w:val="00A90FC8"/>
    <w:rsid w:val="00A91679"/>
    <w:rsid w:val="00A91D49"/>
    <w:rsid w:val="00A9388B"/>
    <w:rsid w:val="00A94579"/>
    <w:rsid w:val="00A97177"/>
    <w:rsid w:val="00AA0DEF"/>
    <w:rsid w:val="00AA1976"/>
    <w:rsid w:val="00AA63E5"/>
    <w:rsid w:val="00AA64B4"/>
    <w:rsid w:val="00AB060D"/>
    <w:rsid w:val="00AB1089"/>
    <w:rsid w:val="00AB26DC"/>
    <w:rsid w:val="00AB6C15"/>
    <w:rsid w:val="00AB7588"/>
    <w:rsid w:val="00AB762B"/>
    <w:rsid w:val="00AC3A05"/>
    <w:rsid w:val="00AC7610"/>
    <w:rsid w:val="00AD1193"/>
    <w:rsid w:val="00AD23A3"/>
    <w:rsid w:val="00AD2E2C"/>
    <w:rsid w:val="00AD447D"/>
    <w:rsid w:val="00AF0671"/>
    <w:rsid w:val="00AF3628"/>
    <w:rsid w:val="00AF6499"/>
    <w:rsid w:val="00B0163E"/>
    <w:rsid w:val="00B01AF9"/>
    <w:rsid w:val="00B02743"/>
    <w:rsid w:val="00B02D69"/>
    <w:rsid w:val="00B03F5B"/>
    <w:rsid w:val="00B04029"/>
    <w:rsid w:val="00B057F1"/>
    <w:rsid w:val="00B141EA"/>
    <w:rsid w:val="00B15C11"/>
    <w:rsid w:val="00B23400"/>
    <w:rsid w:val="00B249FA"/>
    <w:rsid w:val="00B254DB"/>
    <w:rsid w:val="00B262C1"/>
    <w:rsid w:val="00B302C8"/>
    <w:rsid w:val="00B314C3"/>
    <w:rsid w:val="00B3175F"/>
    <w:rsid w:val="00B31D2E"/>
    <w:rsid w:val="00B32906"/>
    <w:rsid w:val="00B36BC1"/>
    <w:rsid w:val="00B402B0"/>
    <w:rsid w:val="00B443B7"/>
    <w:rsid w:val="00B4469C"/>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0DE7"/>
    <w:rsid w:val="00B81F72"/>
    <w:rsid w:val="00B82179"/>
    <w:rsid w:val="00B82CB7"/>
    <w:rsid w:val="00B8586F"/>
    <w:rsid w:val="00B86565"/>
    <w:rsid w:val="00B868A8"/>
    <w:rsid w:val="00B928DA"/>
    <w:rsid w:val="00B942AA"/>
    <w:rsid w:val="00B949B1"/>
    <w:rsid w:val="00B97605"/>
    <w:rsid w:val="00B97FF8"/>
    <w:rsid w:val="00BA0FE5"/>
    <w:rsid w:val="00BA25D1"/>
    <w:rsid w:val="00BA2F96"/>
    <w:rsid w:val="00BA477C"/>
    <w:rsid w:val="00BA63A9"/>
    <w:rsid w:val="00BB22A8"/>
    <w:rsid w:val="00BB38B3"/>
    <w:rsid w:val="00BB493B"/>
    <w:rsid w:val="00BB6A0E"/>
    <w:rsid w:val="00BB7AED"/>
    <w:rsid w:val="00BC32BA"/>
    <w:rsid w:val="00BC3360"/>
    <w:rsid w:val="00BC370E"/>
    <w:rsid w:val="00BC558C"/>
    <w:rsid w:val="00BC6000"/>
    <w:rsid w:val="00BD0698"/>
    <w:rsid w:val="00BD57A4"/>
    <w:rsid w:val="00BE0CDC"/>
    <w:rsid w:val="00BE6056"/>
    <w:rsid w:val="00BE6763"/>
    <w:rsid w:val="00BF1485"/>
    <w:rsid w:val="00BF179F"/>
    <w:rsid w:val="00BF20A3"/>
    <w:rsid w:val="00BF21D5"/>
    <w:rsid w:val="00BF237B"/>
    <w:rsid w:val="00BF39E0"/>
    <w:rsid w:val="00BF4042"/>
    <w:rsid w:val="00BF523C"/>
    <w:rsid w:val="00C01700"/>
    <w:rsid w:val="00C02560"/>
    <w:rsid w:val="00C02680"/>
    <w:rsid w:val="00C061D1"/>
    <w:rsid w:val="00C067D7"/>
    <w:rsid w:val="00C117A9"/>
    <w:rsid w:val="00C12BFD"/>
    <w:rsid w:val="00C1399B"/>
    <w:rsid w:val="00C16D2E"/>
    <w:rsid w:val="00C2228B"/>
    <w:rsid w:val="00C23AB9"/>
    <w:rsid w:val="00C308BC"/>
    <w:rsid w:val="00C36F41"/>
    <w:rsid w:val="00C40DC8"/>
    <w:rsid w:val="00C421F4"/>
    <w:rsid w:val="00C50DEF"/>
    <w:rsid w:val="00C51A5B"/>
    <w:rsid w:val="00C603E2"/>
    <w:rsid w:val="00C60B95"/>
    <w:rsid w:val="00C626D8"/>
    <w:rsid w:val="00C62C54"/>
    <w:rsid w:val="00C652CB"/>
    <w:rsid w:val="00C661BE"/>
    <w:rsid w:val="00C71DBF"/>
    <w:rsid w:val="00C7342B"/>
    <w:rsid w:val="00C740B1"/>
    <w:rsid w:val="00C835AD"/>
    <w:rsid w:val="00C9021F"/>
    <w:rsid w:val="00C90657"/>
    <w:rsid w:val="00C93DA8"/>
    <w:rsid w:val="00C94D4A"/>
    <w:rsid w:val="00C977C1"/>
    <w:rsid w:val="00CA1DDF"/>
    <w:rsid w:val="00CA4095"/>
    <w:rsid w:val="00CB3954"/>
    <w:rsid w:val="00CB6027"/>
    <w:rsid w:val="00CC377E"/>
    <w:rsid w:val="00CC69DA"/>
    <w:rsid w:val="00CD3036"/>
    <w:rsid w:val="00CD409A"/>
    <w:rsid w:val="00CD7843"/>
    <w:rsid w:val="00CE0D36"/>
    <w:rsid w:val="00CE2D49"/>
    <w:rsid w:val="00CE2FA1"/>
    <w:rsid w:val="00CF4C45"/>
    <w:rsid w:val="00D068E5"/>
    <w:rsid w:val="00D173F7"/>
    <w:rsid w:val="00D17732"/>
    <w:rsid w:val="00D206BE"/>
    <w:rsid w:val="00D20788"/>
    <w:rsid w:val="00D2150F"/>
    <w:rsid w:val="00D24A70"/>
    <w:rsid w:val="00D24E00"/>
    <w:rsid w:val="00D2676A"/>
    <w:rsid w:val="00D27665"/>
    <w:rsid w:val="00D31513"/>
    <w:rsid w:val="00D338CD"/>
    <w:rsid w:val="00D341FB"/>
    <w:rsid w:val="00D500BB"/>
    <w:rsid w:val="00D5176B"/>
    <w:rsid w:val="00D54119"/>
    <w:rsid w:val="00D5445F"/>
    <w:rsid w:val="00D55CF3"/>
    <w:rsid w:val="00D56A6F"/>
    <w:rsid w:val="00D56DBD"/>
    <w:rsid w:val="00D57294"/>
    <w:rsid w:val="00D63010"/>
    <w:rsid w:val="00D63530"/>
    <w:rsid w:val="00D64B5E"/>
    <w:rsid w:val="00D64EE2"/>
    <w:rsid w:val="00D6724D"/>
    <w:rsid w:val="00D70FD4"/>
    <w:rsid w:val="00D738A1"/>
    <w:rsid w:val="00D75110"/>
    <w:rsid w:val="00D762D4"/>
    <w:rsid w:val="00D76715"/>
    <w:rsid w:val="00D80969"/>
    <w:rsid w:val="00D83686"/>
    <w:rsid w:val="00D85540"/>
    <w:rsid w:val="00D92BF8"/>
    <w:rsid w:val="00D961AC"/>
    <w:rsid w:val="00DA15D1"/>
    <w:rsid w:val="00DA5A56"/>
    <w:rsid w:val="00DB1CBC"/>
    <w:rsid w:val="00DB3297"/>
    <w:rsid w:val="00DB4932"/>
    <w:rsid w:val="00DB4A14"/>
    <w:rsid w:val="00DB7D8F"/>
    <w:rsid w:val="00DC14AB"/>
    <w:rsid w:val="00DC4A19"/>
    <w:rsid w:val="00DC52C6"/>
    <w:rsid w:val="00DD20EB"/>
    <w:rsid w:val="00DD485B"/>
    <w:rsid w:val="00DD615B"/>
    <w:rsid w:val="00DD6583"/>
    <w:rsid w:val="00DF0BB7"/>
    <w:rsid w:val="00DF6F2B"/>
    <w:rsid w:val="00DF768D"/>
    <w:rsid w:val="00E00CC0"/>
    <w:rsid w:val="00E02197"/>
    <w:rsid w:val="00E02D4C"/>
    <w:rsid w:val="00E04C95"/>
    <w:rsid w:val="00E132E9"/>
    <w:rsid w:val="00E15659"/>
    <w:rsid w:val="00E16BF6"/>
    <w:rsid w:val="00E268E9"/>
    <w:rsid w:val="00E27B6C"/>
    <w:rsid w:val="00E3130E"/>
    <w:rsid w:val="00E4214C"/>
    <w:rsid w:val="00E43598"/>
    <w:rsid w:val="00E43B78"/>
    <w:rsid w:val="00E43D7D"/>
    <w:rsid w:val="00E4488F"/>
    <w:rsid w:val="00E5053C"/>
    <w:rsid w:val="00E509A5"/>
    <w:rsid w:val="00E51354"/>
    <w:rsid w:val="00E52D37"/>
    <w:rsid w:val="00E54E5E"/>
    <w:rsid w:val="00E557C1"/>
    <w:rsid w:val="00E559BC"/>
    <w:rsid w:val="00E56ADE"/>
    <w:rsid w:val="00E56E79"/>
    <w:rsid w:val="00E60542"/>
    <w:rsid w:val="00E60E5F"/>
    <w:rsid w:val="00E62B84"/>
    <w:rsid w:val="00E65115"/>
    <w:rsid w:val="00E725A1"/>
    <w:rsid w:val="00E7484D"/>
    <w:rsid w:val="00E76744"/>
    <w:rsid w:val="00E82FB1"/>
    <w:rsid w:val="00E83D48"/>
    <w:rsid w:val="00E87AAF"/>
    <w:rsid w:val="00E914B6"/>
    <w:rsid w:val="00E91B39"/>
    <w:rsid w:val="00E95DDD"/>
    <w:rsid w:val="00EA1D52"/>
    <w:rsid w:val="00EA3600"/>
    <w:rsid w:val="00EA5B8C"/>
    <w:rsid w:val="00EA6987"/>
    <w:rsid w:val="00EA74CC"/>
    <w:rsid w:val="00EB1357"/>
    <w:rsid w:val="00EB27B1"/>
    <w:rsid w:val="00EB3642"/>
    <w:rsid w:val="00EB4DC9"/>
    <w:rsid w:val="00EC129D"/>
    <w:rsid w:val="00EC2ECB"/>
    <w:rsid w:val="00EC7CDC"/>
    <w:rsid w:val="00ED1D72"/>
    <w:rsid w:val="00ED5E43"/>
    <w:rsid w:val="00ED7082"/>
    <w:rsid w:val="00ED78D7"/>
    <w:rsid w:val="00EE167B"/>
    <w:rsid w:val="00EE1823"/>
    <w:rsid w:val="00EE4676"/>
    <w:rsid w:val="00EF3950"/>
    <w:rsid w:val="00EF43AC"/>
    <w:rsid w:val="00EF60DB"/>
    <w:rsid w:val="00F0073D"/>
    <w:rsid w:val="00F033EC"/>
    <w:rsid w:val="00F04886"/>
    <w:rsid w:val="00F04DEC"/>
    <w:rsid w:val="00F05A6A"/>
    <w:rsid w:val="00F07118"/>
    <w:rsid w:val="00F13F6A"/>
    <w:rsid w:val="00F16CD6"/>
    <w:rsid w:val="00F25456"/>
    <w:rsid w:val="00F26218"/>
    <w:rsid w:val="00F26F66"/>
    <w:rsid w:val="00F3144C"/>
    <w:rsid w:val="00F331B4"/>
    <w:rsid w:val="00F34420"/>
    <w:rsid w:val="00F34483"/>
    <w:rsid w:val="00F349FA"/>
    <w:rsid w:val="00F37B40"/>
    <w:rsid w:val="00F4407B"/>
    <w:rsid w:val="00F449B7"/>
    <w:rsid w:val="00F460B8"/>
    <w:rsid w:val="00F479BE"/>
    <w:rsid w:val="00F5074C"/>
    <w:rsid w:val="00F52369"/>
    <w:rsid w:val="00F54175"/>
    <w:rsid w:val="00F54836"/>
    <w:rsid w:val="00F57001"/>
    <w:rsid w:val="00F578E8"/>
    <w:rsid w:val="00F57900"/>
    <w:rsid w:val="00F57D1E"/>
    <w:rsid w:val="00F60E38"/>
    <w:rsid w:val="00F65F9C"/>
    <w:rsid w:val="00F668A4"/>
    <w:rsid w:val="00F74295"/>
    <w:rsid w:val="00F80E8A"/>
    <w:rsid w:val="00F910CD"/>
    <w:rsid w:val="00F96B89"/>
    <w:rsid w:val="00FA2346"/>
    <w:rsid w:val="00FA5326"/>
    <w:rsid w:val="00FB13F7"/>
    <w:rsid w:val="00FB277E"/>
    <w:rsid w:val="00FB5963"/>
    <w:rsid w:val="00FB6155"/>
    <w:rsid w:val="00FC3699"/>
    <w:rsid w:val="00FD049B"/>
    <w:rsid w:val="00FD2972"/>
    <w:rsid w:val="00FD3BC4"/>
    <w:rsid w:val="00FD6C9C"/>
    <w:rsid w:val="00FE6B09"/>
    <w:rsid w:val="00FF01D6"/>
    <w:rsid w:val="00FF3009"/>
    <w:rsid w:val="00FF6464"/>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CEE6CF0"/>
    <w:rsid w:val="3DAC00D1"/>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C7D601A"/>
    <w:rsid w:val="7D322473"/>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
    <w:basedOn w:val="12"/>
    <w:semiHidden/>
    <w:unhideWhenUsed/>
    <w:qFormat/>
    <w:uiPriority w:val="99"/>
    <w:rPr>
      <w:color w:val="605E5C"/>
      <w:shd w:val="clear" w:color="auto" w:fill="E1DFDD"/>
    </w:rPr>
  </w:style>
  <w:style w:type="paragraph" w:styleId="3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2</Pages>
  <Words>1070</Words>
  <Characters>1449</Characters>
  <Lines>79</Lines>
  <Paragraphs>79</Paragraphs>
  <TotalTime>11</TotalTime>
  <ScaleCrop>false</ScaleCrop>
  <LinksUpToDate>false</LinksUpToDate>
  <CharactersWithSpaces>1483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2025-09-08T11:39:00Z</dcterms:created>
  <dc:creator>Image</dc:creator>
  <cp:lastModifiedBy>SEER</cp:lastModifiedBy>
  <cp:lastPrinted>2005-06-10T06:33:00Z</cp:lastPrinted>
  <dcterms:modified xsi:type="dcterms:W3CDTF">2025-09-12T02:09:16Z</dcterms:modified>
  <dc:title>新 书 推 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9501EFBDE1BA42FF8C37CDC856295A03_13</vt:lpwstr>
  </property>
  <property fmtid="{D5CDD505-2E9C-101B-9397-08002B2CF9AE}" pid="4" name="KSOTemplateDocerSaveRecord">
    <vt:lpwstr>eyJoZGlkIjoiNzRmMzU4Mjk2YmIwMTljMDY5ZjlkOGIxNmEzNTQ3ZjciLCJ1c2VySWQiOiIzMTY4NjA3MjQifQ==</vt:lpwstr>
  </property>
</Properties>
</file>