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3925570</wp:posOffset>
            </wp:positionH>
            <wp:positionV relativeFrom="paragraph">
              <wp:posOffset>71755</wp:posOffset>
            </wp:positionV>
            <wp:extent cx="1293495" cy="1897380"/>
            <wp:effectExtent l="0" t="0" r="1905" b="7620"/>
            <wp:wrapSquare wrapText="bothSides"/>
            <wp:docPr id="1" name="图片 39" descr="C:/Users/lenovo/Desktop/屏幕截图 2025-09-22 134553.png屏幕截图 2025-09-22 134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09-22 134553.png屏幕截图 2025-09-22 134553"/>
                    <pic:cNvPicPr>
                      <a:picLocks noChangeAspect="1"/>
                    </pic:cNvPicPr>
                  </pic:nvPicPr>
                  <pic:blipFill>
                    <a:blip r:embed="rId6"/>
                    <a:srcRect t="4271" b="4271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《穿越酒色深海：古代文学巡礼》</w:t>
      </w:r>
    </w:p>
    <w:p w14:paraId="139DC89A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color w:val="000000"/>
          <w:szCs w:val="21"/>
          <w:highlight w:val="none"/>
        </w:rPr>
        <w:t>Crossing the Wine-Dark Sea</w:t>
      </w:r>
      <w:r>
        <w:rPr>
          <w:rFonts w:hint="eastAsia"/>
          <w:b/>
          <w:bCs/>
          <w:i/>
          <w:color w:val="000000"/>
          <w:szCs w:val="21"/>
          <w:highlight w:val="none"/>
          <w:lang w:val="en-US" w:eastAsia="zh-CN"/>
        </w:rPr>
        <w:t xml:space="preserve">: </w:t>
      </w:r>
      <w:r>
        <w:rPr>
          <w:rFonts w:hint="eastAsia"/>
          <w:b/>
          <w:bCs/>
          <w:i/>
          <w:color w:val="000000"/>
          <w:szCs w:val="21"/>
          <w:highlight w:val="none"/>
        </w:rPr>
        <w:t>Journeys Through Ancient Literature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>Emily Wilson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Profile Books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224页</w:t>
      </w:r>
    </w:p>
    <w:p w14:paraId="13164844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6</w:t>
      </w:r>
      <w:r>
        <w:rPr>
          <w:b/>
          <w:bCs/>
          <w:color w:val="000000"/>
          <w:szCs w:val="21"/>
          <w:highlight w:val="none"/>
        </w:rPr>
        <w:t>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</w:rPr>
      </w:pPr>
      <w:r>
        <w:rPr>
          <w:b/>
          <w:bCs/>
          <w:szCs w:val="21"/>
          <w:highlight w:val="none"/>
        </w:rPr>
        <w:t>审读资料：电子稿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大众社科</w:t>
      </w:r>
    </w:p>
    <w:p w14:paraId="35FC97C5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246AC554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5D877A5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我们该如何赋予古老文字新的声音？当译者在语言间迁徙、将远古故事注入现代生命时，她必须舍弃什么，又可能获得什么？</w:t>
      </w:r>
    </w:p>
    <w:p w14:paraId="3F4E7828">
      <w:pPr>
        <w:ind w:firstLine="420" w:firstLineChars="200"/>
        <w:rPr>
          <w:rFonts w:hint="eastAsia"/>
          <w:bCs/>
          <w:kern w:val="0"/>
          <w:szCs w:val="21"/>
        </w:rPr>
      </w:pPr>
    </w:p>
    <w:p w14:paraId="581E1E9B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埃米莉·威尔逊带领我们探索译者的艺术与心灵，从古典到当代的文字如何被启迪、诠释乃至（错误）挪用——并为自身翻译工作中的喜悦与困境提供全新洞见。从雅典喜剧与罗马对希腊文化的痴迷，到韩江的小说、卡迪·B的歌词，以及在翻译荷马史诗时的发现，这场充满巧思的迷人航旅，将展现我们奠基性古典文化那生生不息的承诺、可能性与永恒焕新。</w:t>
      </w:r>
    </w:p>
    <w:p w14:paraId="74FB8065">
      <w:pPr>
        <w:ind w:firstLine="420" w:firstLineChars="200"/>
        <w:rPr>
          <w:rFonts w:hint="eastAsia"/>
          <w:bCs/>
          <w:kern w:val="0"/>
          <w:szCs w:val="21"/>
        </w:rPr>
      </w:pPr>
    </w:p>
    <w:p w14:paraId="164ED548">
      <w:pPr>
        <w:rPr>
          <w:rFonts w:hint="eastAsia"/>
          <w:bCs/>
          <w:kern w:val="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5E1748AE">
      <w:pPr>
        <w:tabs>
          <w:tab w:val="left" w:pos="641"/>
        </w:tabs>
        <w:ind w:right="420" w:firstLine="422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埃米莉·威尔逊（</w:t>
      </w:r>
      <w:r>
        <w:rPr>
          <w:rFonts w:hint="eastAsia"/>
          <w:b/>
          <w:bCs/>
          <w:color w:val="000000"/>
          <w:szCs w:val="21"/>
          <w:highlight w:val="none"/>
        </w:rPr>
        <w:t>Emily Wilson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任宾夕法尼亚大学古典学研究教授，其《奥德赛》与《伊利亚特》译本获全球评论界盛赞，长期为《伦敦书评》《纽约时报》《新政治家》及《民族》杂志撰稿。</w:t>
      </w:r>
    </w:p>
    <w:p w14:paraId="10FE5A15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284B0546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0BBC5D7E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78A4ECDD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1B77E20E">
      <w:pPr>
        <w:tabs>
          <w:tab w:val="left" w:pos="641"/>
        </w:tabs>
        <w:ind w:right="420" w:firstLine="420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“威尔逊的翻译彰显道德抉择：忠实的对象并非作者或主人公，而是文字与时代背后的真相。她剥除岁月包浆，直至显露出深层本质。”</w:t>
      </w:r>
    </w:p>
    <w:p w14:paraId="5A42FCB5">
      <w:pPr>
        <w:tabs>
          <w:tab w:val="left" w:pos="641"/>
        </w:tabs>
        <w:ind w:right="420"/>
        <w:jc w:val="righ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——《金融时报》</w:t>
      </w:r>
    </w:p>
    <w:p w14:paraId="7C33CC26">
      <w:pPr>
        <w:tabs>
          <w:tab w:val="left" w:pos="641"/>
        </w:tabs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  <w:bookmarkStart w:id="1" w:name="_GoBack"/>
      <w:bookmarkEnd w:id="1"/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8E7406A"/>
    <w:rsid w:val="1BA86C22"/>
    <w:rsid w:val="2C0B6F0E"/>
    <w:rsid w:val="2CB75CA1"/>
    <w:rsid w:val="2DA34CE1"/>
    <w:rsid w:val="381D7EFC"/>
    <w:rsid w:val="3AE04ADC"/>
    <w:rsid w:val="3C1934F8"/>
    <w:rsid w:val="415823EF"/>
    <w:rsid w:val="432C279F"/>
    <w:rsid w:val="46B43896"/>
    <w:rsid w:val="4C156891"/>
    <w:rsid w:val="4E842F72"/>
    <w:rsid w:val="59044D31"/>
    <w:rsid w:val="5B1B417E"/>
    <w:rsid w:val="607974F3"/>
    <w:rsid w:val="60B3492E"/>
    <w:rsid w:val="68EE2E29"/>
    <w:rsid w:val="6AEB37C3"/>
    <w:rsid w:val="6F6B6F3F"/>
    <w:rsid w:val="73FC1536"/>
    <w:rsid w:val="756C1B13"/>
    <w:rsid w:val="77E15A7D"/>
    <w:rsid w:val="7A2D7823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768</Words>
  <Characters>1134</Characters>
  <Lines>25</Lines>
  <Paragraphs>7</Paragraphs>
  <TotalTime>1</TotalTime>
  <ScaleCrop>false</ScaleCrop>
  <LinksUpToDate>false</LinksUpToDate>
  <CharactersWithSpaces>1164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Riri</cp:lastModifiedBy>
  <cp:lastPrinted>2004-04-23T07:06:00Z</cp:lastPrinted>
  <dcterms:modified xsi:type="dcterms:W3CDTF">2025-09-23T03:34:23Z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eyJoZGlkIjoiMzU0NmNjNDkzOWI5Mzc4MTBhMDhmODU5YTY3NWNlNWYiLCJ1c2VySWQiOiIzMTUzMzU3NDUifQ==</vt:lpwstr>
  </property>
</Properties>
</file>