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9F25AE">
      <w:pPr>
        <w:jc w:val="center"/>
        <w:rPr>
          <w:rFonts w:hint="eastAsia"/>
          <w:b/>
          <w:bCs/>
          <w:sz w:val="24"/>
          <w:szCs w:val="20"/>
          <w:shd w:val="pct10" w:color="auto" w:fill="FFFFFF"/>
          <w:lang w:val="en-US" w:eastAsia="zh-CN"/>
        </w:rPr>
      </w:pPr>
    </w:p>
    <w:p w14:paraId="45F5C17A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b/>
          <w:bCs/>
          <w:sz w:val="36"/>
          <w:shd w:val="pct10" w:color="auto" w:fill="FFFFFF"/>
        </w:rPr>
        <w:t xml:space="preserve"> 推 荐</w:t>
      </w:r>
    </w:p>
    <w:p w14:paraId="288FC675">
      <w:pPr>
        <w:rPr>
          <w:rFonts w:hint="eastAsia"/>
          <w:color w:val="333333"/>
          <w:kern w:val="0"/>
          <w:szCs w:val="21"/>
          <w:shd w:val="clear" w:color="auto" w:fill="FFFFFF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42545</wp:posOffset>
            </wp:positionV>
            <wp:extent cx="1617980" cy="2157730"/>
            <wp:effectExtent l="0" t="0" r="1270" b="444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984F47">
      <w:pPr>
        <w:rPr>
          <w:rFonts w:hint="eastAsia"/>
          <w:b/>
          <w:szCs w:val="21"/>
        </w:rPr>
      </w:pPr>
      <w:bookmarkStart w:id="0" w:name="_Hlk167057300"/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《你最想拯救的一样东西》</w:t>
      </w:r>
    </w:p>
    <w:p w14:paraId="65275D4E">
      <w:pPr>
        <w:rPr>
          <w:rFonts w:hint="eastAsia"/>
          <w:b/>
          <w:caps/>
          <w:szCs w:val="21"/>
        </w:rPr>
      </w:pPr>
      <w:r>
        <w:rPr>
          <w:b/>
          <w:caps/>
          <w:szCs w:val="21"/>
        </w:rPr>
        <w:t>英文书名：</w:t>
      </w:r>
      <w:bookmarkStart w:id="1" w:name="_Hlk211332388"/>
      <w:r>
        <w:rPr>
          <w:rFonts w:hint="eastAsia"/>
          <w:b/>
          <w:caps/>
          <w:szCs w:val="21"/>
        </w:rPr>
        <w:t>THE ONE THING YOU'D SAVE</w:t>
      </w:r>
    </w:p>
    <w:p w14:paraId="727C13B3">
      <w:pPr>
        <w:jc w:val="left"/>
        <w:rPr>
          <w:rFonts w:hint="eastAsia"/>
          <w:b/>
          <w:szCs w:val="21"/>
        </w:rPr>
      </w:pPr>
      <w:r>
        <w:rPr>
          <w:b/>
          <w:szCs w:val="21"/>
        </w:rPr>
        <w:t>作    者：</w:t>
      </w:r>
      <w:r>
        <w:rPr>
          <w:rFonts w:hint="eastAsia"/>
          <w:b/>
          <w:szCs w:val="21"/>
        </w:rPr>
        <w:t>Linda Sue Park</w:t>
      </w:r>
      <w:r>
        <w:rPr>
          <w:rFonts w:hint="eastAsia"/>
          <w:b/>
          <w:szCs w:val="21"/>
          <w:lang w:val="en-US" w:eastAsia="zh-CN"/>
        </w:rPr>
        <w:t xml:space="preserve"> and </w:t>
      </w:r>
      <w:r>
        <w:rPr>
          <w:rFonts w:hint="eastAsia"/>
          <w:b/>
          <w:szCs w:val="21"/>
        </w:rPr>
        <w:t>Robert Sae-Heng</w:t>
      </w:r>
    </w:p>
    <w:p w14:paraId="6B8A265B">
      <w:pPr>
        <w:jc w:val="left"/>
        <w:rPr>
          <w:b/>
          <w:szCs w:val="21"/>
        </w:rPr>
      </w:pPr>
      <w:r>
        <w:rPr>
          <w:b/>
          <w:szCs w:val="21"/>
        </w:rPr>
        <w:t>出 版 社：</w:t>
      </w:r>
      <w:r>
        <w:rPr>
          <w:rFonts w:hint="eastAsia"/>
          <w:b/>
          <w:szCs w:val="21"/>
        </w:rPr>
        <w:t>Clarion Books</w:t>
      </w:r>
    </w:p>
    <w:p w14:paraId="4272138C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rFonts w:hint="eastAsia"/>
          <w:b/>
          <w:szCs w:val="21"/>
        </w:rPr>
        <w:t>Curstis Brown US</w:t>
      </w:r>
      <w:r>
        <w:rPr>
          <w:b/>
          <w:szCs w:val="21"/>
        </w:rPr>
        <w:t>/ANA</w:t>
      </w:r>
    </w:p>
    <w:bookmarkEnd w:id="1"/>
    <w:p w14:paraId="5708117B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  <w:lang w:val="en-US" w:eastAsia="zh-CN"/>
        </w:rPr>
        <w:t>72</w:t>
      </w:r>
      <w:r>
        <w:rPr>
          <w:b/>
          <w:szCs w:val="21"/>
        </w:rPr>
        <w:t>页</w:t>
      </w:r>
    </w:p>
    <w:p w14:paraId="2CEC0ADE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</w:t>
      </w:r>
      <w:r>
        <w:rPr>
          <w:rFonts w:hint="eastAsia"/>
          <w:b/>
          <w:szCs w:val="21"/>
          <w:lang w:val="en-US" w:eastAsia="zh-CN"/>
        </w:rPr>
        <w:t>1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3</w:t>
      </w:r>
      <w:r>
        <w:rPr>
          <w:rFonts w:hint="eastAsia"/>
          <w:b/>
          <w:szCs w:val="21"/>
        </w:rPr>
        <w:t>月</w:t>
      </w:r>
    </w:p>
    <w:p w14:paraId="46E8DA27">
      <w:pPr>
        <w:rPr>
          <w:b/>
          <w:szCs w:val="21"/>
        </w:rPr>
      </w:pPr>
      <w:bookmarkStart w:id="2" w:name="_Hlk211332505"/>
      <w:r>
        <w:rPr>
          <w:b/>
          <w:szCs w:val="21"/>
        </w:rPr>
        <w:t>代理地区：中国大陆、台湾</w:t>
      </w:r>
    </w:p>
    <w:p w14:paraId="72EF6C2B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74F6BA0D">
      <w:pPr>
        <w:rPr>
          <w:rFonts w:hint="eastAsia" w:eastAsia="宋体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儿童文学</w:t>
      </w:r>
    </w:p>
    <w:bookmarkEnd w:id="0"/>
    <w:bookmarkEnd w:id="2"/>
    <w:p w14:paraId="483324B0">
      <w:pPr>
        <w:rPr>
          <w:rFonts w:hint="eastAsia"/>
          <w:b/>
          <w:bCs/>
          <w:color w:val="C00000"/>
          <w:szCs w:val="21"/>
        </w:rPr>
      </w:pPr>
      <w:r>
        <w:rPr>
          <w:rFonts w:hint="eastAsia"/>
          <w:b/>
          <w:bCs/>
          <w:color w:val="C00000"/>
          <w:szCs w:val="21"/>
          <w:lang w:val="en-US" w:eastAsia="zh-CN"/>
        </w:rPr>
        <w:t>版权已授</w:t>
      </w:r>
      <w:r>
        <w:rPr>
          <w:rFonts w:hint="eastAsia"/>
          <w:b/>
          <w:bCs/>
          <w:color w:val="C00000"/>
          <w:szCs w:val="21"/>
        </w:rPr>
        <w:t>：日语</w:t>
      </w:r>
      <w:r>
        <w:rPr>
          <w:rFonts w:hint="eastAsia"/>
          <w:b/>
          <w:bCs/>
          <w:color w:val="C00000"/>
          <w:szCs w:val="21"/>
          <w:lang w:eastAsia="zh-CN"/>
        </w:rPr>
        <w:t>、</w:t>
      </w:r>
      <w:r>
        <w:rPr>
          <w:rFonts w:hint="eastAsia"/>
          <w:b/>
          <w:bCs/>
          <w:color w:val="C00000"/>
          <w:szCs w:val="21"/>
        </w:rPr>
        <w:t>韩语</w:t>
      </w:r>
      <w:r>
        <w:rPr>
          <w:rFonts w:hint="eastAsia"/>
          <w:b/>
          <w:bCs/>
          <w:color w:val="C00000"/>
          <w:szCs w:val="21"/>
          <w:lang w:eastAsia="zh-CN"/>
        </w:rPr>
        <w:t>、</w:t>
      </w:r>
      <w:r>
        <w:rPr>
          <w:rFonts w:hint="eastAsia"/>
          <w:b/>
          <w:bCs/>
          <w:color w:val="C00000"/>
          <w:szCs w:val="21"/>
        </w:rPr>
        <w:t>葡萄牙语（巴西）</w:t>
      </w:r>
    </w:p>
    <w:p w14:paraId="7FC6FD59">
      <w:pPr>
        <w:rPr>
          <w:rFonts w:hint="eastAsia"/>
          <w:b/>
          <w:bCs/>
          <w:szCs w:val="21"/>
        </w:rPr>
      </w:pPr>
    </w:p>
    <w:p w14:paraId="531F9934">
      <w:pPr>
        <w:jc w:val="center"/>
        <w:rPr>
          <w:rFonts w:hint="eastAsia"/>
          <w:b/>
          <w:bCs/>
          <w:color w:val="B90E0B"/>
          <w:szCs w:val="21"/>
          <w:lang w:eastAsia="zh-CN"/>
        </w:rPr>
      </w:pPr>
      <w:r>
        <w:rPr>
          <w:rFonts w:hint="eastAsia"/>
          <w:b/>
          <w:bCs/>
          <w:color w:val="B90E0B"/>
          <w:szCs w:val="21"/>
          <w:lang w:eastAsia="zh-CN"/>
        </w:rPr>
        <w:t>【</w:t>
      </w:r>
      <w:r>
        <w:rPr>
          <w:rFonts w:hint="eastAsia"/>
          <w:b/>
          <w:bCs/>
          <w:color w:val="B90E0B"/>
          <w:szCs w:val="21"/>
          <w:lang w:val="en-US" w:eastAsia="zh-CN"/>
        </w:rPr>
        <w:t>亮点解析</w:t>
      </w:r>
      <w:r>
        <w:rPr>
          <w:rFonts w:hint="eastAsia"/>
          <w:b/>
          <w:bCs/>
          <w:color w:val="B90E0B"/>
          <w:szCs w:val="21"/>
          <w:lang w:eastAsia="zh-CN"/>
        </w:rPr>
        <w:t>】</w:t>
      </w:r>
    </w:p>
    <w:p w14:paraId="7E49F459">
      <w:pPr>
        <w:jc w:val="center"/>
        <w:rPr>
          <w:rFonts w:hint="eastAsia" w:eastAsia="宋体"/>
          <w:b/>
          <w:bCs/>
          <w:color w:val="C00000"/>
          <w:szCs w:val="21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知名作家</w:t>
      </w:r>
      <w:r>
        <w:rPr>
          <w:rFonts w:hint="eastAsia"/>
          <w:b/>
          <w:bCs/>
          <w:color w:val="C00000"/>
        </w:rPr>
        <w:t>Linda Sue Park</w:t>
      </w:r>
      <w:r>
        <w:rPr>
          <w:rFonts w:hint="eastAsia"/>
          <w:b/>
          <w:bCs/>
          <w:color w:val="C00000"/>
          <w:lang w:val="en-US" w:eastAsia="zh-CN"/>
        </w:rPr>
        <w:t>曾</w:t>
      </w:r>
      <w:r>
        <w:rPr>
          <w:rFonts w:hint="eastAsia"/>
          <w:b/>
          <w:bCs/>
          <w:color w:val="C00000"/>
        </w:rPr>
        <w:t>获纽伯瑞奖，并</w:t>
      </w:r>
      <w:r>
        <w:rPr>
          <w:rFonts w:hint="eastAsia"/>
          <w:b/>
          <w:bCs/>
          <w:color w:val="C00000"/>
          <w:lang w:val="en-US" w:eastAsia="zh-CN"/>
        </w:rPr>
        <w:t>曾</w:t>
      </w:r>
      <w:r>
        <w:rPr>
          <w:rFonts w:hint="eastAsia"/>
          <w:b/>
          <w:bCs/>
          <w:color w:val="C00000"/>
        </w:rPr>
        <w:t>跻身《纽约时报》</w:t>
      </w:r>
      <w:r>
        <w:rPr>
          <w:rFonts w:hint="eastAsia"/>
          <w:b/>
          <w:bCs/>
          <w:color w:val="C00000"/>
          <w:lang w:val="en-US" w:eastAsia="zh-CN"/>
        </w:rPr>
        <w:t>榜首。</w:t>
      </w:r>
    </w:p>
    <w:p w14:paraId="4654BC70">
      <w:pPr>
        <w:rPr>
          <w:rFonts w:hint="eastAsia"/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</w:rPr>
        <w:t>引导学生和读者共同探讨“什么才是生命中真正重要的”，获得</w:t>
      </w:r>
      <w:r>
        <w:rPr>
          <w:rFonts w:hint="eastAsia"/>
          <w:b/>
          <w:bCs/>
          <w:szCs w:val="21"/>
          <w:lang w:val="en-US" w:eastAsia="zh-CN"/>
        </w:rPr>
        <w:t>多家</w:t>
      </w:r>
      <w:r>
        <w:rPr>
          <w:rFonts w:hint="eastAsia"/>
          <w:b/>
          <w:bCs/>
          <w:szCs w:val="21"/>
        </w:rPr>
        <w:t>媒体的星级评论</w:t>
      </w:r>
      <w:r>
        <w:rPr>
          <w:rFonts w:hint="eastAsia"/>
          <w:b/>
          <w:bCs/>
          <w:szCs w:val="21"/>
          <w:lang w:eastAsia="zh-CN"/>
        </w:rPr>
        <w:t>。</w:t>
      </w:r>
    </w:p>
    <w:p w14:paraId="6343AF2F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采用相互关联的诗篇形式，生动捕捉了课堂上多元的声音</w:t>
      </w:r>
      <w:r>
        <w:rPr>
          <w:rFonts w:hint="eastAsia"/>
          <w:b/>
          <w:bCs/>
          <w:szCs w:val="21"/>
          <w:lang w:eastAsia="zh-CN"/>
        </w:rPr>
        <w:t>，</w:t>
      </w:r>
      <w:r>
        <w:rPr>
          <w:rFonts w:hint="eastAsia"/>
          <w:b/>
          <w:bCs/>
          <w:szCs w:val="21"/>
        </w:rPr>
        <w:t>非常适合课堂朗读和深度讨论。</w:t>
      </w:r>
    </w:p>
    <w:p w14:paraId="3C7FB261">
      <w:pPr>
        <w:rPr>
          <w:b/>
          <w:bCs/>
          <w:szCs w:val="21"/>
        </w:rPr>
      </w:pPr>
    </w:p>
    <w:p w14:paraId="6CA8C844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2C1060C7">
      <w:pPr>
        <w:shd w:val="clear" w:color="auto" w:fill="FFFFFF"/>
        <w:jc w:val="left"/>
        <w:rPr>
          <w:rFonts w:hint="eastAsia"/>
        </w:rPr>
      </w:pPr>
    </w:p>
    <w:p w14:paraId="085917AA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在这部引人深思、探讨“什么才是真正重要的”作品中，纽伯瑞奖得主 Linda Sue Park 以一组相互关联的诗篇，捕捉了一间初中教室中学生们的多元声音，他们共同回答一个问题：“如果你的家着火了，你会带走哪一样东西？”本书荣获四项星级书评推荐。</w:t>
      </w:r>
    </w:p>
    <w:p w14:paraId="3E96AB46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0850C53C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当老师问学生们：如果遇到紧急情况，你只能拯救一样东西，你会选什么？——有的学生立刻知道答案；有的学生则需要时间思考；还有一些人在听到同学的回答后，改变了主意。随着讨论的展开，一场生动的对话被点燃，学生们在交流中发现了他人意想不到的一面，也重新认识了自己。</w:t>
      </w:r>
    </w:p>
    <w:p w14:paraId="04C25373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2E20DB0A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凭借对真实对话的敏锐感受力，以及对孩子们优先关心之事与情感的深刻理解，Linda Sue Park 以精炼、生动且易于共鸣的诗句，赋予这间包容多元的教室以鲜活生命。全书由 Robert Sae-Heng 配以优雅的黑白插图，使文字与图像相得益彰。</w:t>
      </w:r>
    </w:p>
    <w:p w14:paraId="6EE82498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69845BA1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媒体评论：</w:t>
      </w:r>
    </w:p>
    <w:p w14:paraId="28836FE3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60A4214D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★ “全班的友情与关怀精神清晰可见，足以激发课堂中富有深度的讨论。” </w:t>
      </w:r>
    </w:p>
    <w:p w14:paraId="62F36DA7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——《出版者周刊》（Publishers Weekly），星级好评</w:t>
      </w:r>
    </w:p>
    <w:p w14:paraId="6B5C476D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29D06898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★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“Park传达的信息极具力量：我们无需经历一场熊熊的灾难，才能明白生命中最珍贵的是什么；我们可以通过自己的思考与记忆来定义真正重要的事物——那些永远伴随于我们的脑海与心中，安全无虞，烈焰无法触及。”</w:t>
      </w:r>
    </w:p>
    <w:p w14:paraId="7AF67875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——《纽约时报书评》（New York Times Book Review）</w:t>
      </w:r>
    </w:p>
    <w:p w14:paraId="72B5C020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606F6917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★ “这是一个既辛辣又易于接近的设定……文本引人入胜，既能吸引不情愿的读者，也能激发热心读者重新审视他们的物品。它也非常适合在课堂中集体朗读或被作为朗读材料。”</w:t>
      </w:r>
    </w:p>
    <w:p w14:paraId="4C047C25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 ——《儿童图书中心公告》（Bulletin of the Center for Children's Books），星级好评</w:t>
      </w:r>
    </w:p>
    <w:p w14:paraId="43F58BBF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68C29318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作者简介：</w:t>
      </w:r>
    </w:p>
    <w:p w14:paraId="44C5255B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870585" cy="870585"/>
            <wp:effectExtent l="0" t="0" r="5715" b="5715"/>
            <wp:wrapSquare wrapText="bothSides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DCD9D8C">
      <w:pPr>
        <w:shd w:val="clear" w:color="auto" w:fill="FFFFFF"/>
        <w:ind w:firstLine="420" w:firstLineChars="0"/>
        <w:jc w:val="left"/>
        <w:rPr>
          <w:rFonts w:hint="eastAsia"/>
        </w:rPr>
      </w:pPr>
      <w:r>
        <w:rPr>
          <w:rFonts w:hint="eastAsia"/>
          <w:b/>
          <w:bCs/>
        </w:rPr>
        <w:t>琳达·苏·帕克</w:t>
      </w:r>
      <w:r>
        <w:rPr>
          <w:rFonts w:hint="eastAsia"/>
          <w:b/>
          <w:bCs/>
          <w:lang w:val="en-US" w:eastAsia="zh-CN"/>
        </w:rPr>
        <w:t>(</w:t>
      </w:r>
      <w:r>
        <w:rPr>
          <w:rFonts w:hint="eastAsia"/>
          <w:b/>
          <w:bCs/>
        </w:rPr>
        <w:t>Linda Sue Park</w:t>
      </w:r>
      <w:r>
        <w:rPr>
          <w:rFonts w:hint="eastAsia"/>
          <w:b/>
          <w:bCs/>
          <w:lang w:val="en-US" w:eastAsia="zh-CN"/>
        </w:rPr>
        <w:t>)</w:t>
      </w:r>
      <w:r>
        <w:rPr>
          <w:rFonts w:hint="eastAsia"/>
          <w:b/>
          <w:bCs/>
        </w:rPr>
        <w:t xml:space="preserve"> </w:t>
      </w:r>
      <w:r>
        <w:rPr>
          <w:rFonts w:hint="eastAsia"/>
        </w:rPr>
        <w:t>因</w:t>
      </w:r>
      <w:r>
        <w:rPr>
          <w:rFonts w:hint="default" w:ascii="Times New Roman" w:hAnsi="Times New Roman" w:cs="Times New Roman"/>
          <w:i/>
          <w:iCs/>
        </w:rPr>
        <w:t>A Single Shard</w:t>
      </w:r>
      <w:r>
        <w:rPr>
          <w:rFonts w:hint="eastAsia"/>
        </w:rPr>
        <w:t>荣获纽伯瑞奖，并以</w:t>
      </w:r>
      <w:r>
        <w:rPr>
          <w:rFonts w:hint="default" w:ascii="Times New Roman" w:hAnsi="Times New Roman" w:cs="Times New Roman"/>
          <w:i/>
          <w:iCs/>
        </w:rPr>
        <w:t>A Long Walk to Water</w:t>
      </w:r>
      <w:r>
        <w:rPr>
          <w:rFonts w:hint="eastAsia"/>
        </w:rPr>
        <w:t>跻身《纽约时报》榜首；她是为少年读者创作图画书与小说的知名作家，现居纽约州西部。欲了解更多信息，请访问 lindasuepark.com。</w:t>
      </w:r>
    </w:p>
    <w:p w14:paraId="0DD0BB79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-988060</wp:posOffset>
            </wp:positionH>
            <wp:positionV relativeFrom="paragraph">
              <wp:posOffset>157480</wp:posOffset>
            </wp:positionV>
            <wp:extent cx="882015" cy="867410"/>
            <wp:effectExtent l="0" t="0" r="3810" b="889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3A5CD5">
      <w:pPr>
        <w:ind w:firstLine="420" w:firstLineChars="0"/>
        <w:jc w:val="left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</w:rPr>
        <w:t>罗伯特·萨亨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rFonts w:hint="eastAsia"/>
          <w:b/>
          <w:szCs w:val="21"/>
        </w:rPr>
        <w:t>Robert Sae-Heng</w:t>
      </w:r>
      <w:r>
        <w:rPr>
          <w:rFonts w:hint="eastAsia"/>
          <w:b/>
          <w:bCs/>
          <w:color w:val="000000"/>
          <w:szCs w:val="21"/>
          <w:lang w:val="en-US" w:eastAsia="zh-CN"/>
        </w:rPr>
        <w:t>)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/>
          <w:szCs w:val="21"/>
        </w:rPr>
        <w:t>是一位热爱旅行与探索的艺术家。他最喜欢描绘的事物是别致的椅子和海豹，目前在英格兰伦敦生活和工作。由他绘制插图的首部儿童作品是琳达·苏·帕克所著的</w:t>
      </w:r>
      <w:r>
        <w:rPr>
          <w:rFonts w:hint="default" w:ascii="Times New Roman" w:hAnsi="Times New Roman" w:cs="Times New Roman"/>
          <w:b w:val="0"/>
          <w:bCs w:val="0"/>
          <w:i/>
          <w:iCs/>
        </w:rPr>
        <w:t>The One Thing You’d Save</w:t>
      </w:r>
      <w:r>
        <w:rPr>
          <w:rFonts w:hint="eastAsia" w:cs="Times New Roman"/>
          <w:b w:val="0"/>
          <w:bCs w:val="0"/>
          <w:i/>
          <w:iCs/>
          <w:lang w:eastAsia="zh-CN"/>
        </w:rPr>
        <w:t>。</w:t>
      </w:r>
    </w:p>
    <w:p w14:paraId="0E1A2611">
      <w:pPr>
        <w:shd w:val="clear" w:color="auto" w:fill="FFFFFF"/>
      </w:pPr>
    </w:p>
    <w:p w14:paraId="0C3F0DB1">
      <w:pPr>
        <w:rPr>
          <w:b/>
          <w:color w:val="000000"/>
          <w:szCs w:val="21"/>
        </w:rPr>
      </w:pPr>
    </w:p>
    <w:p w14:paraId="73BB7A2E">
      <w:pPr>
        <w:rPr>
          <w:b/>
          <w:color w:val="000000"/>
          <w:szCs w:val="21"/>
        </w:rPr>
      </w:pPr>
    </w:p>
    <w:p w14:paraId="7DC2999F">
      <w:pPr>
        <w:rPr>
          <w:b/>
          <w:color w:val="000000"/>
          <w:szCs w:val="21"/>
        </w:rPr>
      </w:pPr>
      <w:bookmarkStart w:id="3" w:name="_GoBack"/>
      <w:bookmarkEnd w:id="3"/>
    </w:p>
    <w:p w14:paraId="0F099EB1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17B95D2A"/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angal">
    <w:altName w:val="Segoe Print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CC1C8F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07F1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46C8EAA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24DFCDB5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38E370F2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8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0043FE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23D550B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0C8B"/>
    <w:rsid w:val="00012981"/>
    <w:rsid w:val="00013CE1"/>
    <w:rsid w:val="00014C1E"/>
    <w:rsid w:val="000154D7"/>
    <w:rsid w:val="00015D9E"/>
    <w:rsid w:val="00016A67"/>
    <w:rsid w:val="0002623F"/>
    <w:rsid w:val="00034443"/>
    <w:rsid w:val="0003734A"/>
    <w:rsid w:val="00037EDE"/>
    <w:rsid w:val="00044468"/>
    <w:rsid w:val="000471BE"/>
    <w:rsid w:val="00052601"/>
    <w:rsid w:val="0005296B"/>
    <w:rsid w:val="00055917"/>
    <w:rsid w:val="00056082"/>
    <w:rsid w:val="0006074F"/>
    <w:rsid w:val="000649FF"/>
    <w:rsid w:val="0006722F"/>
    <w:rsid w:val="00067E08"/>
    <w:rsid w:val="000703E9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4B1E"/>
    <w:rsid w:val="000C1EE1"/>
    <w:rsid w:val="000C380D"/>
    <w:rsid w:val="000C4692"/>
    <w:rsid w:val="000C6B43"/>
    <w:rsid w:val="000C7101"/>
    <w:rsid w:val="000C780B"/>
    <w:rsid w:val="000D447B"/>
    <w:rsid w:val="000E219B"/>
    <w:rsid w:val="000F3B3C"/>
    <w:rsid w:val="000F5C10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5222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0D00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268D9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7694D"/>
    <w:rsid w:val="0028760E"/>
    <w:rsid w:val="002904B8"/>
    <w:rsid w:val="00294410"/>
    <w:rsid w:val="00295DF5"/>
    <w:rsid w:val="002A022A"/>
    <w:rsid w:val="002A17A3"/>
    <w:rsid w:val="002A1C5B"/>
    <w:rsid w:val="002A598F"/>
    <w:rsid w:val="002A5D64"/>
    <w:rsid w:val="002A7FA4"/>
    <w:rsid w:val="002B18F2"/>
    <w:rsid w:val="002B1B16"/>
    <w:rsid w:val="002B3FB1"/>
    <w:rsid w:val="002B51C1"/>
    <w:rsid w:val="002B7D5A"/>
    <w:rsid w:val="002C3C65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6C4D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2ED"/>
    <w:rsid w:val="00344C37"/>
    <w:rsid w:val="00346BE5"/>
    <w:rsid w:val="0035593A"/>
    <w:rsid w:val="00366751"/>
    <w:rsid w:val="0037085F"/>
    <w:rsid w:val="00375234"/>
    <w:rsid w:val="00383FD0"/>
    <w:rsid w:val="0038563F"/>
    <w:rsid w:val="00390940"/>
    <w:rsid w:val="00394EE3"/>
    <w:rsid w:val="003972FB"/>
    <w:rsid w:val="003A45E3"/>
    <w:rsid w:val="003A5EE9"/>
    <w:rsid w:val="003A6586"/>
    <w:rsid w:val="003B1FE1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3F795C"/>
    <w:rsid w:val="00407A91"/>
    <w:rsid w:val="004148D5"/>
    <w:rsid w:val="00414A9C"/>
    <w:rsid w:val="004150F4"/>
    <w:rsid w:val="00421C2A"/>
    <w:rsid w:val="00422041"/>
    <w:rsid w:val="00425EE4"/>
    <w:rsid w:val="00431D1E"/>
    <w:rsid w:val="0043213E"/>
    <w:rsid w:val="004436E8"/>
    <w:rsid w:val="004444BF"/>
    <w:rsid w:val="004467C3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22C2"/>
    <w:rsid w:val="004936E4"/>
    <w:rsid w:val="00497C21"/>
    <w:rsid w:val="004A18EB"/>
    <w:rsid w:val="004A5622"/>
    <w:rsid w:val="004B0251"/>
    <w:rsid w:val="004B4C85"/>
    <w:rsid w:val="004B64D1"/>
    <w:rsid w:val="004C5AC0"/>
    <w:rsid w:val="004C7A29"/>
    <w:rsid w:val="004D117F"/>
    <w:rsid w:val="004E4310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081B"/>
    <w:rsid w:val="00534ED9"/>
    <w:rsid w:val="005356AF"/>
    <w:rsid w:val="00541157"/>
    <w:rsid w:val="005424C1"/>
    <w:rsid w:val="00547E7E"/>
    <w:rsid w:val="0055371F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0E23"/>
    <w:rsid w:val="005953CB"/>
    <w:rsid w:val="00596088"/>
    <w:rsid w:val="005A40A1"/>
    <w:rsid w:val="005A5754"/>
    <w:rsid w:val="005B1124"/>
    <w:rsid w:val="005B212D"/>
    <w:rsid w:val="005B5F89"/>
    <w:rsid w:val="005B6FB0"/>
    <w:rsid w:val="005B7CEB"/>
    <w:rsid w:val="005C06B7"/>
    <w:rsid w:val="005C1ED9"/>
    <w:rsid w:val="005C4A04"/>
    <w:rsid w:val="005C6904"/>
    <w:rsid w:val="005E2B8A"/>
    <w:rsid w:val="005E611E"/>
    <w:rsid w:val="005E6BA9"/>
    <w:rsid w:val="00602E6C"/>
    <w:rsid w:val="006103F6"/>
    <w:rsid w:val="00610C62"/>
    <w:rsid w:val="00620BD4"/>
    <w:rsid w:val="00630305"/>
    <w:rsid w:val="006453B2"/>
    <w:rsid w:val="00653EE1"/>
    <w:rsid w:val="006628D4"/>
    <w:rsid w:val="00664926"/>
    <w:rsid w:val="00677625"/>
    <w:rsid w:val="006858B4"/>
    <w:rsid w:val="00695C3E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06FD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153A"/>
    <w:rsid w:val="007238C4"/>
    <w:rsid w:val="00723F55"/>
    <w:rsid w:val="0072407A"/>
    <w:rsid w:val="00727197"/>
    <w:rsid w:val="007308E7"/>
    <w:rsid w:val="00730B71"/>
    <w:rsid w:val="007315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24D0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E7C53"/>
    <w:rsid w:val="007F13A6"/>
    <w:rsid w:val="008012E7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A86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17E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1F2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003D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A2C"/>
    <w:rsid w:val="009460FD"/>
    <w:rsid w:val="00947EB5"/>
    <w:rsid w:val="009517D3"/>
    <w:rsid w:val="0096089F"/>
    <w:rsid w:val="00961AEF"/>
    <w:rsid w:val="0096479D"/>
    <w:rsid w:val="009860D3"/>
    <w:rsid w:val="00990F6E"/>
    <w:rsid w:val="009921FC"/>
    <w:rsid w:val="009A17B0"/>
    <w:rsid w:val="009A6621"/>
    <w:rsid w:val="009B202E"/>
    <w:rsid w:val="009B44FD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5C0"/>
    <w:rsid w:val="00A13AC1"/>
    <w:rsid w:val="00A174E5"/>
    <w:rsid w:val="00A21B53"/>
    <w:rsid w:val="00A25133"/>
    <w:rsid w:val="00A353AC"/>
    <w:rsid w:val="00A40988"/>
    <w:rsid w:val="00A44B8C"/>
    <w:rsid w:val="00A526C7"/>
    <w:rsid w:val="00A575A3"/>
    <w:rsid w:val="00A602F6"/>
    <w:rsid w:val="00A651B0"/>
    <w:rsid w:val="00A71D38"/>
    <w:rsid w:val="00A9030E"/>
    <w:rsid w:val="00A90603"/>
    <w:rsid w:val="00A90612"/>
    <w:rsid w:val="00A910E5"/>
    <w:rsid w:val="00A93FF6"/>
    <w:rsid w:val="00AA1AA9"/>
    <w:rsid w:val="00AA306C"/>
    <w:rsid w:val="00AA4414"/>
    <w:rsid w:val="00AA4581"/>
    <w:rsid w:val="00AB5463"/>
    <w:rsid w:val="00AC075C"/>
    <w:rsid w:val="00AC3399"/>
    <w:rsid w:val="00AD250E"/>
    <w:rsid w:val="00AE009F"/>
    <w:rsid w:val="00AF374C"/>
    <w:rsid w:val="00AF60C1"/>
    <w:rsid w:val="00B01D5B"/>
    <w:rsid w:val="00B05F67"/>
    <w:rsid w:val="00B06FCF"/>
    <w:rsid w:val="00B079DE"/>
    <w:rsid w:val="00B07E00"/>
    <w:rsid w:val="00B10C8B"/>
    <w:rsid w:val="00B11565"/>
    <w:rsid w:val="00B1495D"/>
    <w:rsid w:val="00B15209"/>
    <w:rsid w:val="00B16B56"/>
    <w:rsid w:val="00B210C4"/>
    <w:rsid w:val="00B21544"/>
    <w:rsid w:val="00B26A7A"/>
    <w:rsid w:val="00B37F3F"/>
    <w:rsid w:val="00B42532"/>
    <w:rsid w:val="00B43536"/>
    <w:rsid w:val="00B44504"/>
    <w:rsid w:val="00B45349"/>
    <w:rsid w:val="00B46616"/>
    <w:rsid w:val="00B46A0A"/>
    <w:rsid w:val="00B47A45"/>
    <w:rsid w:val="00B50159"/>
    <w:rsid w:val="00B5387C"/>
    <w:rsid w:val="00B546FA"/>
    <w:rsid w:val="00B55168"/>
    <w:rsid w:val="00B56462"/>
    <w:rsid w:val="00B61C6E"/>
    <w:rsid w:val="00B628C7"/>
    <w:rsid w:val="00B65F1C"/>
    <w:rsid w:val="00B66AD4"/>
    <w:rsid w:val="00B66C72"/>
    <w:rsid w:val="00B677EF"/>
    <w:rsid w:val="00B81C0B"/>
    <w:rsid w:val="00B84321"/>
    <w:rsid w:val="00B85002"/>
    <w:rsid w:val="00B86217"/>
    <w:rsid w:val="00B90EA3"/>
    <w:rsid w:val="00B92BA9"/>
    <w:rsid w:val="00B96AC2"/>
    <w:rsid w:val="00B9717E"/>
    <w:rsid w:val="00BA196A"/>
    <w:rsid w:val="00BA34F6"/>
    <w:rsid w:val="00BA412D"/>
    <w:rsid w:val="00BB3761"/>
    <w:rsid w:val="00BB3810"/>
    <w:rsid w:val="00BB43BF"/>
    <w:rsid w:val="00BC6148"/>
    <w:rsid w:val="00BC7CFD"/>
    <w:rsid w:val="00BD06E3"/>
    <w:rsid w:val="00BD5420"/>
    <w:rsid w:val="00BF0591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1280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601F"/>
    <w:rsid w:val="00C77355"/>
    <w:rsid w:val="00C817C6"/>
    <w:rsid w:val="00C83A86"/>
    <w:rsid w:val="00C903F7"/>
    <w:rsid w:val="00C90BB3"/>
    <w:rsid w:val="00C93394"/>
    <w:rsid w:val="00CA35B2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126"/>
    <w:rsid w:val="00D01CC5"/>
    <w:rsid w:val="00D12BA5"/>
    <w:rsid w:val="00D21787"/>
    <w:rsid w:val="00D21EE3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3BEB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743B5"/>
    <w:rsid w:val="00D80930"/>
    <w:rsid w:val="00D81549"/>
    <w:rsid w:val="00D83E7F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28"/>
    <w:rsid w:val="00DF7FA2"/>
    <w:rsid w:val="00E0059C"/>
    <w:rsid w:val="00E0071D"/>
    <w:rsid w:val="00E122C9"/>
    <w:rsid w:val="00E12699"/>
    <w:rsid w:val="00E17EE6"/>
    <w:rsid w:val="00E222FD"/>
    <w:rsid w:val="00E2561F"/>
    <w:rsid w:val="00E256CE"/>
    <w:rsid w:val="00E327D2"/>
    <w:rsid w:val="00E346E8"/>
    <w:rsid w:val="00E367D0"/>
    <w:rsid w:val="00E375F7"/>
    <w:rsid w:val="00E418A5"/>
    <w:rsid w:val="00E42690"/>
    <w:rsid w:val="00E43A3D"/>
    <w:rsid w:val="00E44097"/>
    <w:rsid w:val="00E447C0"/>
    <w:rsid w:val="00E44F09"/>
    <w:rsid w:val="00E47B48"/>
    <w:rsid w:val="00E5341D"/>
    <w:rsid w:val="00E5688B"/>
    <w:rsid w:val="00E5753A"/>
    <w:rsid w:val="00E744E4"/>
    <w:rsid w:val="00E74D15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A6F53"/>
    <w:rsid w:val="00EB1F90"/>
    <w:rsid w:val="00EB2DAE"/>
    <w:rsid w:val="00EB5E3B"/>
    <w:rsid w:val="00EB6513"/>
    <w:rsid w:val="00EB6580"/>
    <w:rsid w:val="00EC3E9F"/>
    <w:rsid w:val="00EC49C6"/>
    <w:rsid w:val="00EC7589"/>
    <w:rsid w:val="00ED3B90"/>
    <w:rsid w:val="00ED5688"/>
    <w:rsid w:val="00EE7828"/>
    <w:rsid w:val="00EE7FE5"/>
    <w:rsid w:val="00EF2C3D"/>
    <w:rsid w:val="00EF43E0"/>
    <w:rsid w:val="00EF51BA"/>
    <w:rsid w:val="00EF62ED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0528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2BB2"/>
    <w:rsid w:val="00FE4FD6"/>
    <w:rsid w:val="00FF08FD"/>
    <w:rsid w:val="00FF63CA"/>
    <w:rsid w:val="163157A8"/>
    <w:rsid w:val="1AF119FB"/>
    <w:rsid w:val="29B669AE"/>
    <w:rsid w:val="2F0130C4"/>
    <w:rsid w:val="2F8D1F5F"/>
    <w:rsid w:val="326A338F"/>
    <w:rsid w:val="33E52A47"/>
    <w:rsid w:val="3518359B"/>
    <w:rsid w:val="508F1B83"/>
    <w:rsid w:val="53D76A77"/>
    <w:rsid w:val="57897A67"/>
    <w:rsid w:val="58365C18"/>
    <w:rsid w:val="60D23CEC"/>
    <w:rsid w:val="61011CBD"/>
    <w:rsid w:val="65E865D5"/>
    <w:rsid w:val="671309C0"/>
    <w:rsid w:val="69AC0C58"/>
    <w:rsid w:val="69C35E51"/>
    <w:rsid w:val="6BBD4800"/>
    <w:rsid w:val="6DE15C4F"/>
    <w:rsid w:val="70310109"/>
    <w:rsid w:val="73E12B74"/>
    <w:rsid w:val="73FE46D3"/>
    <w:rsid w:val="74D749C1"/>
    <w:rsid w:val="7FCC2A8D"/>
    <w:rsid w:val="7FE93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4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5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字符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标题 2 字符"/>
    <w:basedOn w:val="12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5">
    <w:name w:val="标题 3 字符"/>
    <w:basedOn w:val="12"/>
    <w:link w:val="4"/>
    <w:semiHidden/>
    <w:qFormat/>
    <w:uiPriority w:val="0"/>
    <w:rPr>
      <w:b/>
      <w:bCs/>
      <w:kern w:val="2"/>
      <w:sz w:val="32"/>
      <w:szCs w:val="32"/>
      <w:lang w:bidi="ar-SA"/>
    </w:rPr>
  </w:style>
  <w:style w:type="character" w:customStyle="1" w:styleId="4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5DC55-F676-4550-9FBE-AC749660BF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2</Pages>
  <Words>985</Words>
  <Characters>1504</Characters>
  <Lines>16</Lines>
  <Paragraphs>4</Paragraphs>
  <TotalTime>1</TotalTime>
  <ScaleCrop>false</ScaleCrop>
  <LinksUpToDate>false</LinksUpToDate>
  <CharactersWithSpaces>1565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2025-10-23T14:37:00Z</dcterms:created>
  <dc:creator>Image</dc:creator>
  <cp:lastModifiedBy>LEAD</cp:lastModifiedBy>
  <cp:lastPrinted>2004-04-23T07:06:00Z</cp:lastPrinted>
  <dcterms:modified xsi:type="dcterms:W3CDTF">2025-10-26T10:59:33Z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