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C44FD" w14:textId="77777777" w:rsidR="00020700" w:rsidRPr="00020700" w:rsidRDefault="00020700" w:rsidP="00020700">
      <w:pPr>
        <w:jc w:val="center"/>
        <w:rPr>
          <w:b/>
          <w:bCs/>
          <w:sz w:val="36"/>
          <w:shd w:val="pct15" w:color="auto" w:fill="FFFFFF"/>
        </w:rPr>
      </w:pPr>
      <w:r w:rsidRPr="00020700">
        <w:rPr>
          <w:rFonts w:hint="eastAsia"/>
          <w:b/>
          <w:bCs/>
          <w:sz w:val="36"/>
          <w:shd w:val="pct15" w:color="auto" w:fill="FFFFFF"/>
        </w:rPr>
        <w:t>作</w:t>
      </w:r>
      <w:r w:rsidRPr="00020700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020700">
        <w:rPr>
          <w:rFonts w:hint="eastAsia"/>
          <w:b/>
          <w:bCs/>
          <w:sz w:val="36"/>
          <w:shd w:val="pct15" w:color="auto" w:fill="FFFFFF"/>
        </w:rPr>
        <w:t>者</w:t>
      </w:r>
      <w:r w:rsidRPr="00020700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020700">
        <w:rPr>
          <w:rFonts w:hint="eastAsia"/>
          <w:b/>
          <w:bCs/>
          <w:sz w:val="36"/>
          <w:shd w:val="pct15" w:color="auto" w:fill="FFFFFF"/>
        </w:rPr>
        <w:t>推</w:t>
      </w:r>
      <w:r w:rsidRPr="00020700">
        <w:rPr>
          <w:rFonts w:hint="eastAsia"/>
          <w:b/>
          <w:bCs/>
          <w:sz w:val="36"/>
          <w:shd w:val="pct15" w:color="auto" w:fill="FFFFFF"/>
        </w:rPr>
        <w:t xml:space="preserve"> </w:t>
      </w:r>
      <w:r w:rsidRPr="00020700">
        <w:rPr>
          <w:rFonts w:hint="eastAsia"/>
          <w:b/>
          <w:bCs/>
          <w:sz w:val="36"/>
          <w:shd w:val="pct15" w:color="auto" w:fill="FFFFFF"/>
        </w:rPr>
        <w:t>荐</w:t>
      </w:r>
    </w:p>
    <w:p w14:paraId="734F8EC0" w14:textId="77777777" w:rsidR="00020700" w:rsidRDefault="00020700" w:rsidP="00020700">
      <w:pPr>
        <w:rPr>
          <w:b/>
          <w:color w:val="EE0000"/>
          <w:szCs w:val="21"/>
        </w:rPr>
      </w:pPr>
    </w:p>
    <w:p w14:paraId="714291EA" w14:textId="77777777" w:rsidR="005D5A76" w:rsidRPr="00020700" w:rsidRDefault="005D5A76" w:rsidP="00020700">
      <w:pPr>
        <w:rPr>
          <w:b/>
          <w:color w:val="EE0000"/>
          <w:szCs w:val="21"/>
        </w:rPr>
      </w:pPr>
    </w:p>
    <w:p w14:paraId="54DC5DE3" w14:textId="66A9F080" w:rsidR="002319A2" w:rsidRPr="003D0EB1" w:rsidRDefault="00DD1439" w:rsidP="00020700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>
        <w:rPr>
          <w:rFonts w:ascii="楷体" w:eastAsia="楷体" w:hAnsi="楷体" w:hint="eastAsia"/>
          <w:b/>
          <w:bCs/>
          <w:sz w:val="36"/>
          <w:szCs w:val="36"/>
          <w:lang w:val="x-none"/>
        </w:rPr>
        <w:t>著名动物伦理学家、动物权利政治哲学</w:t>
      </w:r>
      <w:r w:rsidR="005D5A76" w:rsidRPr="003D0EB1">
        <w:rPr>
          <w:rFonts w:ascii="楷体" w:eastAsia="楷体" w:hAnsi="楷体" w:hint="eastAsia"/>
          <w:b/>
          <w:bCs/>
          <w:sz w:val="36"/>
          <w:szCs w:val="36"/>
          <w:lang w:val="x-none"/>
        </w:rPr>
        <w:t>开拓者</w:t>
      </w:r>
    </w:p>
    <w:p w14:paraId="6442EA62" w14:textId="250AAE80" w:rsidR="00B43561" w:rsidRDefault="00B43561" w:rsidP="00020700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5D5A76">
        <w:rPr>
          <w:rFonts w:hint="eastAsia"/>
          <w:b/>
          <w:bCs/>
          <w:sz w:val="36"/>
          <w:szCs w:val="36"/>
          <w:lang w:val="x-none"/>
        </w:rPr>
        <w:t>休·唐纳森（</w:t>
      </w:r>
      <w:r w:rsidRPr="005D5A76">
        <w:rPr>
          <w:rFonts w:hint="eastAsia"/>
          <w:b/>
          <w:bCs/>
          <w:sz w:val="36"/>
          <w:szCs w:val="36"/>
          <w:lang w:val="x-none"/>
        </w:rPr>
        <w:t>Sue Donaldson</w:t>
      </w:r>
      <w:r w:rsidRPr="005D5A76">
        <w:rPr>
          <w:rFonts w:hint="eastAsia"/>
          <w:b/>
          <w:bCs/>
          <w:sz w:val="36"/>
          <w:szCs w:val="36"/>
          <w:lang w:val="x-none"/>
        </w:rPr>
        <w:t>）</w:t>
      </w:r>
    </w:p>
    <w:p w14:paraId="19E45F0A" w14:textId="691EC65E" w:rsidR="00B53B0F" w:rsidRDefault="00B53B0F" w:rsidP="00020700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>
        <w:rPr>
          <w:rFonts w:hint="eastAsia"/>
          <w:b/>
          <w:bCs/>
          <w:sz w:val="36"/>
          <w:szCs w:val="36"/>
          <w:lang w:val="x-none"/>
        </w:rPr>
        <w:t>&amp;</w:t>
      </w:r>
    </w:p>
    <w:p w14:paraId="690BB130" w14:textId="59256C4B" w:rsidR="00B53B0F" w:rsidRDefault="00DD1439" w:rsidP="00020700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>
        <w:rPr>
          <w:rFonts w:ascii="楷体" w:eastAsia="楷体" w:hAnsi="楷体" w:hint="eastAsia"/>
          <w:b/>
          <w:bCs/>
          <w:sz w:val="36"/>
          <w:szCs w:val="36"/>
          <w:lang w:val="x-none"/>
        </w:rPr>
        <w:t>多元文化主义与动物权利理论</w:t>
      </w:r>
      <w:r w:rsidR="005D5A76" w:rsidRPr="00B53B0F">
        <w:rPr>
          <w:rFonts w:ascii="楷体" w:eastAsia="楷体" w:hAnsi="楷体" w:hint="eastAsia"/>
          <w:b/>
          <w:bCs/>
          <w:sz w:val="36"/>
          <w:szCs w:val="36"/>
          <w:lang w:val="x-none"/>
        </w:rPr>
        <w:t>集大成者</w:t>
      </w:r>
    </w:p>
    <w:p w14:paraId="61534F21" w14:textId="0099732E" w:rsidR="00020700" w:rsidRPr="005D5A76" w:rsidRDefault="00B43561" w:rsidP="00020700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5D5A76">
        <w:rPr>
          <w:rFonts w:hint="eastAsia"/>
          <w:b/>
          <w:bCs/>
          <w:sz w:val="36"/>
          <w:szCs w:val="36"/>
          <w:lang w:val="x-none"/>
        </w:rPr>
        <w:t>威尔·金里卡（</w:t>
      </w:r>
      <w:r w:rsidRPr="005D5A76">
        <w:rPr>
          <w:rFonts w:hint="eastAsia"/>
          <w:b/>
          <w:bCs/>
          <w:sz w:val="36"/>
          <w:szCs w:val="36"/>
          <w:lang w:val="x-none"/>
        </w:rPr>
        <w:t xml:space="preserve">Will </w:t>
      </w:r>
      <w:proofErr w:type="spellStart"/>
      <w:r w:rsidRPr="005D5A76">
        <w:rPr>
          <w:rFonts w:hint="eastAsia"/>
          <w:b/>
          <w:bCs/>
          <w:sz w:val="36"/>
          <w:szCs w:val="36"/>
          <w:lang w:val="x-none"/>
        </w:rPr>
        <w:t>Kymlicka</w:t>
      </w:r>
      <w:proofErr w:type="spellEnd"/>
      <w:r w:rsidRPr="005D5A76">
        <w:rPr>
          <w:rFonts w:hint="eastAsia"/>
          <w:b/>
          <w:bCs/>
          <w:sz w:val="36"/>
          <w:szCs w:val="36"/>
          <w:lang w:val="x-none"/>
        </w:rPr>
        <w:t>）</w:t>
      </w:r>
    </w:p>
    <w:p w14:paraId="540FA078" w14:textId="4B540AC0" w:rsidR="00020700" w:rsidRPr="00020700" w:rsidRDefault="00020700" w:rsidP="00020700">
      <w:pPr>
        <w:ind w:firstLineChars="200" w:firstLine="422"/>
        <w:rPr>
          <w:b/>
          <w:color w:val="EE0000"/>
          <w:szCs w:val="21"/>
        </w:rPr>
      </w:pPr>
    </w:p>
    <w:p w14:paraId="768C029E" w14:textId="3627F344" w:rsidR="00020700" w:rsidRPr="00020700" w:rsidRDefault="00020700" w:rsidP="00020700">
      <w:pPr>
        <w:ind w:firstLineChars="200" w:firstLine="422"/>
        <w:rPr>
          <w:b/>
          <w:color w:val="EE0000"/>
          <w:szCs w:val="21"/>
        </w:rPr>
      </w:pPr>
    </w:p>
    <w:p w14:paraId="572500EF" w14:textId="54A3816C" w:rsidR="00020700" w:rsidRPr="00020700" w:rsidRDefault="00B53B0F" w:rsidP="00020700">
      <w:pPr>
        <w:ind w:firstLineChars="200" w:firstLine="420"/>
        <w:rPr>
          <w:b/>
          <w:bCs/>
          <w:noProof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6B04E51" wp14:editId="5DAB345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914400" cy="914400"/>
            <wp:effectExtent l="0" t="0" r="0" b="0"/>
            <wp:wrapSquare wrapText="bothSides"/>
            <wp:docPr id="1622848349" name="图片 2" descr="Sue Donald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e Donald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700" w:rsidRPr="00020700">
        <w:rPr>
          <w:rFonts w:hint="eastAsia"/>
          <w:b/>
          <w:bCs/>
          <w:noProof/>
          <w:szCs w:val="21"/>
        </w:rPr>
        <w:t>休·唐纳森（</w:t>
      </w:r>
      <w:r w:rsidR="00020700" w:rsidRPr="00020700">
        <w:rPr>
          <w:rFonts w:hint="eastAsia"/>
          <w:b/>
          <w:bCs/>
          <w:noProof/>
          <w:szCs w:val="21"/>
        </w:rPr>
        <w:t>Sue Donaldson</w:t>
      </w:r>
      <w:r w:rsidR="00020700" w:rsidRPr="00020700">
        <w:rPr>
          <w:rFonts w:hint="eastAsia"/>
          <w:b/>
          <w:bCs/>
          <w:noProof/>
          <w:szCs w:val="21"/>
        </w:rPr>
        <w:t>）</w:t>
      </w:r>
      <w:r w:rsidR="00020700" w:rsidRPr="00AC12E5">
        <w:rPr>
          <w:rFonts w:hint="eastAsia"/>
          <w:noProof/>
          <w:szCs w:val="21"/>
        </w:rPr>
        <w:t>，</w:t>
      </w:r>
      <w:r w:rsidR="00361F5A" w:rsidRPr="00361F5A">
        <w:rPr>
          <w:rFonts w:hint="eastAsia"/>
          <w:noProof/>
          <w:szCs w:val="21"/>
        </w:rPr>
        <w:t>加拿大作家</w:t>
      </w:r>
      <w:r w:rsidR="00D60278">
        <w:rPr>
          <w:rFonts w:hint="eastAsia"/>
          <w:noProof/>
          <w:szCs w:val="21"/>
        </w:rPr>
        <w:t>、</w:t>
      </w:r>
      <w:r w:rsidR="00D60278" w:rsidRPr="00D60278">
        <w:rPr>
          <w:rFonts w:hint="eastAsia"/>
          <w:noProof/>
          <w:szCs w:val="21"/>
        </w:rPr>
        <w:t>加拿大女王大学哲学系教授</w:t>
      </w:r>
      <w:r w:rsidR="00D60278">
        <w:rPr>
          <w:rFonts w:hint="eastAsia"/>
          <w:noProof/>
          <w:szCs w:val="21"/>
        </w:rPr>
        <w:t>、</w:t>
      </w:r>
      <w:r w:rsidR="00361F5A" w:rsidRPr="00361F5A">
        <w:rPr>
          <w:rFonts w:hint="eastAsia"/>
          <w:noProof/>
          <w:szCs w:val="21"/>
        </w:rPr>
        <w:t>动物权益倡导者。她的职业生涯始于中学教师，后转为全职研究员兼作家。她的作品涵盖多个领域，核心聚焦动物与政治议题。她已发表</w:t>
      </w:r>
      <w:r w:rsidR="00361F5A" w:rsidRPr="00361F5A">
        <w:rPr>
          <w:rFonts w:hint="eastAsia"/>
          <w:noProof/>
          <w:szCs w:val="21"/>
        </w:rPr>
        <w:t>40</w:t>
      </w:r>
      <w:r w:rsidR="00361F5A" w:rsidRPr="00361F5A">
        <w:rPr>
          <w:rFonts w:hint="eastAsia"/>
          <w:noProof/>
          <w:szCs w:val="21"/>
        </w:rPr>
        <w:t>余篇学术论文，并与威尔·金里卡合著《动物社群：政治性的动物权利论》（</w:t>
      </w:r>
      <w:r w:rsidR="00361F5A" w:rsidRPr="00361F5A">
        <w:rPr>
          <w:i/>
          <w:noProof/>
          <w:szCs w:val="21"/>
        </w:rPr>
        <w:t>Zoopolis: A Political Theory of Animal Rights</w:t>
      </w:r>
      <w:r w:rsidR="00361F5A" w:rsidRPr="00361F5A">
        <w:rPr>
          <w:noProof/>
          <w:szCs w:val="21"/>
        </w:rPr>
        <w:t>，</w:t>
      </w:r>
      <w:r w:rsidR="00361F5A" w:rsidRPr="00361F5A">
        <w:rPr>
          <w:rFonts w:hint="eastAsia"/>
          <w:noProof/>
          <w:szCs w:val="21"/>
        </w:rPr>
        <w:t>牛津大学出版社，</w:t>
      </w:r>
      <w:r w:rsidR="00361F5A" w:rsidRPr="00361F5A">
        <w:rPr>
          <w:rFonts w:hint="eastAsia"/>
          <w:noProof/>
          <w:szCs w:val="21"/>
        </w:rPr>
        <w:t>2011</w:t>
      </w:r>
      <w:r w:rsidR="00361F5A" w:rsidRPr="00361F5A">
        <w:rPr>
          <w:rFonts w:hint="eastAsia"/>
          <w:noProof/>
          <w:szCs w:val="21"/>
        </w:rPr>
        <w:t>）。该著作于</w:t>
      </w:r>
      <w:r w:rsidR="00361F5A" w:rsidRPr="00361F5A">
        <w:rPr>
          <w:rFonts w:hint="eastAsia"/>
          <w:noProof/>
          <w:szCs w:val="21"/>
        </w:rPr>
        <w:t>2013</w:t>
      </w:r>
      <w:r w:rsidR="00361F5A" w:rsidRPr="00361F5A">
        <w:rPr>
          <w:rFonts w:hint="eastAsia"/>
          <w:noProof/>
          <w:szCs w:val="21"/>
        </w:rPr>
        <w:t>年获加拿大哲学协会</w:t>
      </w:r>
      <w:r w:rsidR="00361F5A">
        <w:rPr>
          <w:rFonts w:hint="eastAsia"/>
          <w:noProof/>
          <w:szCs w:val="21"/>
        </w:rPr>
        <w:t>图书</w:t>
      </w:r>
      <w:r w:rsidR="00361F5A" w:rsidRPr="00361F5A">
        <w:rPr>
          <w:rFonts w:hint="eastAsia"/>
          <w:noProof/>
          <w:szCs w:val="21"/>
        </w:rPr>
        <w:t>奖</w:t>
      </w:r>
      <w:r w:rsidR="00361F5A">
        <w:rPr>
          <w:rFonts w:hint="eastAsia"/>
          <w:noProof/>
          <w:szCs w:val="21"/>
        </w:rPr>
        <w:t>（</w:t>
      </w:r>
      <w:r w:rsidR="00361F5A" w:rsidRPr="00361F5A">
        <w:rPr>
          <w:noProof/>
          <w:szCs w:val="21"/>
        </w:rPr>
        <w:t>Canadian Philosophical Association Book Prize</w:t>
      </w:r>
      <w:r w:rsidR="00361F5A">
        <w:rPr>
          <w:rFonts w:hint="eastAsia"/>
          <w:noProof/>
          <w:szCs w:val="21"/>
        </w:rPr>
        <w:t>）</w:t>
      </w:r>
      <w:r w:rsidR="00361F5A" w:rsidRPr="00361F5A">
        <w:rPr>
          <w:rFonts w:hint="eastAsia"/>
          <w:noProof/>
          <w:szCs w:val="21"/>
        </w:rPr>
        <w:t>，已被译为</w:t>
      </w:r>
      <w:r w:rsidR="00361F5A" w:rsidRPr="00361F5A">
        <w:rPr>
          <w:rFonts w:hint="eastAsia"/>
          <w:noProof/>
          <w:szCs w:val="21"/>
        </w:rPr>
        <w:t>11</w:t>
      </w:r>
      <w:r w:rsidR="00361F5A" w:rsidRPr="00361F5A">
        <w:rPr>
          <w:rFonts w:hint="eastAsia"/>
          <w:noProof/>
          <w:szCs w:val="21"/>
        </w:rPr>
        <w:t>种语言。她现任加拿大金斯顿女王大学</w:t>
      </w:r>
      <w:r w:rsidR="00361F5A">
        <w:rPr>
          <w:rFonts w:hint="eastAsia"/>
          <w:noProof/>
          <w:szCs w:val="21"/>
        </w:rPr>
        <w:t>“</w:t>
      </w:r>
      <w:r w:rsidR="00361F5A" w:rsidRPr="00361F5A">
        <w:rPr>
          <w:rFonts w:hint="eastAsia"/>
          <w:noProof/>
          <w:szCs w:val="21"/>
        </w:rPr>
        <w:t>哲学、政治、法律与伦理中的动物</w:t>
      </w:r>
      <w:r w:rsidR="00361F5A">
        <w:rPr>
          <w:rFonts w:hint="eastAsia"/>
          <w:noProof/>
          <w:szCs w:val="21"/>
        </w:rPr>
        <w:t>”</w:t>
      </w:r>
      <w:r w:rsidR="00D60278" w:rsidRPr="00361F5A">
        <w:rPr>
          <w:rFonts w:hint="eastAsia"/>
          <w:noProof/>
          <w:szCs w:val="21"/>
        </w:rPr>
        <w:t>研究小组</w:t>
      </w:r>
      <w:r w:rsidR="00361F5A" w:rsidRPr="00361F5A">
        <w:rPr>
          <w:rFonts w:hint="eastAsia"/>
          <w:noProof/>
          <w:szCs w:val="21"/>
        </w:rPr>
        <w:t>联合召集人。</w:t>
      </w:r>
    </w:p>
    <w:p w14:paraId="34331DD2" w14:textId="30FCDE7B" w:rsidR="00020700" w:rsidRPr="00020700" w:rsidRDefault="00020700" w:rsidP="00020700">
      <w:pPr>
        <w:ind w:firstLineChars="200" w:firstLine="422"/>
        <w:rPr>
          <w:b/>
          <w:bCs/>
          <w:noProof/>
          <w:szCs w:val="21"/>
        </w:rPr>
      </w:pPr>
    </w:p>
    <w:p w14:paraId="13CA3F4C" w14:textId="27F975C7" w:rsidR="00020700" w:rsidRDefault="00D60278" w:rsidP="00020700">
      <w:pPr>
        <w:ind w:firstLineChars="200" w:firstLine="420"/>
        <w:rPr>
          <w:b/>
          <w:szCs w:val="21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404B6654" wp14:editId="4A216BE2">
            <wp:simplePos x="0" y="0"/>
            <wp:positionH relativeFrom="margin">
              <wp:align>left</wp:align>
            </wp:positionH>
            <wp:positionV relativeFrom="margin">
              <wp:posOffset>4444365</wp:posOffset>
            </wp:positionV>
            <wp:extent cx="914400" cy="1141730"/>
            <wp:effectExtent l="0" t="0" r="0" b="1270"/>
            <wp:wrapSquare wrapText="bothSides"/>
            <wp:docPr id="77687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71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12" cy="114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700" w:rsidRPr="00020700">
        <w:rPr>
          <w:rFonts w:hint="eastAsia"/>
          <w:b/>
          <w:szCs w:val="21"/>
        </w:rPr>
        <w:t>威尔·金里卡（</w:t>
      </w:r>
      <w:r w:rsidR="00020700" w:rsidRPr="00020700">
        <w:rPr>
          <w:rFonts w:hint="eastAsia"/>
          <w:b/>
          <w:szCs w:val="21"/>
        </w:rPr>
        <w:t xml:space="preserve">Will </w:t>
      </w:r>
      <w:proofErr w:type="spellStart"/>
      <w:r w:rsidR="00020700" w:rsidRPr="00020700">
        <w:rPr>
          <w:rFonts w:hint="eastAsia"/>
          <w:b/>
          <w:szCs w:val="21"/>
        </w:rPr>
        <w:t>Kymlicka</w:t>
      </w:r>
      <w:proofErr w:type="spellEnd"/>
      <w:r w:rsidR="00020700" w:rsidRPr="00020700">
        <w:rPr>
          <w:rFonts w:hint="eastAsia"/>
          <w:b/>
          <w:szCs w:val="21"/>
        </w:rPr>
        <w:t>）</w:t>
      </w:r>
      <w:r w:rsidR="00020700" w:rsidRPr="00AC12E5">
        <w:rPr>
          <w:rFonts w:hint="eastAsia"/>
          <w:bCs/>
          <w:szCs w:val="21"/>
        </w:rPr>
        <w:t>，</w:t>
      </w:r>
      <w:r w:rsidR="00361F5A" w:rsidRPr="00361F5A">
        <w:rPr>
          <w:rFonts w:hint="eastAsia"/>
          <w:bCs/>
          <w:szCs w:val="21"/>
        </w:rPr>
        <w:t>1984</w:t>
      </w:r>
      <w:r w:rsidR="00361F5A" w:rsidRPr="00361F5A">
        <w:rPr>
          <w:rFonts w:hint="eastAsia"/>
          <w:bCs/>
          <w:szCs w:val="21"/>
        </w:rPr>
        <w:t>年获女王大学哲学与政治学学士学位，</w:t>
      </w:r>
      <w:r w:rsidR="00361F5A" w:rsidRPr="00361F5A">
        <w:rPr>
          <w:rFonts w:hint="eastAsia"/>
          <w:bCs/>
          <w:szCs w:val="21"/>
        </w:rPr>
        <w:t>1987</w:t>
      </w:r>
      <w:r w:rsidR="00361F5A" w:rsidRPr="00361F5A">
        <w:rPr>
          <w:rFonts w:hint="eastAsia"/>
          <w:bCs/>
          <w:szCs w:val="21"/>
        </w:rPr>
        <w:t>年获牛津大学哲学博士学位。</w:t>
      </w:r>
      <w:r w:rsidRPr="00D60278">
        <w:rPr>
          <w:rFonts w:hint="eastAsia"/>
          <w:bCs/>
          <w:szCs w:val="21"/>
        </w:rPr>
        <w:t>他著有</w:t>
      </w:r>
      <w:r>
        <w:rPr>
          <w:rFonts w:hint="eastAsia"/>
          <w:bCs/>
          <w:szCs w:val="21"/>
        </w:rPr>
        <w:t>7</w:t>
      </w:r>
      <w:r w:rsidRPr="00D60278">
        <w:rPr>
          <w:rFonts w:hint="eastAsia"/>
          <w:bCs/>
          <w:szCs w:val="21"/>
        </w:rPr>
        <w:t>部由牛津大学出版社出版的著作，</w:t>
      </w:r>
      <w:r w:rsidR="00361F5A" w:rsidRPr="00361F5A">
        <w:rPr>
          <w:rFonts w:hint="eastAsia"/>
          <w:bCs/>
          <w:szCs w:val="21"/>
        </w:rPr>
        <w:t>包括《当代政治哲学》（</w:t>
      </w:r>
      <w:r w:rsidRPr="00D60278">
        <w:rPr>
          <w:bCs/>
          <w:i/>
          <w:szCs w:val="21"/>
        </w:rPr>
        <w:t>Contemporary Political Philosophy</w:t>
      </w:r>
      <w:r>
        <w:rPr>
          <w:bCs/>
          <w:szCs w:val="21"/>
        </w:rPr>
        <w:t>，</w:t>
      </w:r>
      <w:r w:rsidR="00361F5A" w:rsidRPr="00361F5A">
        <w:rPr>
          <w:rFonts w:hint="eastAsia"/>
          <w:bCs/>
          <w:szCs w:val="21"/>
        </w:rPr>
        <w:t>第二版，</w:t>
      </w:r>
      <w:r w:rsidR="00361F5A" w:rsidRPr="00361F5A">
        <w:rPr>
          <w:rFonts w:hint="eastAsia"/>
          <w:bCs/>
          <w:szCs w:val="21"/>
        </w:rPr>
        <w:t>2001</w:t>
      </w:r>
      <w:r w:rsidR="00361F5A" w:rsidRPr="00361F5A">
        <w:rPr>
          <w:rFonts w:hint="eastAsia"/>
          <w:bCs/>
          <w:szCs w:val="21"/>
        </w:rPr>
        <w:t>）、《多元文化公民权》（</w:t>
      </w:r>
      <w:r w:rsidRPr="00D60278">
        <w:rPr>
          <w:bCs/>
          <w:i/>
          <w:szCs w:val="21"/>
        </w:rPr>
        <w:t>Multicultural Citizenship</w:t>
      </w:r>
      <w:r>
        <w:rPr>
          <w:rFonts w:hint="eastAsia"/>
          <w:bCs/>
          <w:szCs w:val="21"/>
        </w:rPr>
        <w:t>，</w:t>
      </w:r>
      <w:r w:rsidR="00361F5A" w:rsidRPr="00361F5A">
        <w:rPr>
          <w:rFonts w:hint="eastAsia"/>
          <w:bCs/>
          <w:szCs w:val="21"/>
        </w:rPr>
        <w:t>1996</w:t>
      </w:r>
      <w:r w:rsidR="00361F5A" w:rsidRPr="00361F5A">
        <w:rPr>
          <w:rFonts w:hint="eastAsia"/>
          <w:bCs/>
          <w:szCs w:val="21"/>
        </w:rPr>
        <w:t>）及与</w:t>
      </w:r>
      <w:r w:rsidRPr="00D60278">
        <w:rPr>
          <w:rFonts w:hint="eastAsia"/>
          <w:bCs/>
          <w:szCs w:val="21"/>
        </w:rPr>
        <w:t>休·唐纳森</w:t>
      </w:r>
      <w:r w:rsidR="00361F5A" w:rsidRPr="00361F5A">
        <w:rPr>
          <w:rFonts w:hint="eastAsia"/>
          <w:bCs/>
          <w:szCs w:val="21"/>
        </w:rPr>
        <w:t>合著的</w:t>
      </w:r>
      <w:r w:rsidRPr="00361F5A">
        <w:rPr>
          <w:rFonts w:hint="eastAsia"/>
          <w:noProof/>
          <w:szCs w:val="21"/>
        </w:rPr>
        <w:t>《动物社群：政治性的动物权利论》</w:t>
      </w:r>
      <w:r w:rsidR="00361F5A" w:rsidRPr="00361F5A">
        <w:rPr>
          <w:rFonts w:hint="eastAsia"/>
          <w:bCs/>
          <w:szCs w:val="21"/>
        </w:rPr>
        <w:t>（</w:t>
      </w:r>
      <w:r w:rsidR="00361F5A" w:rsidRPr="00361F5A">
        <w:rPr>
          <w:rFonts w:hint="eastAsia"/>
          <w:bCs/>
          <w:szCs w:val="21"/>
        </w:rPr>
        <w:t>2011</w:t>
      </w:r>
      <w:r w:rsidR="00361F5A" w:rsidRPr="00361F5A">
        <w:rPr>
          <w:rFonts w:hint="eastAsia"/>
          <w:bCs/>
          <w:szCs w:val="21"/>
        </w:rPr>
        <w:t>）。</w:t>
      </w:r>
      <w:r w:rsidRPr="00D60278">
        <w:rPr>
          <w:rFonts w:hint="eastAsia"/>
          <w:bCs/>
          <w:szCs w:val="21"/>
        </w:rPr>
        <w:t>他目前担任</w:t>
      </w:r>
      <w:r w:rsidR="00361F5A" w:rsidRPr="00361F5A">
        <w:rPr>
          <w:rFonts w:hint="eastAsia"/>
          <w:bCs/>
          <w:szCs w:val="21"/>
        </w:rPr>
        <w:t>女王大学政治哲学加拿大研究讲席教授、加拿大皇家学会院士、加拿大高等研究院院士、加拿大勋章官员、英国国家学术院通讯院士。其著作已被译为</w:t>
      </w:r>
      <w:r w:rsidR="00361F5A" w:rsidRPr="00361F5A">
        <w:rPr>
          <w:rFonts w:hint="eastAsia"/>
          <w:bCs/>
          <w:szCs w:val="21"/>
        </w:rPr>
        <w:t>34</w:t>
      </w:r>
      <w:r w:rsidR="00361F5A" w:rsidRPr="00361F5A">
        <w:rPr>
          <w:rFonts w:hint="eastAsia"/>
          <w:bCs/>
          <w:szCs w:val="21"/>
        </w:rPr>
        <w:t>种语言。</w:t>
      </w:r>
    </w:p>
    <w:p w14:paraId="42805A92" w14:textId="40BCA39D" w:rsidR="00020700" w:rsidRPr="00020700" w:rsidRDefault="00020700" w:rsidP="00020700">
      <w:pPr>
        <w:ind w:firstLineChars="200" w:firstLine="422"/>
        <w:rPr>
          <w:b/>
          <w:szCs w:val="21"/>
        </w:rPr>
      </w:pPr>
    </w:p>
    <w:p w14:paraId="41A1A246" w14:textId="77777777" w:rsidR="00020700" w:rsidRPr="00020700" w:rsidRDefault="00020700" w:rsidP="00020700">
      <w:pPr>
        <w:rPr>
          <w:b/>
          <w:color w:val="EE0000"/>
          <w:szCs w:val="21"/>
        </w:rPr>
      </w:pPr>
    </w:p>
    <w:p w14:paraId="70DB1BE9" w14:textId="77777777" w:rsidR="00020700" w:rsidRPr="00020700" w:rsidRDefault="00020700" w:rsidP="00020700">
      <w:pPr>
        <w:rPr>
          <w:b/>
          <w:szCs w:val="21"/>
        </w:rPr>
      </w:pPr>
      <w:r w:rsidRPr="00020700">
        <w:rPr>
          <w:rFonts w:hint="eastAsia"/>
          <w:b/>
          <w:szCs w:val="21"/>
        </w:rPr>
        <w:t>作品列表：</w:t>
      </w:r>
    </w:p>
    <w:p w14:paraId="20CABA99" w14:textId="77777777" w:rsidR="00020700" w:rsidRPr="00020700" w:rsidRDefault="00020700" w:rsidP="00020700">
      <w:pPr>
        <w:rPr>
          <w:b/>
          <w:szCs w:val="21"/>
        </w:rPr>
      </w:pPr>
    </w:p>
    <w:p w14:paraId="1C654A4A" w14:textId="48E6345C" w:rsidR="00020700" w:rsidRPr="00020700" w:rsidRDefault="00020700" w:rsidP="00020700">
      <w:pPr>
        <w:pStyle w:val="a6"/>
        <w:numPr>
          <w:ilvl w:val="0"/>
          <w:numId w:val="2"/>
        </w:numPr>
        <w:contextualSpacing w:val="0"/>
        <w:rPr>
          <w:b/>
        </w:rPr>
      </w:pPr>
      <w:r w:rsidRPr="00020700">
        <w:rPr>
          <w:rFonts w:hint="eastAsia"/>
          <w:b/>
          <w:bCs/>
          <w:szCs w:val="21"/>
        </w:rPr>
        <w:t>《动物与政治权利》</w:t>
      </w:r>
    </w:p>
    <w:p w14:paraId="74DFB007" w14:textId="5E88E2E9" w:rsidR="00020700" w:rsidRPr="00020700" w:rsidRDefault="00020700" w:rsidP="00020700">
      <w:pPr>
        <w:pStyle w:val="a6"/>
        <w:numPr>
          <w:ilvl w:val="0"/>
          <w:numId w:val="3"/>
        </w:numPr>
        <w:contextualSpacing w:val="0"/>
        <w:rPr>
          <w:i/>
          <w:iCs/>
        </w:rPr>
      </w:pPr>
      <w:r w:rsidRPr="00020700">
        <w:rPr>
          <w:b/>
          <w:bCs/>
          <w:i/>
          <w:iCs/>
          <w:szCs w:val="21"/>
        </w:rPr>
        <w:t xml:space="preserve">Animals and the Right to Politics </w:t>
      </w:r>
    </w:p>
    <w:p w14:paraId="4470F0C2" w14:textId="77777777" w:rsidR="00020700" w:rsidRPr="00020700" w:rsidRDefault="00020700" w:rsidP="00020700">
      <w:pPr>
        <w:rPr>
          <w:b/>
          <w:color w:val="EE0000"/>
          <w:szCs w:val="21"/>
        </w:rPr>
      </w:pPr>
    </w:p>
    <w:p w14:paraId="3BD111D4" w14:textId="6418F0F0" w:rsidR="00020700" w:rsidRPr="00020700" w:rsidRDefault="00020700" w:rsidP="00020700">
      <w:pPr>
        <w:pStyle w:val="a6"/>
        <w:numPr>
          <w:ilvl w:val="0"/>
          <w:numId w:val="2"/>
        </w:numPr>
        <w:contextualSpacing w:val="0"/>
        <w:rPr>
          <w:b/>
        </w:rPr>
      </w:pPr>
      <w:r w:rsidRPr="00020700">
        <w:rPr>
          <w:rFonts w:hint="eastAsia"/>
          <w:b/>
          <w:bCs/>
          <w:szCs w:val="21"/>
        </w:rPr>
        <w:t>《动物社群：政治性的动物权利论》</w:t>
      </w:r>
    </w:p>
    <w:p w14:paraId="5EA5B334" w14:textId="019727B3" w:rsidR="00020700" w:rsidRPr="005D5A76" w:rsidRDefault="00020700" w:rsidP="00020700">
      <w:pPr>
        <w:pStyle w:val="a6"/>
        <w:numPr>
          <w:ilvl w:val="0"/>
          <w:numId w:val="3"/>
        </w:numPr>
        <w:contextualSpacing w:val="0"/>
        <w:rPr>
          <w:i/>
          <w:iCs/>
        </w:rPr>
      </w:pPr>
      <w:proofErr w:type="spellStart"/>
      <w:r w:rsidRPr="005D5A76">
        <w:rPr>
          <w:b/>
          <w:bCs/>
          <w:i/>
          <w:iCs/>
          <w:szCs w:val="21"/>
        </w:rPr>
        <w:t>Zoopolis</w:t>
      </w:r>
      <w:proofErr w:type="spellEnd"/>
      <w:r w:rsidR="005D5A76" w:rsidRPr="005D5A76">
        <w:rPr>
          <w:rFonts w:hint="eastAsia"/>
          <w:b/>
          <w:bCs/>
          <w:i/>
          <w:iCs/>
          <w:szCs w:val="21"/>
        </w:rPr>
        <w:t xml:space="preserve">: </w:t>
      </w:r>
      <w:r w:rsidR="005D5A76" w:rsidRPr="005D5A76">
        <w:rPr>
          <w:b/>
          <w:bCs/>
          <w:i/>
          <w:iCs/>
          <w:szCs w:val="21"/>
        </w:rPr>
        <w:t>A Political Theory of Animal Rights</w:t>
      </w:r>
    </w:p>
    <w:p w14:paraId="50CD3FAB" w14:textId="77777777" w:rsidR="00020700" w:rsidRPr="00020700" w:rsidRDefault="00020700" w:rsidP="00020700">
      <w:pPr>
        <w:rPr>
          <w:b/>
          <w:szCs w:val="21"/>
        </w:rPr>
      </w:pPr>
    </w:p>
    <w:p w14:paraId="65059C58" w14:textId="77777777" w:rsidR="00020700" w:rsidRDefault="00020700" w:rsidP="00020700">
      <w:pPr>
        <w:rPr>
          <w:b/>
          <w:szCs w:val="21"/>
        </w:rPr>
      </w:pPr>
    </w:p>
    <w:p w14:paraId="1D068B8D" w14:textId="77777777" w:rsidR="007154CB" w:rsidRPr="00020700" w:rsidRDefault="007154CB" w:rsidP="00020700">
      <w:pPr>
        <w:rPr>
          <w:b/>
          <w:szCs w:val="21"/>
        </w:rPr>
      </w:pPr>
    </w:p>
    <w:p w14:paraId="234BB835" w14:textId="0589FD5B" w:rsidR="00020700" w:rsidRPr="00020700" w:rsidRDefault="00020700" w:rsidP="00020700">
      <w:pPr>
        <w:rPr>
          <w:b/>
          <w:szCs w:val="21"/>
        </w:rPr>
      </w:pPr>
      <w:r w:rsidRPr="00020700">
        <w:rPr>
          <w:b/>
          <w:szCs w:val="21"/>
        </w:rPr>
        <w:t>************************</w:t>
      </w:r>
    </w:p>
    <w:p w14:paraId="5A7C4430" w14:textId="19C95185" w:rsidR="00020700" w:rsidRPr="00780F77" w:rsidRDefault="00BC0829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 wp14:anchorId="37CE170E" wp14:editId="6F7F8D6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5875" cy="1927860"/>
            <wp:effectExtent l="0" t="0" r="9525" b="0"/>
            <wp:wrapSquare wrapText="bothSides"/>
            <wp:docPr id="4" name="图片 4" descr="https://global.oup.com/academic/covers/pop-up/9780198988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89882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20700" w:rsidRPr="00780F77">
        <w:rPr>
          <w:rFonts w:hint="eastAsia"/>
          <w:b/>
          <w:bCs/>
          <w:szCs w:val="21"/>
        </w:rPr>
        <w:t>中</w:t>
      </w:r>
      <w:r w:rsidR="00020700" w:rsidRPr="00780F77">
        <w:rPr>
          <w:b/>
          <w:bCs/>
          <w:szCs w:val="21"/>
        </w:rPr>
        <w:t>文书名：</w:t>
      </w:r>
      <w:bookmarkStart w:id="1" w:name="_Hlt89834866"/>
      <w:bookmarkEnd w:id="1"/>
      <w:r w:rsidR="00020700" w:rsidRPr="00780F77">
        <w:rPr>
          <w:rFonts w:hint="eastAsia"/>
          <w:b/>
          <w:bCs/>
          <w:szCs w:val="21"/>
        </w:rPr>
        <w:t>《动物与政治权利》</w:t>
      </w:r>
    </w:p>
    <w:p w14:paraId="6C50C62B" w14:textId="05595D73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英文书名</w:t>
      </w:r>
      <w:r w:rsidRPr="00780F77">
        <w:rPr>
          <w:rFonts w:hint="eastAsia"/>
          <w:b/>
          <w:bCs/>
          <w:szCs w:val="21"/>
        </w:rPr>
        <w:t>：</w:t>
      </w:r>
      <w:r w:rsidRPr="00780F77">
        <w:rPr>
          <w:b/>
          <w:bCs/>
          <w:i/>
          <w:iCs/>
          <w:szCs w:val="21"/>
        </w:rPr>
        <w:t>Animals and the Right to Politics</w:t>
      </w:r>
    </w:p>
    <w:p w14:paraId="71CF4C90" w14:textId="77777777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作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者：</w:t>
      </w:r>
      <w:r w:rsidRPr="00780F77">
        <w:rPr>
          <w:b/>
          <w:bCs/>
        </w:rPr>
        <w:t>Sue Donaldson</w:t>
      </w:r>
      <w:r w:rsidRPr="00780F77">
        <w:rPr>
          <w:rFonts w:hint="eastAsia"/>
          <w:b/>
          <w:bCs/>
        </w:rPr>
        <w:t xml:space="preserve">, </w:t>
      </w:r>
      <w:r w:rsidRPr="00780F77">
        <w:rPr>
          <w:b/>
          <w:bCs/>
        </w:rPr>
        <w:t xml:space="preserve">Will </w:t>
      </w:r>
      <w:proofErr w:type="spellStart"/>
      <w:r w:rsidRPr="00780F77">
        <w:rPr>
          <w:b/>
          <w:bCs/>
        </w:rPr>
        <w:t>Kymlicka</w:t>
      </w:r>
      <w:proofErr w:type="spellEnd"/>
    </w:p>
    <w:p w14:paraId="38B934B6" w14:textId="77777777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出</w:t>
      </w:r>
      <w:r w:rsidRPr="00780F77">
        <w:rPr>
          <w:b/>
          <w:bCs/>
          <w:szCs w:val="21"/>
        </w:rPr>
        <w:t xml:space="preserve"> </w:t>
      </w:r>
      <w:r w:rsidRPr="00780F77">
        <w:rPr>
          <w:b/>
          <w:bCs/>
          <w:szCs w:val="21"/>
        </w:rPr>
        <w:t>版</w:t>
      </w:r>
      <w:r w:rsidRPr="00780F77">
        <w:rPr>
          <w:b/>
          <w:bCs/>
          <w:szCs w:val="21"/>
        </w:rPr>
        <w:t xml:space="preserve"> </w:t>
      </w:r>
      <w:r w:rsidRPr="00780F77">
        <w:rPr>
          <w:b/>
          <w:bCs/>
          <w:szCs w:val="21"/>
        </w:rPr>
        <w:t>社：</w:t>
      </w:r>
      <w:r w:rsidRPr="00780F77">
        <w:rPr>
          <w:b/>
          <w:bCs/>
          <w:szCs w:val="21"/>
        </w:rPr>
        <w:t>Oxford University Press</w:t>
      </w:r>
    </w:p>
    <w:p w14:paraId="34280275" w14:textId="77777777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代理公司：</w:t>
      </w:r>
      <w:r w:rsidRPr="00780F77">
        <w:rPr>
          <w:b/>
          <w:bCs/>
          <w:szCs w:val="21"/>
        </w:rPr>
        <w:t>ANA/</w:t>
      </w:r>
      <w:r w:rsidRPr="00780F77">
        <w:rPr>
          <w:rFonts w:hint="eastAsia"/>
          <w:b/>
          <w:bCs/>
          <w:szCs w:val="21"/>
        </w:rPr>
        <w:t>Jessica Wu</w:t>
      </w:r>
    </w:p>
    <w:p w14:paraId="7DF32242" w14:textId="20A70716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页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数：</w:t>
      </w:r>
      <w:r w:rsidR="00BC0829" w:rsidRPr="00BC0829">
        <w:rPr>
          <w:b/>
          <w:bCs/>
          <w:szCs w:val="21"/>
        </w:rPr>
        <w:t>352</w:t>
      </w:r>
      <w:r w:rsidRPr="00780F77">
        <w:rPr>
          <w:rFonts w:hint="eastAsia"/>
          <w:b/>
          <w:bCs/>
          <w:szCs w:val="21"/>
        </w:rPr>
        <w:t>页</w:t>
      </w:r>
    </w:p>
    <w:p w14:paraId="7376436C" w14:textId="011CD576" w:rsidR="00020700" w:rsidRPr="0043478A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3478A">
        <w:rPr>
          <w:b/>
          <w:bCs/>
          <w:szCs w:val="21"/>
        </w:rPr>
        <w:t>出版时间：</w:t>
      </w:r>
      <w:r w:rsidRPr="0043478A">
        <w:rPr>
          <w:b/>
          <w:bCs/>
          <w:szCs w:val="21"/>
        </w:rPr>
        <w:t>20</w:t>
      </w:r>
      <w:r w:rsidRPr="0043478A">
        <w:rPr>
          <w:rFonts w:hint="eastAsia"/>
          <w:b/>
          <w:bCs/>
          <w:szCs w:val="21"/>
        </w:rPr>
        <w:t>25</w:t>
      </w:r>
      <w:r w:rsidRPr="0043478A">
        <w:rPr>
          <w:b/>
          <w:bCs/>
          <w:szCs w:val="21"/>
        </w:rPr>
        <w:t>年</w:t>
      </w:r>
      <w:r w:rsidRPr="0043478A">
        <w:rPr>
          <w:rFonts w:hint="eastAsia"/>
          <w:b/>
          <w:bCs/>
          <w:szCs w:val="21"/>
        </w:rPr>
        <w:t>12</w:t>
      </w:r>
      <w:r w:rsidRPr="0043478A">
        <w:rPr>
          <w:b/>
          <w:bCs/>
          <w:szCs w:val="21"/>
        </w:rPr>
        <w:t>月</w:t>
      </w:r>
    </w:p>
    <w:p w14:paraId="1B057368" w14:textId="77777777" w:rsidR="00020700" w:rsidRPr="0043478A" w:rsidRDefault="00020700" w:rsidP="00020700">
      <w:pPr>
        <w:rPr>
          <w:b/>
          <w:bCs/>
        </w:rPr>
      </w:pPr>
      <w:r w:rsidRPr="0043478A">
        <w:rPr>
          <w:b/>
          <w:bCs/>
        </w:rPr>
        <w:t>代理地区：中国大陆、台湾</w:t>
      </w:r>
    </w:p>
    <w:p w14:paraId="3B292949" w14:textId="0B68BA96" w:rsidR="00020700" w:rsidRPr="0043478A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3478A">
        <w:rPr>
          <w:b/>
          <w:bCs/>
          <w:szCs w:val="21"/>
        </w:rPr>
        <w:t>审读资料：</w:t>
      </w:r>
      <w:r w:rsidR="00BC0829">
        <w:rPr>
          <w:rFonts w:hint="eastAsia"/>
          <w:b/>
          <w:bCs/>
          <w:szCs w:val="21"/>
        </w:rPr>
        <w:t>电子稿</w:t>
      </w:r>
    </w:p>
    <w:p w14:paraId="35219A74" w14:textId="6A57758C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类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型：</w:t>
      </w:r>
      <w:r w:rsidR="00B209A7">
        <w:rPr>
          <w:rFonts w:hint="eastAsia"/>
          <w:b/>
          <w:bCs/>
          <w:szCs w:val="21"/>
        </w:rPr>
        <w:t>大众社科</w:t>
      </w:r>
    </w:p>
    <w:p w14:paraId="7C2DB16B" w14:textId="6D2781A0" w:rsidR="00020700" w:rsidRDefault="00020700" w:rsidP="00020700">
      <w:pPr>
        <w:rPr>
          <w:b/>
          <w:bCs/>
          <w:color w:val="EE0000"/>
          <w:szCs w:val="21"/>
        </w:rPr>
      </w:pPr>
    </w:p>
    <w:p w14:paraId="46599DC8" w14:textId="1ACB4AB2" w:rsidR="00361F5A" w:rsidRDefault="00361F5A" w:rsidP="00020700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本书亮点</w:t>
      </w:r>
      <w:r>
        <w:rPr>
          <w:b/>
          <w:bCs/>
          <w:szCs w:val="21"/>
        </w:rPr>
        <w:t>：</w:t>
      </w:r>
    </w:p>
    <w:p w14:paraId="7706EE4D" w14:textId="77777777" w:rsidR="00361F5A" w:rsidRDefault="00361F5A" w:rsidP="00020700">
      <w:pPr>
        <w:rPr>
          <w:b/>
          <w:bCs/>
          <w:szCs w:val="21"/>
        </w:rPr>
      </w:pPr>
    </w:p>
    <w:p w14:paraId="6E27C29D" w14:textId="390EB9DD" w:rsidR="00361F5A" w:rsidRPr="00361F5A" w:rsidRDefault="00361F5A" w:rsidP="00361F5A">
      <w:pPr>
        <w:pStyle w:val="a6"/>
        <w:numPr>
          <w:ilvl w:val="0"/>
          <w:numId w:val="3"/>
        </w:numPr>
        <w:rPr>
          <w:rFonts w:hint="eastAsia"/>
          <w:bCs/>
          <w:szCs w:val="21"/>
        </w:rPr>
      </w:pPr>
      <w:r w:rsidRPr="00361F5A">
        <w:rPr>
          <w:rFonts w:hint="eastAsia"/>
          <w:bCs/>
          <w:szCs w:val="21"/>
        </w:rPr>
        <w:t>将动物议题的</w:t>
      </w:r>
      <w:r w:rsidRPr="00361F5A">
        <w:rPr>
          <w:rFonts w:hint="eastAsia"/>
          <w:bCs/>
          <w:szCs w:val="21"/>
        </w:rPr>
        <w:t>争议焦点</w:t>
      </w:r>
      <w:r w:rsidRPr="00361F5A">
        <w:rPr>
          <w:rFonts w:hint="eastAsia"/>
          <w:bCs/>
          <w:szCs w:val="21"/>
        </w:rPr>
        <w:t>从道德地位转向政治地位与能动性；</w:t>
      </w:r>
    </w:p>
    <w:p w14:paraId="06620390" w14:textId="27790067" w:rsidR="00361F5A" w:rsidRPr="00361F5A" w:rsidRDefault="00361F5A" w:rsidP="00361F5A">
      <w:pPr>
        <w:pStyle w:val="a6"/>
        <w:numPr>
          <w:ilvl w:val="0"/>
          <w:numId w:val="3"/>
        </w:numPr>
        <w:rPr>
          <w:rFonts w:hint="eastAsia"/>
          <w:bCs/>
          <w:szCs w:val="21"/>
        </w:rPr>
      </w:pPr>
      <w:r w:rsidRPr="00361F5A">
        <w:rPr>
          <w:rFonts w:hint="eastAsia"/>
          <w:bCs/>
          <w:szCs w:val="21"/>
        </w:rPr>
        <w:t>搭建</w:t>
      </w:r>
      <w:proofErr w:type="gramStart"/>
      <w:r w:rsidRPr="00361F5A">
        <w:rPr>
          <w:rFonts w:hint="eastAsia"/>
          <w:bCs/>
          <w:szCs w:val="21"/>
        </w:rPr>
        <w:t>起</w:t>
      </w:r>
      <w:r w:rsidRPr="00361F5A">
        <w:rPr>
          <w:rFonts w:hint="eastAsia"/>
          <w:bCs/>
          <w:szCs w:val="21"/>
        </w:rPr>
        <w:t>动物</w:t>
      </w:r>
      <w:proofErr w:type="gramEnd"/>
      <w:r w:rsidRPr="00361F5A">
        <w:rPr>
          <w:rFonts w:hint="eastAsia"/>
          <w:bCs/>
          <w:szCs w:val="21"/>
        </w:rPr>
        <w:t>伦理与环境伦理、去殖民正义、女性主义及残障研究</w:t>
      </w:r>
      <w:r w:rsidRPr="00361F5A">
        <w:rPr>
          <w:rFonts w:hint="eastAsia"/>
          <w:bCs/>
          <w:szCs w:val="21"/>
        </w:rPr>
        <w:t>相关领域间</w:t>
      </w:r>
      <w:r w:rsidRPr="00361F5A">
        <w:rPr>
          <w:rFonts w:hint="eastAsia"/>
          <w:bCs/>
          <w:szCs w:val="21"/>
        </w:rPr>
        <w:t>的新对话；</w:t>
      </w:r>
    </w:p>
    <w:p w14:paraId="5CBB5C68" w14:textId="792F6EF8" w:rsidR="00361F5A" w:rsidRPr="00361F5A" w:rsidRDefault="00361F5A" w:rsidP="00361F5A">
      <w:pPr>
        <w:pStyle w:val="a6"/>
        <w:numPr>
          <w:ilvl w:val="0"/>
          <w:numId w:val="3"/>
        </w:numPr>
        <w:rPr>
          <w:bCs/>
          <w:szCs w:val="21"/>
        </w:rPr>
      </w:pPr>
      <w:r w:rsidRPr="00361F5A">
        <w:rPr>
          <w:rFonts w:hint="eastAsia"/>
          <w:bCs/>
          <w:szCs w:val="21"/>
        </w:rPr>
        <w:t>广泛援引动物行为学中关于动物社会性与集体决策的证据体系。</w:t>
      </w:r>
    </w:p>
    <w:p w14:paraId="68113553" w14:textId="77777777" w:rsidR="00361F5A" w:rsidRDefault="00361F5A" w:rsidP="00020700">
      <w:pPr>
        <w:rPr>
          <w:rFonts w:hint="eastAsia"/>
          <w:b/>
          <w:bCs/>
          <w:szCs w:val="21"/>
        </w:rPr>
      </w:pPr>
    </w:p>
    <w:p w14:paraId="7FFC4FC7" w14:textId="6D792027" w:rsidR="00020700" w:rsidRPr="00020700" w:rsidRDefault="00020700" w:rsidP="00020700">
      <w:pPr>
        <w:rPr>
          <w:szCs w:val="21"/>
        </w:rPr>
      </w:pPr>
      <w:r w:rsidRPr="00020700">
        <w:rPr>
          <w:b/>
          <w:bCs/>
          <w:szCs w:val="21"/>
        </w:rPr>
        <w:t>内容简介：</w:t>
      </w:r>
    </w:p>
    <w:p w14:paraId="0D8D7384" w14:textId="4A8D28DB" w:rsidR="00020700" w:rsidRPr="00020700" w:rsidRDefault="00020700" w:rsidP="00020700">
      <w:pPr>
        <w:rPr>
          <w:color w:val="EE0000"/>
          <w:szCs w:val="21"/>
        </w:rPr>
      </w:pPr>
    </w:p>
    <w:p w14:paraId="20E20601" w14:textId="2DEA72D2" w:rsidR="00BC0829" w:rsidRPr="00BC0829" w:rsidRDefault="00BC0829" w:rsidP="00BC0829">
      <w:pPr>
        <w:ind w:firstLineChars="200" w:firstLine="420"/>
        <w:rPr>
          <w:rFonts w:hint="eastAsia"/>
          <w:bCs/>
        </w:rPr>
      </w:pPr>
      <w:r w:rsidRPr="00BC0829">
        <w:rPr>
          <w:rFonts w:hint="eastAsia"/>
          <w:bCs/>
        </w:rPr>
        <w:t>只有人类能够参与政治</w:t>
      </w:r>
      <w:r>
        <w:rPr>
          <w:rFonts w:hint="eastAsia"/>
          <w:bCs/>
        </w:rPr>
        <w:t>，</w:t>
      </w:r>
      <w:r w:rsidRPr="00BC0829">
        <w:rPr>
          <w:rFonts w:hint="eastAsia"/>
          <w:bCs/>
        </w:rPr>
        <w:t>只有人类是</w:t>
      </w:r>
      <w:r>
        <w:rPr>
          <w:rFonts w:hint="eastAsia"/>
          <w:bCs/>
        </w:rPr>
        <w:t>“</w:t>
      </w:r>
      <w:r w:rsidRPr="00BC0829">
        <w:rPr>
          <w:rFonts w:hint="eastAsia"/>
          <w:bCs/>
        </w:rPr>
        <w:t>政</w:t>
      </w:r>
      <w:r>
        <w:rPr>
          <w:rFonts w:hint="eastAsia"/>
          <w:bCs/>
        </w:rPr>
        <w:t>治动物</w:t>
      </w:r>
      <w:r>
        <w:rPr>
          <w:rFonts w:hint="eastAsia"/>
          <w:bCs/>
        </w:rPr>
        <w:t>”</w:t>
      </w:r>
      <w:r w:rsidRPr="00BC0829">
        <w:rPr>
          <w:rFonts w:hint="eastAsia"/>
          <w:bCs/>
        </w:rPr>
        <w:t>（</w:t>
      </w:r>
      <w:r w:rsidRPr="00BC0829">
        <w:rPr>
          <w:rFonts w:hint="eastAsia"/>
          <w:bCs/>
        </w:rPr>
        <w:t xml:space="preserve">zoon </w:t>
      </w:r>
      <w:proofErr w:type="spellStart"/>
      <w:r w:rsidRPr="00BC0829">
        <w:rPr>
          <w:rFonts w:hint="eastAsia"/>
          <w:bCs/>
        </w:rPr>
        <w:t>politikon</w:t>
      </w:r>
      <w:proofErr w:type="spellEnd"/>
      <w:r w:rsidRPr="00BC0829">
        <w:rPr>
          <w:rFonts w:hint="eastAsia"/>
          <w:bCs/>
        </w:rPr>
        <w:t>）</w:t>
      </w:r>
      <w:r w:rsidRPr="00BC0829">
        <w:rPr>
          <w:rFonts w:hint="eastAsia"/>
          <w:bCs/>
        </w:rPr>
        <w:t>——</w:t>
      </w:r>
      <w:r>
        <w:rPr>
          <w:rFonts w:hint="eastAsia"/>
          <w:bCs/>
        </w:rPr>
        <w:t>这一假设</w:t>
      </w:r>
      <w:r w:rsidRPr="00BC0829">
        <w:rPr>
          <w:rFonts w:hint="eastAsia"/>
          <w:bCs/>
        </w:rPr>
        <w:t>是西方政治哲学传统的基石。</w:t>
      </w:r>
      <w:r w:rsidRPr="00BC0829">
        <w:rPr>
          <w:rFonts w:hint="eastAsia"/>
          <w:bCs/>
        </w:rPr>
        <w:t>尽管动物在道德哲学与</w:t>
      </w:r>
      <w:r w:rsidRPr="00BC0829">
        <w:rPr>
          <w:rFonts w:hint="eastAsia"/>
          <w:bCs/>
        </w:rPr>
        <w:t>公共舆论</w:t>
      </w:r>
      <w:r w:rsidRPr="00BC0829">
        <w:rPr>
          <w:rFonts w:hint="eastAsia"/>
          <w:bCs/>
        </w:rPr>
        <w:t>层面的道德地位日益获得</w:t>
      </w:r>
      <w:r>
        <w:rPr>
          <w:rFonts w:hint="eastAsia"/>
          <w:bCs/>
        </w:rPr>
        <w:t>认可</w:t>
      </w:r>
      <w:r w:rsidRPr="00BC0829">
        <w:rPr>
          <w:rFonts w:hint="eastAsia"/>
          <w:bCs/>
        </w:rPr>
        <w:t>，它们却始终未被</w:t>
      </w:r>
      <w:r>
        <w:rPr>
          <w:rFonts w:hint="eastAsia"/>
          <w:bCs/>
        </w:rPr>
        <w:t>承认</w:t>
      </w:r>
      <w:r w:rsidRPr="00BC0829">
        <w:rPr>
          <w:rFonts w:hint="eastAsia"/>
          <w:bCs/>
        </w:rPr>
        <w:t>为政治主体。本书</w:t>
      </w:r>
      <w:proofErr w:type="gramStart"/>
      <w:r w:rsidRPr="00BC0829">
        <w:rPr>
          <w:rFonts w:hint="eastAsia"/>
          <w:bCs/>
        </w:rPr>
        <w:t>继作者</w:t>
      </w:r>
      <w:proofErr w:type="gramEnd"/>
      <w:r w:rsidRPr="00BC0829">
        <w:rPr>
          <w:rFonts w:hint="eastAsia"/>
          <w:bCs/>
        </w:rPr>
        <w:t>前作《</w:t>
      </w:r>
      <w:r w:rsidRPr="00BC0829">
        <w:rPr>
          <w:rFonts w:hint="eastAsia"/>
          <w:bCs/>
        </w:rPr>
        <w:t>动物社群</w:t>
      </w:r>
      <w:r w:rsidRPr="00BC0829">
        <w:rPr>
          <w:rFonts w:hint="eastAsia"/>
          <w:bCs/>
        </w:rPr>
        <w:t>》</w:t>
      </w:r>
      <w:r>
        <w:rPr>
          <w:rFonts w:hint="eastAsia"/>
          <w:bCs/>
        </w:rPr>
        <w:t>（</w:t>
      </w:r>
      <w:proofErr w:type="spellStart"/>
      <w:r w:rsidRPr="00BC0829">
        <w:rPr>
          <w:bCs/>
          <w:i/>
        </w:rPr>
        <w:t>Zoopolis</w:t>
      </w:r>
      <w:proofErr w:type="spellEnd"/>
      <w:r>
        <w:rPr>
          <w:rFonts w:hint="eastAsia"/>
          <w:bCs/>
        </w:rPr>
        <w:t>）</w:t>
      </w:r>
      <w:r w:rsidRPr="00BC0829">
        <w:rPr>
          <w:rFonts w:hint="eastAsia"/>
          <w:bCs/>
        </w:rPr>
        <w:t>之后，通过严谨研究结合通俗笔法，郑重提出：动物同样享有政治权利</w:t>
      </w:r>
      <w:r>
        <w:rPr>
          <w:rFonts w:hint="eastAsia"/>
          <w:bCs/>
        </w:rPr>
        <w:t>，它们</w:t>
      </w:r>
      <w:r w:rsidRPr="00BC0829">
        <w:rPr>
          <w:rFonts w:hint="eastAsia"/>
          <w:bCs/>
        </w:rPr>
        <w:t>有权被认定为政治主体与行动者，有权作为政治共同体的成员享有集体自决权。</w:t>
      </w:r>
    </w:p>
    <w:p w14:paraId="1A0D0B37" w14:textId="77777777" w:rsidR="00BC0829" w:rsidRPr="00BC0829" w:rsidRDefault="00BC0829" w:rsidP="00BC0829">
      <w:pPr>
        <w:ind w:firstLineChars="200" w:firstLine="420"/>
        <w:rPr>
          <w:bCs/>
        </w:rPr>
      </w:pPr>
    </w:p>
    <w:p w14:paraId="2B16C877" w14:textId="026A62B6" w:rsidR="00020700" w:rsidRPr="00780F77" w:rsidRDefault="00BC0829" w:rsidP="00BC0829">
      <w:pPr>
        <w:ind w:firstLineChars="200" w:firstLine="420"/>
        <w:rPr>
          <w:bCs/>
        </w:rPr>
      </w:pPr>
      <w:r w:rsidRPr="00BC0829">
        <w:rPr>
          <w:rFonts w:hint="eastAsia"/>
          <w:bCs/>
        </w:rPr>
        <w:t>本书借鉴了当代动物社会文化、决策行为等前沿科学研究，以及政治理论界对能动性、共同体理念的重新审视——尤其关注具体情境中</w:t>
      </w:r>
      <w:proofErr w:type="gramStart"/>
      <w:r w:rsidRPr="00BC0829">
        <w:rPr>
          <w:rFonts w:hint="eastAsia"/>
          <w:bCs/>
        </w:rPr>
        <w:t>的具身性</w:t>
      </w:r>
      <w:proofErr w:type="gramEnd"/>
      <w:r w:rsidRPr="00BC0829">
        <w:rPr>
          <w:rFonts w:hint="eastAsia"/>
          <w:bCs/>
        </w:rPr>
        <w:t>相遇与关系对政治活动的重要意义。作者</w:t>
      </w:r>
      <w:r w:rsidRPr="00BC0829">
        <w:rPr>
          <w:rFonts w:hint="eastAsia"/>
          <w:bCs/>
        </w:rPr>
        <w:t>休·唐纳森</w:t>
      </w:r>
      <w:r w:rsidRPr="00BC0829">
        <w:rPr>
          <w:rFonts w:hint="eastAsia"/>
          <w:bCs/>
        </w:rPr>
        <w:t>与</w:t>
      </w:r>
      <w:r w:rsidRPr="00BC0829">
        <w:rPr>
          <w:rFonts w:hint="eastAsia"/>
          <w:bCs/>
        </w:rPr>
        <w:t>威尔·金里卡</w:t>
      </w:r>
      <w:r w:rsidRPr="00BC0829">
        <w:rPr>
          <w:rFonts w:hint="eastAsia"/>
          <w:bCs/>
        </w:rPr>
        <w:t>勾勒出一幅全新图景：我们应创造</w:t>
      </w:r>
      <w:r w:rsidRPr="00BC0829">
        <w:rPr>
          <w:rFonts w:hint="eastAsia"/>
          <w:bCs/>
        </w:rPr>
        <w:t>相应的空间与实践形式，</w:t>
      </w:r>
      <w:r w:rsidRPr="00BC0829">
        <w:rPr>
          <w:rFonts w:hint="eastAsia"/>
          <w:bCs/>
        </w:rPr>
        <w:t>不仅支持人类代表动物实施政治行为，更要促成动物以其自身方式参与并主导的政治互动。这一开创性理论将为野生动物保护、城市规划、动物劳动等当代人畜关系议题的辩论提供全新思路。</w:t>
      </w:r>
    </w:p>
    <w:p w14:paraId="13A8725C" w14:textId="77777777" w:rsidR="00020700" w:rsidRDefault="00020700" w:rsidP="00020700">
      <w:pPr>
        <w:rPr>
          <w:b/>
        </w:rPr>
      </w:pPr>
    </w:p>
    <w:p w14:paraId="404B2894" w14:textId="79861E12" w:rsidR="00E058B7" w:rsidRDefault="00E058B7" w:rsidP="00020700">
      <w:pPr>
        <w:rPr>
          <w:b/>
        </w:rPr>
      </w:pPr>
      <w:r>
        <w:rPr>
          <w:b/>
        </w:rPr>
        <w:t>全书目录：</w:t>
      </w:r>
    </w:p>
    <w:p w14:paraId="293CA1CF" w14:textId="77777777" w:rsidR="00E058B7" w:rsidRDefault="00E058B7" w:rsidP="00020700">
      <w:pPr>
        <w:rPr>
          <w:b/>
        </w:rPr>
      </w:pPr>
    </w:p>
    <w:p w14:paraId="16FACF5A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致谢</w:t>
      </w:r>
    </w:p>
    <w:p w14:paraId="0D83F772" w14:textId="77777777" w:rsidR="00434782" w:rsidRDefault="00434782" w:rsidP="00E058B7">
      <w:pPr>
        <w:rPr>
          <w:b/>
        </w:rPr>
      </w:pPr>
    </w:p>
    <w:p w14:paraId="2EF17634" w14:textId="77777777" w:rsidR="00E058B7" w:rsidRPr="00434782" w:rsidRDefault="00E058B7" w:rsidP="00E058B7">
      <w:pPr>
        <w:rPr>
          <w:rFonts w:hint="eastAsia"/>
          <w:b/>
        </w:rPr>
      </w:pPr>
      <w:r w:rsidRPr="00434782">
        <w:rPr>
          <w:rFonts w:hint="eastAsia"/>
          <w:b/>
        </w:rPr>
        <w:t>A</w:t>
      </w:r>
      <w:r w:rsidRPr="00434782">
        <w:rPr>
          <w:rFonts w:hint="eastAsia"/>
          <w:b/>
        </w:rPr>
        <w:t>部分</w:t>
      </w:r>
      <w:r w:rsidRPr="00434782">
        <w:rPr>
          <w:rFonts w:hint="eastAsia"/>
          <w:b/>
        </w:rPr>
        <w:t xml:space="preserve"> </w:t>
      </w:r>
      <w:r w:rsidRPr="00434782">
        <w:rPr>
          <w:rFonts w:hint="eastAsia"/>
          <w:b/>
        </w:rPr>
        <w:t>背景脉络</w:t>
      </w:r>
    </w:p>
    <w:p w14:paraId="00507FD0" w14:textId="513A631A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第一章：</w:t>
      </w:r>
      <w:r w:rsidR="00434782" w:rsidRPr="00434782">
        <w:rPr>
          <w:rFonts w:hint="eastAsia"/>
        </w:rPr>
        <w:t>核心挑战：政治排斥</w:t>
      </w:r>
    </w:p>
    <w:p w14:paraId="2B43F6A7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第二章：政治监护</w:t>
      </w:r>
    </w:p>
    <w:p w14:paraId="695A1EF6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lastRenderedPageBreak/>
        <w:t>第三章：抵抗</w:t>
      </w:r>
    </w:p>
    <w:p w14:paraId="4162B7BB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第四章：世界主义的诱惑</w:t>
      </w:r>
    </w:p>
    <w:p w14:paraId="032F5E26" w14:textId="77777777" w:rsidR="00E058B7" w:rsidRPr="00E058B7" w:rsidRDefault="00E058B7" w:rsidP="00E058B7"/>
    <w:p w14:paraId="4B3B89C8" w14:textId="77777777" w:rsidR="00E058B7" w:rsidRPr="00434782" w:rsidRDefault="00E058B7" w:rsidP="00E058B7">
      <w:pPr>
        <w:rPr>
          <w:rFonts w:hint="eastAsia"/>
          <w:b/>
        </w:rPr>
      </w:pPr>
      <w:r w:rsidRPr="00434782">
        <w:rPr>
          <w:rFonts w:hint="eastAsia"/>
          <w:b/>
        </w:rPr>
        <w:t>B</w:t>
      </w:r>
      <w:r w:rsidRPr="00434782">
        <w:rPr>
          <w:rFonts w:hint="eastAsia"/>
          <w:b/>
        </w:rPr>
        <w:t>部分</w:t>
      </w:r>
      <w:r w:rsidRPr="00434782">
        <w:rPr>
          <w:rFonts w:hint="eastAsia"/>
          <w:b/>
        </w:rPr>
        <w:t xml:space="preserve"> </w:t>
      </w:r>
      <w:r w:rsidRPr="00434782">
        <w:rPr>
          <w:rFonts w:hint="eastAsia"/>
          <w:b/>
        </w:rPr>
        <w:t>理论框架</w:t>
      </w:r>
    </w:p>
    <w:p w14:paraId="46219D6B" w14:textId="2BFFD9FC" w:rsidR="00E058B7" w:rsidRPr="00E058B7" w:rsidRDefault="00434782" w:rsidP="00E058B7">
      <w:pPr>
        <w:rPr>
          <w:rFonts w:hint="eastAsia"/>
        </w:rPr>
      </w:pPr>
      <w:r>
        <w:rPr>
          <w:rFonts w:hint="eastAsia"/>
        </w:rPr>
        <w:t>第五章：政治</w:t>
      </w:r>
      <w:r w:rsidR="00E058B7" w:rsidRPr="00E058B7">
        <w:rPr>
          <w:rFonts w:hint="eastAsia"/>
        </w:rPr>
        <w:t>动物</w:t>
      </w:r>
    </w:p>
    <w:p w14:paraId="12A0E199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第六章：有界共同体</w:t>
      </w:r>
    </w:p>
    <w:p w14:paraId="40FB6840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第七章：政治能动性</w:t>
      </w:r>
    </w:p>
    <w:p w14:paraId="07DB2589" w14:textId="77777777" w:rsidR="00E058B7" w:rsidRPr="00E058B7" w:rsidRDefault="00E058B7" w:rsidP="00E058B7"/>
    <w:p w14:paraId="7D3BBAC7" w14:textId="77777777" w:rsidR="00E058B7" w:rsidRPr="00434782" w:rsidRDefault="00E058B7" w:rsidP="00E058B7">
      <w:pPr>
        <w:rPr>
          <w:rFonts w:hint="eastAsia"/>
          <w:b/>
        </w:rPr>
      </w:pPr>
      <w:r w:rsidRPr="00434782">
        <w:rPr>
          <w:rFonts w:hint="eastAsia"/>
          <w:b/>
        </w:rPr>
        <w:t>C</w:t>
      </w:r>
      <w:r w:rsidRPr="00434782">
        <w:rPr>
          <w:rFonts w:hint="eastAsia"/>
          <w:b/>
        </w:rPr>
        <w:t>部分</w:t>
      </w:r>
      <w:r w:rsidRPr="00434782">
        <w:rPr>
          <w:rFonts w:hint="eastAsia"/>
          <w:b/>
        </w:rPr>
        <w:t xml:space="preserve"> </w:t>
      </w:r>
      <w:r w:rsidRPr="00434782">
        <w:rPr>
          <w:rFonts w:hint="eastAsia"/>
          <w:b/>
        </w:rPr>
        <w:t>实践应用</w:t>
      </w:r>
    </w:p>
    <w:p w14:paraId="77796577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第八章：动物广场</w:t>
      </w:r>
    </w:p>
    <w:p w14:paraId="07368C22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第九章：野地外交</w:t>
      </w:r>
    </w:p>
    <w:p w14:paraId="52AA983E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第十章：多物种公域</w:t>
      </w:r>
    </w:p>
    <w:p w14:paraId="759F5C96" w14:textId="18866FC1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第十一章：结语</w:t>
      </w:r>
      <w:r w:rsidR="00434782">
        <w:rPr>
          <w:rFonts w:hint="eastAsia"/>
        </w:rPr>
        <w:t>：</w:t>
      </w:r>
      <w:r w:rsidRPr="00E058B7">
        <w:rPr>
          <w:rFonts w:hint="eastAsia"/>
        </w:rPr>
        <w:t>现实的乌托邦</w:t>
      </w:r>
    </w:p>
    <w:p w14:paraId="7DAFCD11" w14:textId="77777777" w:rsidR="00E058B7" w:rsidRPr="00E058B7" w:rsidRDefault="00E058B7" w:rsidP="00E058B7"/>
    <w:p w14:paraId="5C5AF8A4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注释</w:t>
      </w:r>
    </w:p>
    <w:p w14:paraId="290181F9" w14:textId="77777777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参考文献</w:t>
      </w:r>
    </w:p>
    <w:p w14:paraId="1618530D" w14:textId="39E3F17E" w:rsidR="00E058B7" w:rsidRPr="00E058B7" w:rsidRDefault="00E058B7" w:rsidP="00E058B7">
      <w:pPr>
        <w:rPr>
          <w:rFonts w:hint="eastAsia"/>
        </w:rPr>
      </w:pPr>
      <w:r w:rsidRPr="00E058B7">
        <w:rPr>
          <w:rFonts w:hint="eastAsia"/>
        </w:rPr>
        <w:t>索引</w:t>
      </w:r>
    </w:p>
    <w:p w14:paraId="2519A95E" w14:textId="77777777" w:rsidR="005A628C" w:rsidRDefault="005A628C" w:rsidP="00020700">
      <w:pPr>
        <w:rPr>
          <w:b/>
          <w:color w:val="EE0000"/>
          <w:szCs w:val="21"/>
        </w:rPr>
      </w:pPr>
    </w:p>
    <w:p w14:paraId="7879EB65" w14:textId="77777777" w:rsidR="00434782" w:rsidRPr="00020700" w:rsidRDefault="00434782" w:rsidP="00020700">
      <w:pPr>
        <w:rPr>
          <w:rFonts w:hint="eastAsia"/>
          <w:b/>
          <w:color w:val="EE0000"/>
          <w:szCs w:val="21"/>
        </w:rPr>
      </w:pPr>
    </w:p>
    <w:p w14:paraId="4037EACB" w14:textId="47FBF814" w:rsidR="00020700" w:rsidRPr="005A628C" w:rsidRDefault="00020700" w:rsidP="00020700">
      <w:pPr>
        <w:rPr>
          <w:b/>
          <w:szCs w:val="21"/>
        </w:rPr>
      </w:pPr>
      <w:r w:rsidRPr="005A628C">
        <w:rPr>
          <w:b/>
          <w:szCs w:val="21"/>
        </w:rPr>
        <w:t>************************</w:t>
      </w:r>
    </w:p>
    <w:p w14:paraId="38801271" w14:textId="2868EC3C" w:rsidR="00020700" w:rsidRPr="00020700" w:rsidRDefault="00B53B0F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73C6C097" wp14:editId="569C86E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03020" cy="1948180"/>
            <wp:effectExtent l="0" t="0" r="0" b="0"/>
            <wp:wrapSquare wrapText="bothSides"/>
            <wp:docPr id="19067377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700" w:rsidRPr="00780F77">
        <w:rPr>
          <w:rFonts w:hint="eastAsia"/>
          <w:b/>
          <w:bCs/>
          <w:szCs w:val="21"/>
        </w:rPr>
        <w:t>中</w:t>
      </w:r>
      <w:r w:rsidR="00020700" w:rsidRPr="00780F77">
        <w:rPr>
          <w:b/>
          <w:bCs/>
          <w:szCs w:val="21"/>
        </w:rPr>
        <w:t>文书名：</w:t>
      </w:r>
      <w:bookmarkStart w:id="2" w:name="_Hlk202943510"/>
      <w:r w:rsidR="00020700" w:rsidRPr="00020700">
        <w:rPr>
          <w:rFonts w:hint="eastAsia"/>
          <w:b/>
          <w:bCs/>
          <w:szCs w:val="21"/>
        </w:rPr>
        <w:t>《动物社群：政治性的动物权利论》</w:t>
      </w:r>
      <w:bookmarkEnd w:id="2"/>
    </w:p>
    <w:p w14:paraId="245042B5" w14:textId="4BBF0B35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英文书名</w:t>
      </w:r>
      <w:r w:rsidRPr="00780F77">
        <w:rPr>
          <w:rFonts w:hint="eastAsia"/>
          <w:b/>
          <w:bCs/>
          <w:szCs w:val="21"/>
        </w:rPr>
        <w:t>：</w:t>
      </w:r>
      <w:proofErr w:type="spellStart"/>
      <w:r w:rsidRPr="00780F77">
        <w:rPr>
          <w:b/>
          <w:bCs/>
          <w:i/>
          <w:iCs/>
          <w:szCs w:val="21"/>
        </w:rPr>
        <w:t>Zoopolis</w:t>
      </w:r>
      <w:proofErr w:type="spellEnd"/>
      <w:r w:rsidR="005D5A76">
        <w:rPr>
          <w:rFonts w:hint="eastAsia"/>
          <w:b/>
          <w:bCs/>
          <w:i/>
          <w:iCs/>
          <w:szCs w:val="21"/>
        </w:rPr>
        <w:t xml:space="preserve">: </w:t>
      </w:r>
      <w:r w:rsidR="005D5A76" w:rsidRPr="005D5A76">
        <w:rPr>
          <w:b/>
          <w:bCs/>
          <w:i/>
          <w:iCs/>
          <w:szCs w:val="21"/>
        </w:rPr>
        <w:t>A Political Theory of Animal Rights</w:t>
      </w:r>
    </w:p>
    <w:p w14:paraId="361BE26F" w14:textId="2BFAC498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作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者：</w:t>
      </w:r>
      <w:r w:rsidRPr="00780F77">
        <w:rPr>
          <w:b/>
          <w:bCs/>
        </w:rPr>
        <w:t>Sue Donaldson</w:t>
      </w:r>
      <w:r w:rsidRPr="00780F77">
        <w:rPr>
          <w:rFonts w:hint="eastAsia"/>
          <w:b/>
          <w:bCs/>
        </w:rPr>
        <w:t xml:space="preserve">, </w:t>
      </w:r>
      <w:r w:rsidRPr="00780F77">
        <w:rPr>
          <w:b/>
          <w:bCs/>
        </w:rPr>
        <w:t xml:space="preserve">Will </w:t>
      </w:r>
      <w:proofErr w:type="spellStart"/>
      <w:r w:rsidRPr="00780F77">
        <w:rPr>
          <w:b/>
          <w:bCs/>
        </w:rPr>
        <w:t>Kymlicka</w:t>
      </w:r>
      <w:proofErr w:type="spellEnd"/>
    </w:p>
    <w:p w14:paraId="66CA9D81" w14:textId="1315B712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出</w:t>
      </w:r>
      <w:r w:rsidRPr="00780F77">
        <w:rPr>
          <w:b/>
          <w:bCs/>
          <w:szCs w:val="21"/>
        </w:rPr>
        <w:t xml:space="preserve"> </w:t>
      </w:r>
      <w:r w:rsidRPr="00780F77">
        <w:rPr>
          <w:b/>
          <w:bCs/>
          <w:szCs w:val="21"/>
        </w:rPr>
        <w:t>版</w:t>
      </w:r>
      <w:r w:rsidRPr="00780F77">
        <w:rPr>
          <w:b/>
          <w:bCs/>
          <w:szCs w:val="21"/>
        </w:rPr>
        <w:t xml:space="preserve"> </w:t>
      </w:r>
      <w:r w:rsidRPr="00780F77">
        <w:rPr>
          <w:b/>
          <w:bCs/>
          <w:szCs w:val="21"/>
        </w:rPr>
        <w:t>社：</w:t>
      </w:r>
      <w:r w:rsidRPr="00780F77">
        <w:rPr>
          <w:b/>
          <w:bCs/>
          <w:szCs w:val="21"/>
        </w:rPr>
        <w:t>Oxford University Press</w:t>
      </w:r>
    </w:p>
    <w:p w14:paraId="06094E42" w14:textId="0570F081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代理公司：</w:t>
      </w:r>
      <w:r w:rsidRPr="00780F77">
        <w:rPr>
          <w:b/>
          <w:bCs/>
          <w:szCs w:val="21"/>
        </w:rPr>
        <w:t>ANA/</w:t>
      </w:r>
      <w:r w:rsidRPr="00780F77">
        <w:rPr>
          <w:rFonts w:hint="eastAsia"/>
          <w:b/>
          <w:bCs/>
          <w:szCs w:val="21"/>
        </w:rPr>
        <w:t>Jessica Wu</w:t>
      </w:r>
    </w:p>
    <w:p w14:paraId="2E0BFF23" w14:textId="6760BAEF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页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432</w:t>
      </w:r>
      <w:r w:rsidRPr="00780F77">
        <w:rPr>
          <w:rFonts w:hint="eastAsia"/>
          <w:b/>
          <w:bCs/>
          <w:szCs w:val="21"/>
        </w:rPr>
        <w:t>页</w:t>
      </w:r>
    </w:p>
    <w:p w14:paraId="1D47AE4B" w14:textId="62B6E4A8" w:rsidR="00020700" w:rsidRPr="0043478A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3478A">
        <w:rPr>
          <w:b/>
          <w:bCs/>
          <w:szCs w:val="21"/>
        </w:rPr>
        <w:t>出版时间：</w:t>
      </w:r>
      <w:r w:rsidRPr="0043478A">
        <w:rPr>
          <w:b/>
          <w:bCs/>
          <w:szCs w:val="21"/>
        </w:rPr>
        <w:t>20</w:t>
      </w:r>
      <w:r w:rsidRPr="0043478A"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2</w:t>
      </w:r>
      <w:r w:rsidRPr="0043478A">
        <w:rPr>
          <w:b/>
          <w:bCs/>
          <w:szCs w:val="21"/>
        </w:rPr>
        <w:t>年</w:t>
      </w:r>
      <w:r w:rsidRPr="0043478A">
        <w:rPr>
          <w:rFonts w:hint="eastAsia"/>
          <w:b/>
          <w:bCs/>
          <w:szCs w:val="21"/>
        </w:rPr>
        <w:t>1</w:t>
      </w:r>
      <w:r w:rsidRPr="0043478A">
        <w:rPr>
          <w:b/>
          <w:bCs/>
          <w:szCs w:val="21"/>
        </w:rPr>
        <w:t>月</w:t>
      </w:r>
    </w:p>
    <w:p w14:paraId="61F63F26" w14:textId="0DEB33CD" w:rsidR="00020700" w:rsidRPr="0043478A" w:rsidRDefault="00020700" w:rsidP="00020700">
      <w:pPr>
        <w:rPr>
          <w:b/>
          <w:bCs/>
        </w:rPr>
      </w:pPr>
      <w:r w:rsidRPr="0043478A">
        <w:rPr>
          <w:b/>
          <w:bCs/>
        </w:rPr>
        <w:t>代理地区：中国大陆、台湾</w:t>
      </w:r>
    </w:p>
    <w:p w14:paraId="3EE16EB8" w14:textId="2BAC3CDA" w:rsidR="00020700" w:rsidRPr="0043478A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3478A">
        <w:rPr>
          <w:b/>
          <w:bCs/>
          <w:szCs w:val="21"/>
        </w:rPr>
        <w:t>审读资料：电子稿</w:t>
      </w:r>
    </w:p>
    <w:p w14:paraId="6961617B" w14:textId="5A11C1E0" w:rsidR="00020700" w:rsidRPr="00780F77" w:rsidRDefault="00020700" w:rsidP="0002070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80F77">
        <w:rPr>
          <w:b/>
          <w:bCs/>
          <w:szCs w:val="21"/>
        </w:rPr>
        <w:t>类</w:t>
      </w:r>
      <w:r w:rsidRPr="00780F77">
        <w:rPr>
          <w:b/>
          <w:bCs/>
          <w:szCs w:val="21"/>
        </w:rPr>
        <w:t xml:space="preserve">    </w:t>
      </w:r>
      <w:r w:rsidRPr="00780F77">
        <w:rPr>
          <w:b/>
          <w:bCs/>
          <w:szCs w:val="21"/>
        </w:rPr>
        <w:t>型：</w:t>
      </w:r>
      <w:r w:rsidR="007154CB">
        <w:rPr>
          <w:rFonts w:hint="eastAsia"/>
          <w:b/>
          <w:bCs/>
          <w:szCs w:val="21"/>
        </w:rPr>
        <w:t>大众</w:t>
      </w:r>
      <w:r w:rsidR="00B209A7">
        <w:rPr>
          <w:rFonts w:hint="eastAsia"/>
          <w:b/>
          <w:bCs/>
          <w:szCs w:val="21"/>
        </w:rPr>
        <w:t>社科</w:t>
      </w:r>
    </w:p>
    <w:p w14:paraId="37FB4FC3" w14:textId="709C1825" w:rsidR="00434782" w:rsidRPr="00434782" w:rsidRDefault="00434782" w:rsidP="00020700">
      <w:pPr>
        <w:rPr>
          <w:b/>
          <w:bCs/>
          <w:color w:val="FF0000"/>
          <w:szCs w:val="21"/>
        </w:rPr>
      </w:pPr>
      <w:r w:rsidRPr="00434782">
        <w:rPr>
          <w:rFonts w:hint="eastAsia"/>
          <w:b/>
          <w:bCs/>
          <w:color w:val="FF0000"/>
          <w:szCs w:val="21"/>
        </w:rPr>
        <w:t>2013</w:t>
      </w:r>
      <w:r w:rsidRPr="00434782">
        <w:rPr>
          <w:rFonts w:hint="eastAsia"/>
          <w:b/>
          <w:bCs/>
          <w:color w:val="FF0000"/>
          <w:szCs w:val="21"/>
        </w:rPr>
        <w:t>年加拿大哲学协会图书奖</w:t>
      </w:r>
    </w:p>
    <w:p w14:paraId="6EC20EF4" w14:textId="79CD2356" w:rsidR="00020700" w:rsidRPr="006046CD" w:rsidRDefault="00020700" w:rsidP="00020700">
      <w:pPr>
        <w:rPr>
          <w:b/>
          <w:bCs/>
          <w:color w:val="EE0000"/>
          <w:szCs w:val="21"/>
        </w:rPr>
      </w:pPr>
      <w:r w:rsidRPr="006046CD">
        <w:rPr>
          <w:rFonts w:hint="eastAsia"/>
          <w:b/>
          <w:bCs/>
          <w:color w:val="EE0000"/>
          <w:szCs w:val="21"/>
        </w:rPr>
        <w:t>中文简体字版曾授权，版权已回归</w:t>
      </w:r>
    </w:p>
    <w:p w14:paraId="7C316916" w14:textId="70C311BB" w:rsidR="00020700" w:rsidRDefault="001A6928" w:rsidP="00020700">
      <w:pPr>
        <w:rPr>
          <w:b/>
          <w:bCs/>
          <w:color w:val="EE0000"/>
          <w:szCs w:val="21"/>
        </w:rPr>
      </w:pPr>
      <w:r w:rsidRPr="001A6928">
        <w:rPr>
          <w:rFonts w:hint="eastAsia"/>
          <w:b/>
          <w:bCs/>
          <w:color w:val="EE0000"/>
          <w:szCs w:val="21"/>
        </w:rPr>
        <w:t>版权已授</w:t>
      </w:r>
      <w:r w:rsidR="00434782">
        <w:rPr>
          <w:rFonts w:hint="eastAsia"/>
          <w:b/>
          <w:bCs/>
          <w:color w:val="EE0000"/>
          <w:szCs w:val="21"/>
        </w:rPr>
        <w:t>：中文繁体、阿拉伯语、荷兰语、法语、德语、希腊语、日语、韩语、波兰语、西班牙语、土耳其语</w:t>
      </w:r>
    </w:p>
    <w:p w14:paraId="08219FCF" w14:textId="77777777" w:rsidR="007154CB" w:rsidRDefault="007154CB" w:rsidP="00020700">
      <w:pPr>
        <w:rPr>
          <w:b/>
          <w:bCs/>
          <w:color w:val="EE0000"/>
          <w:szCs w:val="21"/>
        </w:rPr>
      </w:pPr>
    </w:p>
    <w:p w14:paraId="6F71B462" w14:textId="58EE6C02" w:rsidR="007154CB" w:rsidRPr="001A6928" w:rsidRDefault="00037244" w:rsidP="007154CB">
      <w:pPr>
        <w:rPr>
          <w:b/>
          <w:bCs/>
          <w:szCs w:val="21"/>
        </w:rPr>
      </w:pPr>
      <w:r w:rsidRPr="001A6928">
        <w:rPr>
          <w:b/>
          <w:bCs/>
          <w:noProof/>
          <w:szCs w:val="21"/>
          <w14:ligatures w14:val="standardContextual"/>
        </w:rPr>
        <w:lastRenderedPageBreak/>
        <w:drawing>
          <wp:anchor distT="0" distB="0" distL="114300" distR="114300" simplePos="0" relativeHeight="251665408" behindDoc="1" locked="0" layoutInCell="1" allowOverlap="1" wp14:anchorId="0E2EF716" wp14:editId="20747E5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33500" cy="1929765"/>
            <wp:effectExtent l="0" t="0" r="0" b="0"/>
            <wp:wrapSquare wrapText="bothSides"/>
            <wp:docPr id="14512093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09395" name="图片 14512093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4CB" w:rsidRPr="001A6928">
        <w:rPr>
          <w:rFonts w:hint="eastAsia"/>
          <w:b/>
          <w:bCs/>
          <w:szCs w:val="21"/>
        </w:rPr>
        <w:t>中简本出版记录</w:t>
      </w:r>
    </w:p>
    <w:p w14:paraId="7821F4C8" w14:textId="1C0A79C6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书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名：</w:t>
      </w:r>
      <w:r w:rsidR="001A6928" w:rsidRPr="001A6928">
        <w:rPr>
          <w:rFonts w:hint="eastAsia"/>
          <w:b/>
          <w:bCs/>
          <w:szCs w:val="21"/>
        </w:rPr>
        <w:t>《动物社群：政治性的动物权利论》</w:t>
      </w:r>
    </w:p>
    <w:p w14:paraId="49B88D20" w14:textId="148403FC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作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者：</w:t>
      </w:r>
      <w:r w:rsidR="001A6928" w:rsidRPr="001A6928">
        <w:rPr>
          <w:rFonts w:hint="eastAsia"/>
          <w:b/>
          <w:bCs/>
          <w:szCs w:val="21"/>
        </w:rPr>
        <w:t>［加拿大］休·唐纳森</w:t>
      </w:r>
      <w:r w:rsidR="001A6928" w:rsidRPr="001A6928">
        <w:rPr>
          <w:rFonts w:hint="eastAsia"/>
          <w:b/>
          <w:bCs/>
          <w:szCs w:val="21"/>
        </w:rPr>
        <w:t>/</w:t>
      </w:r>
      <w:r w:rsidR="001A6928" w:rsidRPr="001A6928">
        <w:rPr>
          <w:rFonts w:hint="eastAsia"/>
          <w:b/>
          <w:bCs/>
          <w:szCs w:val="21"/>
        </w:rPr>
        <w:t>［加拿大］威尔·金里卡</w:t>
      </w:r>
    </w:p>
    <w:p w14:paraId="480AD0D4" w14:textId="6DFEADD4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出版社：</w:t>
      </w:r>
      <w:r w:rsidR="001A6928" w:rsidRPr="001A6928">
        <w:rPr>
          <w:rFonts w:hint="eastAsia"/>
          <w:b/>
          <w:bCs/>
          <w:szCs w:val="21"/>
        </w:rPr>
        <w:t>广西师范大学出版社</w:t>
      </w:r>
    </w:p>
    <w:p w14:paraId="61FA2470" w14:textId="57068927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译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者：</w:t>
      </w:r>
      <w:r w:rsidR="001A6928" w:rsidRPr="001A6928">
        <w:rPr>
          <w:rFonts w:hint="eastAsia"/>
          <w:b/>
          <w:bCs/>
          <w:szCs w:val="21"/>
        </w:rPr>
        <w:t>王珀</w:t>
      </w:r>
    </w:p>
    <w:p w14:paraId="5454CB35" w14:textId="39A3525C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出版年：</w:t>
      </w:r>
      <w:r w:rsidRPr="001A6928">
        <w:rPr>
          <w:rFonts w:hint="eastAsia"/>
          <w:b/>
          <w:bCs/>
          <w:szCs w:val="21"/>
        </w:rPr>
        <w:t>202</w:t>
      </w:r>
      <w:r w:rsidR="001A6928" w:rsidRPr="001A6928">
        <w:rPr>
          <w:rFonts w:hint="eastAsia"/>
          <w:b/>
          <w:bCs/>
          <w:szCs w:val="21"/>
        </w:rPr>
        <w:t>2</w:t>
      </w:r>
      <w:r w:rsidRPr="001A6928">
        <w:rPr>
          <w:rFonts w:hint="eastAsia"/>
          <w:b/>
          <w:bCs/>
          <w:szCs w:val="21"/>
        </w:rPr>
        <w:t>年</w:t>
      </w:r>
      <w:r w:rsidR="001A6928" w:rsidRPr="001A6928">
        <w:rPr>
          <w:rFonts w:hint="eastAsia"/>
          <w:b/>
          <w:bCs/>
          <w:szCs w:val="21"/>
        </w:rPr>
        <w:t>1</w:t>
      </w:r>
      <w:r w:rsidRPr="001A6928">
        <w:rPr>
          <w:rFonts w:hint="eastAsia"/>
          <w:b/>
          <w:bCs/>
          <w:szCs w:val="21"/>
        </w:rPr>
        <w:t>月</w:t>
      </w:r>
    </w:p>
    <w:p w14:paraId="54048705" w14:textId="739D2EA0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页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数：</w:t>
      </w:r>
      <w:r w:rsidR="001A6928" w:rsidRPr="001A6928">
        <w:rPr>
          <w:rFonts w:hint="eastAsia"/>
          <w:b/>
          <w:bCs/>
          <w:szCs w:val="21"/>
        </w:rPr>
        <w:t>432</w:t>
      </w:r>
      <w:r w:rsidRPr="001A6928">
        <w:rPr>
          <w:rFonts w:hint="eastAsia"/>
          <w:b/>
          <w:bCs/>
          <w:szCs w:val="21"/>
        </w:rPr>
        <w:t>页</w:t>
      </w:r>
    </w:p>
    <w:p w14:paraId="4CBCB1B1" w14:textId="02BFA751" w:rsidR="007154CB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定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价：</w:t>
      </w:r>
      <w:r w:rsidR="001A6928" w:rsidRPr="001A6928">
        <w:rPr>
          <w:rFonts w:hint="eastAsia"/>
          <w:b/>
          <w:bCs/>
          <w:szCs w:val="21"/>
        </w:rPr>
        <w:t>75</w:t>
      </w:r>
      <w:r w:rsidRPr="001A6928">
        <w:rPr>
          <w:rFonts w:hint="eastAsia"/>
          <w:b/>
          <w:bCs/>
          <w:szCs w:val="21"/>
        </w:rPr>
        <w:t>元</w:t>
      </w:r>
    </w:p>
    <w:p w14:paraId="0B286C17" w14:textId="7E2F4A4C" w:rsidR="00020700" w:rsidRPr="001A6928" w:rsidRDefault="007154CB" w:rsidP="007154CB">
      <w:pPr>
        <w:rPr>
          <w:b/>
          <w:bCs/>
          <w:szCs w:val="21"/>
        </w:rPr>
      </w:pPr>
      <w:r w:rsidRPr="001A6928">
        <w:rPr>
          <w:rFonts w:hint="eastAsia"/>
          <w:b/>
          <w:bCs/>
          <w:szCs w:val="21"/>
        </w:rPr>
        <w:t>装</w:t>
      </w:r>
      <w:r w:rsidRPr="001A6928">
        <w:rPr>
          <w:rFonts w:hint="eastAsia"/>
          <w:b/>
          <w:bCs/>
          <w:szCs w:val="21"/>
        </w:rPr>
        <w:t xml:space="preserve">  </w:t>
      </w:r>
      <w:r w:rsidRPr="001A6928">
        <w:rPr>
          <w:rFonts w:hint="eastAsia"/>
          <w:b/>
          <w:bCs/>
          <w:szCs w:val="21"/>
        </w:rPr>
        <w:t>帧：</w:t>
      </w:r>
      <w:r w:rsidR="001A6928" w:rsidRPr="001A6928">
        <w:rPr>
          <w:rFonts w:hint="eastAsia"/>
          <w:b/>
          <w:bCs/>
          <w:szCs w:val="21"/>
        </w:rPr>
        <w:t>平</w:t>
      </w:r>
      <w:r w:rsidRPr="001A6928">
        <w:rPr>
          <w:rFonts w:hint="eastAsia"/>
          <w:b/>
          <w:bCs/>
          <w:szCs w:val="21"/>
        </w:rPr>
        <w:t>装</w:t>
      </w:r>
    </w:p>
    <w:p w14:paraId="0AD6363E" w14:textId="32B0C3E3" w:rsidR="007154CB" w:rsidRDefault="00045767" w:rsidP="007154CB">
      <w:pPr>
        <w:rPr>
          <w:b/>
          <w:bCs/>
          <w:color w:val="EE0000"/>
          <w:szCs w:val="21"/>
        </w:rPr>
      </w:pPr>
      <w:hyperlink r:id="rId12" w:history="1">
        <w:r w:rsidR="00B53B0F" w:rsidRPr="00B53B0F">
          <w:rPr>
            <w:rStyle w:val="ac"/>
            <w:b/>
            <w:bCs/>
            <w:szCs w:val="21"/>
          </w:rPr>
          <w:t>动物社群</w:t>
        </w:r>
        <w:r w:rsidR="00B53B0F" w:rsidRPr="00B53B0F">
          <w:rPr>
            <w:rStyle w:val="ac"/>
            <w:b/>
            <w:bCs/>
            <w:szCs w:val="21"/>
          </w:rPr>
          <w:t xml:space="preserve"> (</w:t>
        </w:r>
        <w:r w:rsidR="00B53B0F" w:rsidRPr="00B53B0F">
          <w:rPr>
            <w:rStyle w:val="ac"/>
            <w:b/>
            <w:bCs/>
            <w:szCs w:val="21"/>
          </w:rPr>
          <w:t>豆瓣</w:t>
        </w:r>
        <w:r w:rsidR="00B53B0F" w:rsidRPr="00B53B0F">
          <w:rPr>
            <w:rStyle w:val="ac"/>
            <w:b/>
            <w:bCs/>
            <w:szCs w:val="21"/>
          </w:rPr>
          <w:t>)</w:t>
        </w:r>
      </w:hyperlink>
    </w:p>
    <w:p w14:paraId="26E68805" w14:textId="77777777" w:rsidR="007154CB" w:rsidRPr="00020700" w:rsidRDefault="007154CB" w:rsidP="007154CB">
      <w:pPr>
        <w:rPr>
          <w:b/>
          <w:bCs/>
          <w:color w:val="EE0000"/>
          <w:szCs w:val="21"/>
        </w:rPr>
      </w:pPr>
    </w:p>
    <w:p w14:paraId="5D23B882" w14:textId="77777777" w:rsidR="001A6928" w:rsidRDefault="001A6928" w:rsidP="001A6928">
      <w:pPr>
        <w:rPr>
          <w:b/>
        </w:rPr>
      </w:pPr>
      <w:r w:rsidRPr="007D3522">
        <w:rPr>
          <w:rFonts w:hint="eastAsia"/>
          <w:b/>
        </w:rPr>
        <w:t>卖点</w:t>
      </w:r>
    </w:p>
    <w:p w14:paraId="3E6A3B01" w14:textId="77777777" w:rsidR="001A6928" w:rsidRPr="007D3522" w:rsidRDefault="001A6928" w:rsidP="001A6928">
      <w:pPr>
        <w:rPr>
          <w:b/>
        </w:rPr>
      </w:pPr>
    </w:p>
    <w:p w14:paraId="7EDBD592" w14:textId="77777777" w:rsidR="001A6928" w:rsidRPr="001A6928" w:rsidRDefault="001A6928" w:rsidP="001A6928">
      <w:pPr>
        <w:numPr>
          <w:ilvl w:val="0"/>
          <w:numId w:val="4"/>
        </w:numPr>
        <w:rPr>
          <w:bCs/>
          <w:color w:val="000000"/>
        </w:rPr>
      </w:pPr>
      <w:r w:rsidRPr="001A6928">
        <w:rPr>
          <w:rFonts w:hint="eastAsia"/>
          <w:bCs/>
          <w:color w:val="000000"/>
        </w:rPr>
        <w:t>将动物权利的探讨从道德理论层面转向政治理论维度</w:t>
      </w:r>
    </w:p>
    <w:p w14:paraId="529D46D0" w14:textId="77777777" w:rsidR="001A6928" w:rsidRPr="001A6928" w:rsidRDefault="001A6928" w:rsidP="001A6928">
      <w:pPr>
        <w:numPr>
          <w:ilvl w:val="0"/>
          <w:numId w:val="4"/>
        </w:numPr>
        <w:rPr>
          <w:bCs/>
          <w:color w:val="000000"/>
        </w:rPr>
      </w:pPr>
      <w:r w:rsidRPr="001A6928">
        <w:rPr>
          <w:rFonts w:hint="eastAsia"/>
          <w:bCs/>
          <w:color w:val="000000"/>
        </w:rPr>
        <w:t>文字清丽典雅，兼具专业性与可读性，适合专家学者、学生及普通读者理解</w:t>
      </w:r>
    </w:p>
    <w:p w14:paraId="76B26E4E" w14:textId="77777777" w:rsidR="001A6928" w:rsidRPr="001A6928" w:rsidRDefault="001A6928" w:rsidP="001A6928">
      <w:pPr>
        <w:numPr>
          <w:ilvl w:val="0"/>
          <w:numId w:val="4"/>
        </w:numPr>
        <w:rPr>
          <w:bCs/>
          <w:color w:val="000000"/>
        </w:rPr>
      </w:pPr>
      <w:r w:rsidRPr="001A6928">
        <w:rPr>
          <w:rFonts w:hint="eastAsia"/>
          <w:bCs/>
          <w:color w:val="000000"/>
        </w:rPr>
        <w:t>与政治理论中关于公民权和环境议题的更广泛讨论形成深度关联</w:t>
      </w:r>
    </w:p>
    <w:p w14:paraId="23776691" w14:textId="77777777" w:rsidR="001A6928" w:rsidRDefault="001A6928" w:rsidP="001A6928">
      <w:pPr>
        <w:numPr>
          <w:ilvl w:val="0"/>
          <w:numId w:val="4"/>
        </w:numPr>
        <w:rPr>
          <w:bCs/>
          <w:color w:val="000000"/>
        </w:rPr>
      </w:pPr>
      <w:r w:rsidRPr="001A6928">
        <w:rPr>
          <w:rFonts w:hint="eastAsia"/>
          <w:bCs/>
          <w:color w:val="000000"/>
        </w:rPr>
        <w:t>提出极具启发性与争议性的研究议程</w:t>
      </w:r>
    </w:p>
    <w:p w14:paraId="27460DA9" w14:textId="77777777" w:rsidR="001A6928" w:rsidRDefault="001A6928" w:rsidP="00020700">
      <w:pPr>
        <w:rPr>
          <w:b/>
          <w:bCs/>
          <w:szCs w:val="21"/>
        </w:rPr>
      </w:pPr>
    </w:p>
    <w:p w14:paraId="0E997ACA" w14:textId="2F2E88E2" w:rsidR="00020700" w:rsidRPr="00020700" w:rsidRDefault="00020700" w:rsidP="00020700">
      <w:pPr>
        <w:rPr>
          <w:szCs w:val="21"/>
        </w:rPr>
      </w:pPr>
      <w:r w:rsidRPr="00020700">
        <w:rPr>
          <w:b/>
          <w:bCs/>
          <w:szCs w:val="21"/>
        </w:rPr>
        <w:t>内容简介：</w:t>
      </w:r>
    </w:p>
    <w:p w14:paraId="31084C5C" w14:textId="77777777" w:rsidR="00020700" w:rsidRPr="00020700" w:rsidRDefault="00020700" w:rsidP="00020700">
      <w:pPr>
        <w:rPr>
          <w:szCs w:val="21"/>
        </w:rPr>
      </w:pPr>
    </w:p>
    <w:p w14:paraId="2DB7C16A" w14:textId="7B6E145F" w:rsidR="001A6928" w:rsidRPr="001A6928" w:rsidRDefault="001A6928" w:rsidP="001A6928">
      <w:pPr>
        <w:ind w:firstLineChars="200" w:firstLine="420"/>
        <w:rPr>
          <w:bCs/>
          <w:szCs w:val="21"/>
        </w:rPr>
      </w:pPr>
      <w:r w:rsidRPr="001A6928">
        <w:rPr>
          <w:rFonts w:hint="eastAsia"/>
          <w:bCs/>
          <w:szCs w:val="21"/>
        </w:rPr>
        <w:t>《动物</w:t>
      </w:r>
      <w:r>
        <w:rPr>
          <w:rFonts w:hint="eastAsia"/>
          <w:bCs/>
          <w:szCs w:val="21"/>
        </w:rPr>
        <w:t>社群</w:t>
      </w:r>
      <w:r w:rsidRPr="001A6928">
        <w:rPr>
          <w:rFonts w:hint="eastAsia"/>
          <w:bCs/>
          <w:szCs w:val="21"/>
        </w:rPr>
        <w:t>》为动物权利的理论研究与实践行动开辟了全新议程。多数动物权利理论聚焦于动物的固有能力或利益，以及这些内在特征所衍生的道德地位与道德权利；而《动物</w:t>
      </w:r>
      <w:r>
        <w:rPr>
          <w:rFonts w:hint="eastAsia"/>
          <w:bCs/>
          <w:szCs w:val="21"/>
        </w:rPr>
        <w:t>社群</w:t>
      </w:r>
      <w:r w:rsidRPr="001A6928">
        <w:rPr>
          <w:rFonts w:hint="eastAsia"/>
          <w:bCs/>
          <w:szCs w:val="21"/>
        </w:rPr>
        <w:t>》则将讨论从道德理论与应用伦理学的范畴转向政治理论领域，重点探究动物与人类社会及制度之间多样关系所催生的关系性义务。</w:t>
      </w:r>
    </w:p>
    <w:p w14:paraId="7D83C82F" w14:textId="77777777" w:rsidR="001A6928" w:rsidRPr="001A6928" w:rsidRDefault="001A6928" w:rsidP="001A6928">
      <w:pPr>
        <w:ind w:firstLineChars="200" w:firstLine="420"/>
        <w:rPr>
          <w:bCs/>
          <w:szCs w:val="21"/>
        </w:rPr>
      </w:pPr>
    </w:p>
    <w:p w14:paraId="7B3B2FDD" w14:textId="59E36D23" w:rsidR="001A6928" w:rsidRDefault="001A6928" w:rsidP="001A6928">
      <w:pPr>
        <w:ind w:firstLineChars="200" w:firstLine="420"/>
        <w:rPr>
          <w:bCs/>
          <w:szCs w:val="21"/>
        </w:rPr>
      </w:pPr>
      <w:r w:rsidRPr="001A6928">
        <w:rPr>
          <w:rFonts w:hint="eastAsia"/>
          <w:bCs/>
          <w:szCs w:val="21"/>
        </w:rPr>
        <w:t>该书以群体差异化公民权政治理论的最新成果为基石，向我们揭示了真正意义上的“政治动物”。其核心观点是：不同类型的动物与人类政治共同体之间存在着各异的关系形态</w:t>
      </w:r>
      <w:r>
        <w:rPr>
          <w:rFonts w:hint="eastAsia"/>
          <w:bCs/>
          <w:szCs w:val="21"/>
        </w:rPr>
        <w:t>：</w:t>
      </w:r>
    </w:p>
    <w:p w14:paraId="72C952A7" w14:textId="77777777" w:rsidR="001A6928" w:rsidRPr="001A6928" w:rsidRDefault="001A6928" w:rsidP="001A6928">
      <w:pPr>
        <w:ind w:firstLineChars="200" w:firstLine="420"/>
        <w:rPr>
          <w:bCs/>
          <w:szCs w:val="21"/>
        </w:rPr>
      </w:pPr>
    </w:p>
    <w:p w14:paraId="28A823C7" w14:textId="77777777" w:rsidR="001A6928" w:rsidRPr="00FB1CF0" w:rsidRDefault="001A6928" w:rsidP="00FB1CF0">
      <w:pPr>
        <w:pStyle w:val="a6"/>
        <w:numPr>
          <w:ilvl w:val="0"/>
          <w:numId w:val="3"/>
        </w:numPr>
        <w:rPr>
          <w:bCs/>
          <w:szCs w:val="21"/>
        </w:rPr>
      </w:pPr>
      <w:r w:rsidRPr="00FB1CF0">
        <w:rPr>
          <w:rFonts w:hint="eastAsia"/>
          <w:bCs/>
          <w:szCs w:val="21"/>
        </w:rPr>
        <w:t>家养动物应被视</w:t>
      </w:r>
      <w:proofErr w:type="gramStart"/>
      <w:r w:rsidRPr="00FB1CF0">
        <w:rPr>
          <w:rFonts w:hint="eastAsia"/>
          <w:bCs/>
          <w:szCs w:val="21"/>
        </w:rPr>
        <w:t>作人</w:t>
      </w:r>
      <w:proofErr w:type="gramEnd"/>
      <w:r w:rsidRPr="00FB1CF0">
        <w:rPr>
          <w:rFonts w:hint="eastAsia"/>
          <w:bCs/>
          <w:szCs w:val="21"/>
        </w:rPr>
        <w:t>兽混合共同体的正式成员，参与到公民权共享的合作事业中；</w:t>
      </w:r>
    </w:p>
    <w:p w14:paraId="557151BF" w14:textId="77777777" w:rsidR="001A6928" w:rsidRPr="00FB1CF0" w:rsidRDefault="001A6928" w:rsidP="00FB1CF0">
      <w:pPr>
        <w:pStyle w:val="a6"/>
        <w:numPr>
          <w:ilvl w:val="0"/>
          <w:numId w:val="3"/>
        </w:numPr>
        <w:rPr>
          <w:bCs/>
          <w:szCs w:val="21"/>
        </w:rPr>
      </w:pPr>
      <w:r w:rsidRPr="00FB1CF0">
        <w:rPr>
          <w:rFonts w:hint="eastAsia"/>
          <w:bCs/>
          <w:szCs w:val="21"/>
        </w:rPr>
        <w:t>野生动物则构成独立的主权共同体，有权免受殖民、入侵、支配及其他威胁自决权的侵害；</w:t>
      </w:r>
    </w:p>
    <w:p w14:paraId="7759FF06" w14:textId="157508DA" w:rsidR="001A6928" w:rsidRPr="00FB1CF0" w:rsidRDefault="001A6928" w:rsidP="00FB1CF0">
      <w:pPr>
        <w:pStyle w:val="a6"/>
        <w:numPr>
          <w:ilvl w:val="0"/>
          <w:numId w:val="3"/>
        </w:numPr>
        <w:rPr>
          <w:bCs/>
          <w:szCs w:val="21"/>
        </w:rPr>
      </w:pPr>
      <w:r w:rsidRPr="00FB1CF0">
        <w:rPr>
          <w:rFonts w:hint="eastAsia"/>
          <w:bCs/>
          <w:szCs w:val="21"/>
        </w:rPr>
        <w:t>那些处于野生状态却栖息于人类聚居区的</w:t>
      </w:r>
      <w:r w:rsidRPr="00FB1CF0">
        <w:rPr>
          <w:rFonts w:hint="eastAsia"/>
          <w:bCs/>
          <w:szCs w:val="21"/>
        </w:rPr>
        <w:t xml:space="preserve"> </w:t>
      </w:r>
      <w:r w:rsidRPr="00FB1CF0">
        <w:rPr>
          <w:rFonts w:hint="eastAsia"/>
          <w:bCs/>
          <w:szCs w:val="21"/>
        </w:rPr>
        <w:t>“边缘性”动物（如乌鸦、浣熊），应被界定为“居民”：它们虽生活在人类社会中，却未被完全纳入公民权所涵盖的权利与责任体系。</w:t>
      </w:r>
    </w:p>
    <w:p w14:paraId="529985EF" w14:textId="77777777" w:rsidR="001A6928" w:rsidRPr="001A6928" w:rsidRDefault="001A6928" w:rsidP="001A6928">
      <w:pPr>
        <w:ind w:firstLineChars="200" w:firstLine="420"/>
        <w:rPr>
          <w:bCs/>
          <w:szCs w:val="21"/>
        </w:rPr>
      </w:pPr>
    </w:p>
    <w:p w14:paraId="63315E23" w14:textId="06DADD1C" w:rsidR="001A6928" w:rsidRDefault="001A6928" w:rsidP="001A6928">
      <w:pPr>
        <w:ind w:firstLineChars="200" w:firstLine="420"/>
        <w:rPr>
          <w:bCs/>
          <w:szCs w:val="21"/>
        </w:rPr>
      </w:pPr>
      <w:r w:rsidRPr="001A6928">
        <w:rPr>
          <w:rFonts w:hint="eastAsia"/>
          <w:bCs/>
          <w:szCs w:val="21"/>
        </w:rPr>
        <w:t>对于所有这些动物，我们都负有尊重其不可侵犯之基本权利的义务。但不可避免且合情合理的是，我们与它们的关系存在显著差异，相应的义务类型也各不相同。人类与动物早已在一张复杂的关系网中密不可分，《动物</w:t>
      </w:r>
      <w:r>
        <w:rPr>
          <w:rFonts w:hint="eastAsia"/>
          <w:bCs/>
          <w:szCs w:val="21"/>
        </w:rPr>
        <w:t>社群</w:t>
      </w:r>
      <w:r w:rsidRPr="001A6928">
        <w:rPr>
          <w:rFonts w:hint="eastAsia"/>
          <w:bCs/>
          <w:szCs w:val="21"/>
        </w:rPr>
        <w:t>》以原创性且极具建设性的视角，为如何将这张关系网奠定于正义与</w:t>
      </w:r>
      <w:r w:rsidRPr="001A6928">
        <w:rPr>
          <w:rFonts w:hint="eastAsia"/>
          <w:bCs/>
          <w:szCs w:val="21"/>
        </w:rPr>
        <w:t>compassion</w:t>
      </w:r>
      <w:r w:rsidRPr="001A6928">
        <w:rPr>
          <w:rFonts w:hint="eastAsia"/>
          <w:bCs/>
          <w:szCs w:val="21"/>
        </w:rPr>
        <w:t>（兼具同情、关爱与伦理共情的复合意涵）原则之上提供了深刻洞见。</w:t>
      </w:r>
    </w:p>
    <w:p w14:paraId="49545074" w14:textId="77777777" w:rsidR="00020700" w:rsidRDefault="00020700" w:rsidP="00020700">
      <w:pPr>
        <w:rPr>
          <w:bCs/>
          <w:szCs w:val="21"/>
        </w:rPr>
      </w:pPr>
    </w:p>
    <w:p w14:paraId="089BBB6E" w14:textId="734F0148" w:rsidR="00020700" w:rsidRPr="00020700" w:rsidRDefault="00020700" w:rsidP="00020700">
      <w:pPr>
        <w:rPr>
          <w:b/>
          <w:szCs w:val="21"/>
          <w:lang w:eastAsia="ja-JP"/>
        </w:rPr>
      </w:pPr>
      <w:r w:rsidRPr="00020700">
        <w:rPr>
          <w:rFonts w:hint="eastAsia"/>
          <w:b/>
          <w:szCs w:val="21"/>
          <w:lang w:eastAsia="ja-JP"/>
        </w:rPr>
        <w:t>媒体评价</w:t>
      </w:r>
      <w:r w:rsidR="00B41170">
        <w:rPr>
          <w:rFonts w:hint="eastAsia"/>
          <w:b/>
          <w:szCs w:val="21"/>
          <w:lang w:eastAsia="ja-JP"/>
        </w:rPr>
        <w:t>：</w:t>
      </w:r>
    </w:p>
    <w:p w14:paraId="59720D6D" w14:textId="77777777" w:rsidR="00020700" w:rsidRPr="00020700" w:rsidRDefault="00020700" w:rsidP="00020700">
      <w:pPr>
        <w:ind w:firstLineChars="200" w:firstLine="420"/>
        <w:rPr>
          <w:bCs/>
          <w:szCs w:val="21"/>
          <w:lang w:eastAsia="ja-JP"/>
        </w:rPr>
      </w:pPr>
    </w:p>
    <w:p w14:paraId="5CB8D33E" w14:textId="77777777" w:rsidR="007717D9" w:rsidRPr="007717D9" w:rsidRDefault="007717D9" w:rsidP="007717D9">
      <w:pPr>
        <w:ind w:firstLineChars="200" w:firstLine="420"/>
        <w:rPr>
          <w:bCs/>
          <w:szCs w:val="21"/>
        </w:rPr>
      </w:pPr>
      <w:r w:rsidRPr="007717D9">
        <w:rPr>
          <w:rFonts w:hint="eastAsia"/>
          <w:bCs/>
          <w:szCs w:val="21"/>
        </w:rPr>
        <w:t>“在这部考据严谨、思想深邃且引人入胜的著作中，休</w:t>
      </w:r>
      <w:r w:rsidRPr="00020700">
        <w:rPr>
          <w:rFonts w:hint="eastAsia"/>
          <w:b/>
          <w:bCs/>
          <w:noProof/>
          <w:szCs w:val="21"/>
        </w:rPr>
        <w:t>·</w:t>
      </w:r>
      <w:r w:rsidRPr="007717D9">
        <w:rPr>
          <w:rFonts w:ascii="宋体" w:hAnsi="宋体" w:cs="宋体" w:hint="eastAsia"/>
          <w:bCs/>
          <w:szCs w:val="21"/>
        </w:rPr>
        <w:t>唐纳森与威尔</w:t>
      </w:r>
      <w:r w:rsidRPr="00020700">
        <w:rPr>
          <w:rFonts w:hint="eastAsia"/>
          <w:b/>
          <w:bCs/>
          <w:noProof/>
          <w:szCs w:val="21"/>
        </w:rPr>
        <w:t>·</w:t>
      </w:r>
      <w:r w:rsidRPr="007717D9">
        <w:rPr>
          <w:rFonts w:ascii="宋体" w:hAnsi="宋体" w:cs="宋体" w:hint="eastAsia"/>
          <w:bCs/>
          <w:szCs w:val="21"/>
        </w:rPr>
        <w:t>金里卡不仅确立了动物权利的归属，更对其内涵进行了拓展……</w:t>
      </w:r>
      <w:r w:rsidRPr="007717D9">
        <w:rPr>
          <w:bCs/>
          <w:szCs w:val="21"/>
        </w:rPr>
        <w:t xml:space="preserve"> </w:t>
      </w:r>
      <w:r w:rsidRPr="007717D9">
        <w:rPr>
          <w:rFonts w:hint="eastAsia"/>
          <w:bCs/>
          <w:szCs w:val="21"/>
        </w:rPr>
        <w:t>全书研究扎实，广泛吸纳了动物研究领域的哲学与社会学文献。</w:t>
      </w:r>
      <w:r w:rsidRPr="007717D9">
        <w:rPr>
          <w:rFonts w:hint="eastAsia"/>
          <w:bCs/>
          <w:szCs w:val="21"/>
          <w:lang w:eastAsia="ja-JP"/>
        </w:rPr>
        <w:t>”</w:t>
      </w:r>
    </w:p>
    <w:p w14:paraId="769A4E7F" w14:textId="5580B5D6" w:rsidR="007717D9" w:rsidRPr="007717D9" w:rsidRDefault="007717D9" w:rsidP="007717D9">
      <w:pPr>
        <w:ind w:firstLineChars="200" w:firstLine="420"/>
        <w:jc w:val="right"/>
        <w:rPr>
          <w:bCs/>
          <w:szCs w:val="21"/>
        </w:rPr>
      </w:pPr>
      <w:r w:rsidRPr="007717D9">
        <w:rPr>
          <w:rFonts w:hint="eastAsia"/>
          <w:bCs/>
          <w:szCs w:val="21"/>
        </w:rPr>
        <w:t>——露丝</w:t>
      </w:r>
      <w:r w:rsidRPr="007717D9">
        <w:rPr>
          <w:rFonts w:hint="eastAsia"/>
          <w:bCs/>
          <w:noProof/>
          <w:szCs w:val="21"/>
        </w:rPr>
        <w:t>·</w:t>
      </w:r>
      <w:r w:rsidRPr="007717D9">
        <w:rPr>
          <w:rFonts w:cs="宋体" w:hint="eastAsia"/>
          <w:bCs/>
          <w:szCs w:val="21"/>
        </w:rPr>
        <w:t>阿比（</w:t>
      </w:r>
      <w:r w:rsidRPr="007717D9">
        <w:rPr>
          <w:rFonts w:cs="宋体"/>
          <w:bCs/>
          <w:szCs w:val="21"/>
        </w:rPr>
        <w:t>Ruth Abbey</w:t>
      </w:r>
      <w:r w:rsidRPr="007717D9">
        <w:rPr>
          <w:rFonts w:cs="宋体" w:hint="eastAsia"/>
          <w:bCs/>
          <w:szCs w:val="21"/>
        </w:rPr>
        <w:t>），《哲学评论》（</w:t>
      </w:r>
      <w:r w:rsidRPr="00FB1CF0">
        <w:rPr>
          <w:rFonts w:cs="宋体"/>
          <w:bCs/>
          <w:i/>
          <w:szCs w:val="21"/>
        </w:rPr>
        <w:t>Philosophy in Review</w:t>
      </w:r>
      <w:r w:rsidRPr="007717D9">
        <w:rPr>
          <w:rFonts w:cs="宋体" w:hint="eastAsia"/>
          <w:bCs/>
          <w:szCs w:val="21"/>
        </w:rPr>
        <w:t>）</w:t>
      </w:r>
    </w:p>
    <w:p w14:paraId="18C244DE" w14:textId="77777777" w:rsidR="007717D9" w:rsidRPr="007717D9" w:rsidRDefault="007717D9" w:rsidP="007717D9">
      <w:pPr>
        <w:ind w:firstLineChars="200" w:firstLine="420"/>
        <w:rPr>
          <w:bCs/>
          <w:szCs w:val="21"/>
        </w:rPr>
      </w:pPr>
    </w:p>
    <w:p w14:paraId="69B2FCD5" w14:textId="77777777" w:rsidR="007717D9" w:rsidRPr="007717D9" w:rsidRDefault="007717D9" w:rsidP="007717D9">
      <w:pPr>
        <w:ind w:firstLineChars="200" w:firstLine="420"/>
        <w:rPr>
          <w:bCs/>
          <w:szCs w:val="21"/>
        </w:rPr>
      </w:pPr>
      <w:r w:rsidRPr="007717D9">
        <w:rPr>
          <w:rFonts w:hint="eastAsia"/>
          <w:bCs/>
          <w:szCs w:val="21"/>
          <w:lang w:eastAsia="ja-JP"/>
        </w:rPr>
        <w:t>“无论是对既有动物权利理论的批判，还是对一套政治理论框架的勾勒，本书都极具说服力……</w:t>
      </w:r>
      <w:r w:rsidRPr="007717D9">
        <w:rPr>
          <w:bCs/>
          <w:szCs w:val="21"/>
          <w:lang w:eastAsia="ja-JP"/>
        </w:rPr>
        <w:t xml:space="preserve"> </w:t>
      </w:r>
      <w:r w:rsidRPr="007717D9">
        <w:rPr>
          <w:rFonts w:hint="eastAsia"/>
          <w:bCs/>
          <w:szCs w:val="21"/>
        </w:rPr>
        <w:t>为动物权利的相关论争献上了一份重要且富有原创性的洞见。</w:t>
      </w:r>
      <w:r w:rsidRPr="007717D9">
        <w:rPr>
          <w:rFonts w:hint="eastAsia"/>
          <w:bCs/>
          <w:szCs w:val="21"/>
          <w:lang w:eastAsia="ja-JP"/>
        </w:rPr>
        <w:t>”</w:t>
      </w:r>
    </w:p>
    <w:p w14:paraId="6FD8AD52" w14:textId="4AB36A69" w:rsidR="007717D9" w:rsidRPr="007717D9" w:rsidRDefault="007717D9" w:rsidP="007717D9">
      <w:pPr>
        <w:ind w:firstLineChars="200" w:firstLine="420"/>
        <w:jc w:val="right"/>
        <w:rPr>
          <w:bCs/>
          <w:szCs w:val="21"/>
        </w:rPr>
      </w:pPr>
      <w:r w:rsidRPr="007717D9">
        <w:rPr>
          <w:rFonts w:hint="eastAsia"/>
          <w:bCs/>
          <w:szCs w:val="21"/>
        </w:rPr>
        <w:t>——伊娃</w:t>
      </w:r>
      <w:r w:rsidRPr="007717D9">
        <w:rPr>
          <w:rFonts w:hint="eastAsia"/>
          <w:bCs/>
          <w:noProof/>
          <w:szCs w:val="21"/>
        </w:rPr>
        <w:t>·</w:t>
      </w:r>
      <w:r w:rsidRPr="007717D9">
        <w:rPr>
          <w:rFonts w:cs="宋体" w:hint="eastAsia"/>
          <w:bCs/>
          <w:szCs w:val="21"/>
        </w:rPr>
        <w:t>迈耶（</w:t>
      </w:r>
      <w:r w:rsidRPr="007717D9">
        <w:rPr>
          <w:rFonts w:cs="宋体"/>
          <w:bCs/>
          <w:szCs w:val="21"/>
        </w:rPr>
        <w:t>Eva Meijer</w:t>
      </w:r>
      <w:r w:rsidRPr="007717D9">
        <w:rPr>
          <w:rFonts w:cs="宋体" w:hint="eastAsia"/>
          <w:bCs/>
          <w:szCs w:val="21"/>
        </w:rPr>
        <w:t>），《当代哲学期刊》（</w:t>
      </w:r>
      <w:r w:rsidRPr="00FB1CF0">
        <w:rPr>
          <w:rFonts w:cs="宋体"/>
          <w:bCs/>
          <w:i/>
          <w:szCs w:val="21"/>
        </w:rPr>
        <w:t>Journal for Contemporary Philosophy</w:t>
      </w:r>
      <w:r w:rsidRPr="007717D9">
        <w:rPr>
          <w:rFonts w:cs="宋体" w:hint="eastAsia"/>
          <w:bCs/>
          <w:szCs w:val="21"/>
        </w:rPr>
        <w:t>）</w:t>
      </w:r>
    </w:p>
    <w:p w14:paraId="667E173A" w14:textId="77777777" w:rsidR="007717D9" w:rsidRPr="007717D9" w:rsidRDefault="007717D9" w:rsidP="007717D9">
      <w:pPr>
        <w:ind w:firstLineChars="200" w:firstLine="420"/>
        <w:rPr>
          <w:bCs/>
          <w:szCs w:val="21"/>
        </w:rPr>
      </w:pPr>
    </w:p>
    <w:p w14:paraId="4ACDA218" w14:textId="0BAB4441" w:rsidR="007717D9" w:rsidRPr="007717D9" w:rsidRDefault="007717D9" w:rsidP="007717D9">
      <w:pPr>
        <w:ind w:firstLineChars="200" w:firstLine="420"/>
        <w:rPr>
          <w:bCs/>
          <w:szCs w:val="21"/>
        </w:rPr>
      </w:pPr>
      <w:r w:rsidRPr="007717D9">
        <w:rPr>
          <w:rFonts w:hint="eastAsia"/>
          <w:bCs/>
          <w:szCs w:val="21"/>
        </w:rPr>
        <w:t>“《动物城邦》提出了一套原则缜密、论述周全</w:t>
      </w:r>
      <w:r w:rsidRPr="007717D9">
        <w:rPr>
          <w:bCs/>
          <w:szCs w:val="21"/>
        </w:rPr>
        <w:t>——</w:t>
      </w:r>
      <w:r w:rsidRPr="007717D9">
        <w:rPr>
          <w:rFonts w:hint="eastAsia"/>
          <w:bCs/>
          <w:szCs w:val="21"/>
        </w:rPr>
        <w:t>或许，也有望具备现实指导意义的理论，在诸多方面都超越了既有的动物权利理论。”</w:t>
      </w:r>
    </w:p>
    <w:p w14:paraId="7813FE81" w14:textId="6383A682" w:rsidR="007717D9" w:rsidRPr="007717D9" w:rsidRDefault="007717D9" w:rsidP="007717D9">
      <w:pPr>
        <w:ind w:firstLineChars="200" w:firstLine="420"/>
        <w:jc w:val="right"/>
        <w:rPr>
          <w:bCs/>
          <w:szCs w:val="21"/>
        </w:rPr>
      </w:pPr>
      <w:r w:rsidRPr="007717D9">
        <w:rPr>
          <w:rFonts w:hint="eastAsia"/>
          <w:bCs/>
          <w:szCs w:val="21"/>
        </w:rPr>
        <w:t>——尼娜</w:t>
      </w:r>
      <w:r w:rsidRPr="007717D9">
        <w:rPr>
          <w:rFonts w:hint="eastAsia"/>
          <w:bCs/>
          <w:noProof/>
          <w:szCs w:val="21"/>
        </w:rPr>
        <w:t>·</w:t>
      </w:r>
      <w:r w:rsidRPr="007717D9">
        <w:rPr>
          <w:rFonts w:cs="宋体" w:hint="eastAsia"/>
          <w:bCs/>
          <w:szCs w:val="21"/>
        </w:rPr>
        <w:t>瓦尔萨瓦（</w:t>
      </w:r>
      <w:r w:rsidRPr="007717D9">
        <w:rPr>
          <w:rFonts w:cs="宋体"/>
          <w:bCs/>
          <w:szCs w:val="21"/>
        </w:rPr>
        <w:t xml:space="preserve">Nina </w:t>
      </w:r>
      <w:proofErr w:type="spellStart"/>
      <w:r w:rsidRPr="007717D9">
        <w:rPr>
          <w:rFonts w:cs="宋体"/>
          <w:bCs/>
          <w:szCs w:val="21"/>
        </w:rPr>
        <w:t>Varsava</w:t>
      </w:r>
      <w:proofErr w:type="spellEnd"/>
      <w:r w:rsidRPr="007717D9">
        <w:rPr>
          <w:rFonts w:cs="宋体" w:hint="eastAsia"/>
          <w:bCs/>
          <w:szCs w:val="21"/>
        </w:rPr>
        <w:t>），《</w:t>
      </w:r>
      <w:proofErr w:type="spellStart"/>
      <w:r w:rsidR="00FB1CF0" w:rsidRPr="00FB1CF0">
        <w:rPr>
          <w:bCs/>
          <w:szCs w:val="21"/>
        </w:rPr>
        <w:t>Humanimalia</w:t>
      </w:r>
      <w:proofErr w:type="spellEnd"/>
      <w:r w:rsidRPr="007717D9">
        <w:rPr>
          <w:rFonts w:ascii="宋体" w:hAnsi="宋体" w:cs="宋体" w:hint="eastAsia"/>
          <w:bCs/>
          <w:szCs w:val="21"/>
        </w:rPr>
        <w:t>》期</w:t>
      </w:r>
      <w:r w:rsidRPr="007717D9">
        <w:rPr>
          <w:rFonts w:hint="eastAsia"/>
          <w:bCs/>
          <w:szCs w:val="21"/>
        </w:rPr>
        <w:t>刊</w:t>
      </w:r>
    </w:p>
    <w:p w14:paraId="04601AF9" w14:textId="77777777" w:rsidR="00020700" w:rsidRDefault="00020700" w:rsidP="00020700">
      <w:pPr>
        <w:rPr>
          <w:bCs/>
          <w:color w:val="EE0000"/>
          <w:szCs w:val="21"/>
        </w:rPr>
      </w:pPr>
    </w:p>
    <w:p w14:paraId="75F777A7" w14:textId="4C97A576" w:rsidR="00020700" w:rsidRPr="00020700" w:rsidRDefault="00FB1CF0" w:rsidP="00020700">
      <w:pPr>
        <w:jc w:val="left"/>
        <w:rPr>
          <w:b/>
          <w:bCs/>
          <w:szCs w:val="21"/>
        </w:rPr>
      </w:pPr>
      <w:r w:rsidRPr="00FB1CF0">
        <w:rPr>
          <w:b/>
          <w:bCs/>
          <w:szCs w:val="21"/>
        </w:rPr>
        <w:t>全书</w:t>
      </w:r>
      <w:r w:rsidR="00020700" w:rsidRPr="00020700">
        <w:rPr>
          <w:b/>
          <w:bCs/>
          <w:szCs w:val="21"/>
        </w:rPr>
        <w:t>目录：</w:t>
      </w:r>
    </w:p>
    <w:p w14:paraId="31B64086" w14:textId="77777777" w:rsidR="00020700" w:rsidRPr="00020700" w:rsidRDefault="00020700" w:rsidP="00020700">
      <w:pPr>
        <w:jc w:val="left"/>
        <w:rPr>
          <w:b/>
          <w:bCs/>
          <w:szCs w:val="21"/>
        </w:rPr>
      </w:pPr>
    </w:p>
    <w:p w14:paraId="24294122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1: </w:t>
      </w:r>
      <w:r w:rsidRPr="001A6928">
        <w:rPr>
          <w:rFonts w:hint="eastAsia"/>
          <w:szCs w:val="21"/>
        </w:rPr>
        <w:t>引言</w:t>
      </w:r>
    </w:p>
    <w:p w14:paraId="2F5728AC" w14:textId="77777777" w:rsidR="00434782" w:rsidRDefault="00434782" w:rsidP="001A6928">
      <w:pPr>
        <w:rPr>
          <w:szCs w:val="21"/>
        </w:rPr>
      </w:pPr>
    </w:p>
    <w:p w14:paraId="5DB489DF" w14:textId="77777777" w:rsidR="001A6928" w:rsidRPr="00434782" w:rsidRDefault="001A6928" w:rsidP="001A6928">
      <w:pPr>
        <w:rPr>
          <w:b/>
          <w:szCs w:val="21"/>
        </w:rPr>
      </w:pPr>
      <w:r w:rsidRPr="00434782">
        <w:rPr>
          <w:rFonts w:hint="eastAsia"/>
          <w:b/>
          <w:szCs w:val="21"/>
        </w:rPr>
        <w:t>第一部分：动物权利的拓展理论</w:t>
      </w:r>
    </w:p>
    <w:p w14:paraId="721A05A7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2: </w:t>
      </w:r>
      <w:r w:rsidRPr="001A6928">
        <w:rPr>
          <w:rFonts w:hint="eastAsia"/>
          <w:szCs w:val="21"/>
        </w:rPr>
        <w:t>动物的普遍性基本权利</w:t>
      </w:r>
    </w:p>
    <w:p w14:paraId="6B57C91B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3: </w:t>
      </w:r>
      <w:r w:rsidRPr="001A6928">
        <w:rPr>
          <w:rFonts w:hint="eastAsia"/>
          <w:szCs w:val="21"/>
        </w:rPr>
        <w:t>借由公民权理论拓展动物权利理论（</w:t>
      </w:r>
      <w:r w:rsidRPr="001A6928">
        <w:rPr>
          <w:rFonts w:hint="eastAsia"/>
          <w:szCs w:val="21"/>
        </w:rPr>
        <w:t>ART</w:t>
      </w:r>
      <w:r w:rsidRPr="001A6928">
        <w:rPr>
          <w:rFonts w:hint="eastAsia"/>
          <w:szCs w:val="21"/>
        </w:rPr>
        <w:t>）</w:t>
      </w:r>
    </w:p>
    <w:p w14:paraId="3DC0113F" w14:textId="77777777" w:rsidR="00434782" w:rsidRDefault="00434782" w:rsidP="001A6928">
      <w:pPr>
        <w:rPr>
          <w:szCs w:val="21"/>
        </w:rPr>
      </w:pPr>
    </w:p>
    <w:p w14:paraId="21CB1150" w14:textId="77777777" w:rsidR="001A6928" w:rsidRPr="00434782" w:rsidRDefault="001A6928" w:rsidP="001A6928">
      <w:pPr>
        <w:rPr>
          <w:b/>
          <w:szCs w:val="21"/>
        </w:rPr>
      </w:pPr>
      <w:r w:rsidRPr="00434782">
        <w:rPr>
          <w:rFonts w:hint="eastAsia"/>
          <w:b/>
          <w:szCs w:val="21"/>
        </w:rPr>
        <w:t>第二部分：实践应用</w:t>
      </w:r>
    </w:p>
    <w:p w14:paraId="0663F153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4: </w:t>
      </w:r>
      <w:r w:rsidRPr="001A6928">
        <w:rPr>
          <w:rFonts w:hint="eastAsia"/>
          <w:szCs w:val="21"/>
        </w:rPr>
        <w:t>动物权利理论框架下的家养动物</w:t>
      </w:r>
    </w:p>
    <w:p w14:paraId="432DA6AA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5: </w:t>
      </w:r>
      <w:r w:rsidRPr="001A6928">
        <w:rPr>
          <w:rFonts w:hint="eastAsia"/>
          <w:szCs w:val="21"/>
        </w:rPr>
        <w:t>家养动物公民</w:t>
      </w:r>
    </w:p>
    <w:p w14:paraId="495F935C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6: </w:t>
      </w:r>
      <w:r w:rsidRPr="001A6928">
        <w:rPr>
          <w:rFonts w:hint="eastAsia"/>
          <w:szCs w:val="21"/>
        </w:rPr>
        <w:t>野生动物主权</w:t>
      </w:r>
    </w:p>
    <w:p w14:paraId="72A514D3" w14:textId="77777777" w:rsidR="001A6928" w:rsidRPr="001A6928" w:rsidRDefault="001A6928" w:rsidP="001A6928">
      <w:pPr>
        <w:rPr>
          <w:szCs w:val="21"/>
        </w:rPr>
      </w:pPr>
      <w:r w:rsidRPr="001A6928">
        <w:rPr>
          <w:rFonts w:hint="eastAsia"/>
          <w:szCs w:val="21"/>
        </w:rPr>
        <w:t xml:space="preserve">7: </w:t>
      </w:r>
      <w:r w:rsidRPr="001A6928">
        <w:rPr>
          <w:rFonts w:hint="eastAsia"/>
          <w:szCs w:val="21"/>
        </w:rPr>
        <w:t>边缘性动物居民</w:t>
      </w:r>
    </w:p>
    <w:p w14:paraId="43DD22F0" w14:textId="421CCBC7" w:rsidR="00020700" w:rsidRPr="001A6928" w:rsidRDefault="001A6928" w:rsidP="001A6928">
      <w:pPr>
        <w:rPr>
          <w:color w:val="EE0000"/>
          <w:szCs w:val="21"/>
        </w:rPr>
      </w:pPr>
      <w:r w:rsidRPr="001A6928">
        <w:rPr>
          <w:rFonts w:hint="eastAsia"/>
          <w:szCs w:val="21"/>
        </w:rPr>
        <w:t xml:space="preserve">8: </w:t>
      </w:r>
      <w:r w:rsidRPr="001A6928">
        <w:rPr>
          <w:rFonts w:hint="eastAsia"/>
          <w:szCs w:val="21"/>
        </w:rPr>
        <w:t>结论</w:t>
      </w:r>
    </w:p>
    <w:p w14:paraId="16C3FCC9" w14:textId="77777777" w:rsidR="00020700" w:rsidRDefault="00020700">
      <w:pPr>
        <w:rPr>
          <w:color w:val="EE0000"/>
        </w:rPr>
      </w:pPr>
    </w:p>
    <w:p w14:paraId="2FD53A4E" w14:textId="77777777" w:rsidR="00B44AE0" w:rsidRDefault="00B44AE0">
      <w:pPr>
        <w:rPr>
          <w:color w:val="EE0000"/>
        </w:rPr>
      </w:pPr>
    </w:p>
    <w:p w14:paraId="17ED4300" w14:textId="77777777" w:rsidR="005A628C" w:rsidRPr="007D3522" w:rsidRDefault="005A628C" w:rsidP="005A628C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7D3522">
        <w:rPr>
          <w:rFonts w:ascii="Arial Unicode MS" w:hAnsi="Arial Unicode MS" w:cs="Verdana" w:hint="eastAsia"/>
          <w:b/>
          <w:bCs/>
        </w:rPr>
        <w:t>感谢您的阅读！</w:t>
      </w:r>
    </w:p>
    <w:p w14:paraId="0430230E" w14:textId="77777777" w:rsidR="005A628C" w:rsidRPr="007D3522" w:rsidRDefault="005A628C" w:rsidP="005A628C">
      <w:pPr>
        <w:shd w:val="clear" w:color="auto" w:fill="FFFFFF"/>
        <w:rPr>
          <w:rFonts w:ascii="Verdana" w:hAnsi="Verdana" w:cs="Verdana"/>
        </w:rPr>
      </w:pPr>
      <w:r w:rsidRPr="007D3522">
        <w:rPr>
          <w:rFonts w:ascii="Arial Unicode MS" w:hAnsi="Arial Unicode MS" w:cs="Verdana" w:hint="eastAsia"/>
          <w:b/>
          <w:bCs/>
        </w:rPr>
        <w:t>请将反馈信息发至：</w:t>
      </w:r>
      <w:r w:rsidRPr="007D3522">
        <w:rPr>
          <w:rFonts w:ascii="宋体" w:hAnsi="宋体" w:cs="宋体" w:hint="eastAsia"/>
          <w:b/>
          <w:bCs/>
        </w:rPr>
        <w:t>版权负责人</w:t>
      </w:r>
    </w:p>
    <w:p w14:paraId="45BD9193" w14:textId="77777777" w:rsidR="005A628C" w:rsidRPr="007D3522" w:rsidRDefault="005A628C" w:rsidP="005A628C">
      <w:pPr>
        <w:shd w:val="clear" w:color="auto" w:fill="FFFFFF"/>
      </w:pPr>
      <w:r w:rsidRPr="007D3522">
        <w:rPr>
          <w:b/>
          <w:bCs/>
        </w:rPr>
        <w:t>Email</w:t>
      </w:r>
      <w:r w:rsidRPr="007D3522">
        <w:t>：</w:t>
      </w:r>
      <w:hyperlink r:id="rId13" w:history="1">
        <w:r w:rsidRPr="007D3522">
          <w:rPr>
            <w:rStyle w:val="ac"/>
            <w:b/>
            <w:bCs/>
            <w:color w:val="auto"/>
          </w:rPr>
          <w:t>Rights@nurnberg.com.cn</w:t>
        </w:r>
      </w:hyperlink>
    </w:p>
    <w:p w14:paraId="148684CE" w14:textId="77777777" w:rsidR="005A628C" w:rsidRPr="007D3522" w:rsidRDefault="005A628C" w:rsidP="005A628C">
      <w:pPr>
        <w:shd w:val="clear" w:color="auto" w:fill="FFFFFF"/>
      </w:pPr>
      <w:r w:rsidRPr="007D3522">
        <w:t>安德鲁</w:t>
      </w:r>
      <w:r w:rsidRPr="007D3522">
        <w:t>·</w:t>
      </w:r>
      <w:r w:rsidRPr="007D3522">
        <w:t>纳伯格联合国际有限公司北京代表处</w:t>
      </w:r>
    </w:p>
    <w:p w14:paraId="07A1827E" w14:textId="77777777" w:rsidR="005A628C" w:rsidRPr="007D3522" w:rsidRDefault="005A628C" w:rsidP="005A628C">
      <w:pPr>
        <w:shd w:val="clear" w:color="auto" w:fill="FFFFFF"/>
      </w:pPr>
      <w:r w:rsidRPr="007D3522">
        <w:t>北京市海淀区中关村大街甲</w:t>
      </w:r>
      <w:r w:rsidRPr="007D3522">
        <w:t>59</w:t>
      </w:r>
      <w:r w:rsidRPr="007D3522">
        <w:t>号中国人民大学文化大厦</w:t>
      </w:r>
      <w:r w:rsidRPr="007D3522">
        <w:t>1705</w:t>
      </w:r>
      <w:r w:rsidRPr="007D3522">
        <w:t>室</w:t>
      </w:r>
      <w:r w:rsidRPr="007D3522">
        <w:t>, </w:t>
      </w:r>
      <w:r w:rsidRPr="007D3522">
        <w:t>邮编：</w:t>
      </w:r>
      <w:r w:rsidRPr="007D3522">
        <w:t>100872</w:t>
      </w:r>
    </w:p>
    <w:p w14:paraId="5A17E354" w14:textId="77777777" w:rsidR="005A628C" w:rsidRPr="007D3522" w:rsidRDefault="005A628C" w:rsidP="005A628C">
      <w:pPr>
        <w:shd w:val="clear" w:color="auto" w:fill="FFFFFF"/>
      </w:pPr>
      <w:r w:rsidRPr="007D3522">
        <w:t>电话：</w:t>
      </w:r>
      <w:r w:rsidRPr="007D3522">
        <w:t>010-82504106, </w:t>
      </w:r>
      <w:r w:rsidRPr="007D3522">
        <w:t>传真：</w:t>
      </w:r>
      <w:r w:rsidRPr="007D3522">
        <w:t>010-82504200</w:t>
      </w:r>
    </w:p>
    <w:p w14:paraId="6178F943" w14:textId="77777777" w:rsidR="005A628C" w:rsidRPr="007D3522" w:rsidRDefault="005A628C" w:rsidP="005A628C">
      <w:pPr>
        <w:shd w:val="clear" w:color="auto" w:fill="FFFFFF"/>
      </w:pPr>
      <w:r w:rsidRPr="007D3522">
        <w:t>公司网址：</w:t>
      </w:r>
      <w:hyperlink r:id="rId14" w:history="1">
        <w:r w:rsidRPr="007D3522">
          <w:rPr>
            <w:rStyle w:val="ac"/>
            <w:color w:val="auto"/>
          </w:rPr>
          <w:t>http://www.nurnberg.com.cn</w:t>
        </w:r>
      </w:hyperlink>
    </w:p>
    <w:p w14:paraId="78FF60D2" w14:textId="77777777" w:rsidR="005A628C" w:rsidRPr="007D3522" w:rsidRDefault="005A628C" w:rsidP="005A628C">
      <w:pPr>
        <w:shd w:val="clear" w:color="auto" w:fill="FFFFFF"/>
      </w:pPr>
      <w:r w:rsidRPr="007D3522">
        <w:t>书目下载：</w:t>
      </w:r>
      <w:hyperlink r:id="rId15" w:history="1">
        <w:r w:rsidRPr="007D3522">
          <w:rPr>
            <w:rStyle w:val="ac"/>
            <w:color w:val="auto"/>
          </w:rPr>
          <w:t>http://www.nurnberg.com.cn/booklist_zh/list.aspx</w:t>
        </w:r>
      </w:hyperlink>
    </w:p>
    <w:p w14:paraId="78323E30" w14:textId="77777777" w:rsidR="005A628C" w:rsidRPr="007D3522" w:rsidRDefault="005A628C" w:rsidP="005A628C">
      <w:pPr>
        <w:shd w:val="clear" w:color="auto" w:fill="FFFFFF"/>
      </w:pPr>
      <w:r w:rsidRPr="007D3522">
        <w:t>书讯浏览：</w:t>
      </w:r>
      <w:hyperlink r:id="rId16" w:history="1">
        <w:r w:rsidRPr="007D3522">
          <w:rPr>
            <w:rStyle w:val="ac"/>
            <w:color w:val="auto"/>
          </w:rPr>
          <w:t>http://www.nurnberg.com.cn/book/book.aspx</w:t>
        </w:r>
      </w:hyperlink>
    </w:p>
    <w:p w14:paraId="3A88B8D7" w14:textId="77777777" w:rsidR="005A628C" w:rsidRPr="007D3522" w:rsidRDefault="005A628C" w:rsidP="005A628C">
      <w:pPr>
        <w:shd w:val="clear" w:color="auto" w:fill="FFFFFF"/>
      </w:pPr>
      <w:r w:rsidRPr="007D3522">
        <w:t>视频推荐：</w:t>
      </w:r>
      <w:hyperlink r:id="rId17" w:history="1">
        <w:r w:rsidRPr="007D3522">
          <w:rPr>
            <w:rStyle w:val="ac"/>
            <w:color w:val="auto"/>
          </w:rPr>
          <w:t>http://www.nurnberg.com.cn/video/video.aspx</w:t>
        </w:r>
      </w:hyperlink>
    </w:p>
    <w:p w14:paraId="2A27DE42" w14:textId="77777777" w:rsidR="005A628C" w:rsidRPr="007D3522" w:rsidRDefault="005A628C" w:rsidP="005A628C">
      <w:pPr>
        <w:shd w:val="clear" w:color="auto" w:fill="FFFFFF"/>
      </w:pPr>
      <w:r w:rsidRPr="007D3522">
        <w:lastRenderedPageBreak/>
        <w:t>豆瓣小站：</w:t>
      </w:r>
      <w:hyperlink r:id="rId18" w:history="1">
        <w:r w:rsidRPr="007D3522">
          <w:rPr>
            <w:rStyle w:val="ac"/>
            <w:color w:val="auto"/>
          </w:rPr>
          <w:t>http://site.douban.com/110577/</w:t>
        </w:r>
      </w:hyperlink>
    </w:p>
    <w:p w14:paraId="56864EC2" w14:textId="77777777" w:rsidR="005A628C" w:rsidRPr="007D3522" w:rsidRDefault="005A628C" w:rsidP="005A628C">
      <w:pPr>
        <w:shd w:val="clear" w:color="auto" w:fill="FFFFFF"/>
      </w:pPr>
      <w:proofErr w:type="gramStart"/>
      <w:r w:rsidRPr="007D3522">
        <w:rPr>
          <w:shd w:val="clear" w:color="auto" w:fill="FFFFFF"/>
        </w:rPr>
        <w:t>新浪微博</w:t>
      </w:r>
      <w:proofErr w:type="gramEnd"/>
      <w:r w:rsidRPr="007D3522">
        <w:rPr>
          <w:shd w:val="clear" w:color="auto" w:fill="FFFFFF"/>
        </w:rPr>
        <w:t>：</w:t>
      </w:r>
      <w:hyperlink r:id="rId19" w:history="1">
        <w:r w:rsidRPr="007D3522">
          <w:rPr>
            <w:rStyle w:val="ac"/>
            <w:color w:val="auto"/>
            <w:shd w:val="clear" w:color="auto" w:fill="FFFFFF"/>
          </w:rPr>
          <w:t>安德鲁纳伯格公司</w:t>
        </w:r>
        <w:proofErr w:type="gramStart"/>
        <w:r w:rsidRPr="007D3522">
          <w:rPr>
            <w:rStyle w:val="ac"/>
            <w:color w:val="auto"/>
            <w:shd w:val="clear" w:color="auto" w:fill="FFFFFF"/>
          </w:rPr>
          <w:t>的微博</w:t>
        </w:r>
        <w:proofErr w:type="gramEnd"/>
        <w:r w:rsidRPr="007D3522">
          <w:rPr>
            <w:rStyle w:val="ac"/>
            <w:color w:val="auto"/>
            <w:shd w:val="clear" w:color="auto" w:fill="FFFFFF"/>
          </w:rPr>
          <w:t>_</w:t>
        </w:r>
        <w:r w:rsidRPr="007D3522">
          <w:rPr>
            <w:rStyle w:val="ac"/>
            <w:color w:val="auto"/>
            <w:shd w:val="clear" w:color="auto" w:fill="FFFFFF"/>
          </w:rPr>
          <w:t>微博</w:t>
        </w:r>
        <w:r w:rsidRPr="007D3522">
          <w:rPr>
            <w:rStyle w:val="ac"/>
            <w:color w:val="auto"/>
            <w:shd w:val="clear" w:color="auto" w:fill="FFFFFF"/>
          </w:rPr>
          <w:t> (weibo.com)</w:t>
        </w:r>
      </w:hyperlink>
    </w:p>
    <w:p w14:paraId="79885EEF" w14:textId="77777777" w:rsidR="005A628C" w:rsidRPr="007D3522" w:rsidRDefault="005A628C" w:rsidP="005A628C">
      <w:pPr>
        <w:shd w:val="clear" w:color="auto" w:fill="FFFFFF"/>
      </w:pPr>
      <w:proofErr w:type="gramStart"/>
      <w:r w:rsidRPr="007D3522">
        <w:t>微信订阅</w:t>
      </w:r>
      <w:proofErr w:type="gramEnd"/>
      <w:r w:rsidRPr="007D3522">
        <w:t>号：</w:t>
      </w:r>
      <w:r w:rsidRPr="007D3522">
        <w:t>ANABJ2002</w:t>
      </w:r>
    </w:p>
    <w:p w14:paraId="7FAEFDB1" w14:textId="77777777" w:rsidR="005A628C" w:rsidRPr="007D3522" w:rsidRDefault="005A628C" w:rsidP="005A628C">
      <w:pPr>
        <w:widowControl/>
        <w:jc w:val="left"/>
        <w:rPr>
          <w:rFonts w:ascii="@宋体" w:hAnsi="@宋体" w:cs="@宋体"/>
        </w:rPr>
      </w:pPr>
      <w:r w:rsidRPr="007D3522">
        <w:rPr>
          <w:rFonts w:ascii="@宋体" w:hAnsi="@宋体" w:cs="@宋体"/>
          <w:noProof/>
        </w:rPr>
        <w:drawing>
          <wp:inline distT="0" distB="0" distL="0" distR="0" wp14:anchorId="77476DB4" wp14:editId="0A487CB8">
            <wp:extent cx="810895" cy="874395"/>
            <wp:effectExtent l="0" t="0" r="8255" b="1905"/>
            <wp:docPr id="16094082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733A" w14:textId="77777777" w:rsidR="005A628C" w:rsidRPr="00020700" w:rsidRDefault="005A628C">
      <w:pPr>
        <w:rPr>
          <w:color w:val="EE0000"/>
        </w:rPr>
      </w:pPr>
    </w:p>
    <w:sectPr w:rsidR="005A628C" w:rsidRPr="00020700" w:rsidSect="00020700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35D4D" w14:textId="77777777" w:rsidR="00045767" w:rsidRDefault="00045767">
      <w:r>
        <w:separator/>
      </w:r>
    </w:p>
  </w:endnote>
  <w:endnote w:type="continuationSeparator" w:id="0">
    <w:p w14:paraId="308B79C1" w14:textId="77777777" w:rsidR="00045767" w:rsidRDefault="0004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EBF9" w14:textId="77777777" w:rsidR="00A252ED" w:rsidRDefault="00A252E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05780D4" w14:textId="77777777" w:rsidR="00A252ED" w:rsidRPr="00A71D38" w:rsidRDefault="00BC472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F628E5" w14:textId="77777777" w:rsidR="00A252ED" w:rsidRPr="00A71D38" w:rsidRDefault="00BC472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698BB7F9" w14:textId="77777777" w:rsidR="00A252ED" w:rsidRPr="00A71D38" w:rsidRDefault="00BC472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301DC30B" w14:textId="77777777" w:rsidR="00A252ED" w:rsidRDefault="00A252ED" w:rsidP="00602E6C">
    <w:pPr>
      <w:pStyle w:val="ab"/>
      <w:jc w:val="center"/>
      <w:rPr>
        <w:rFonts w:eastAsia="方正姚体"/>
      </w:rPr>
    </w:pPr>
  </w:p>
  <w:p w14:paraId="00D052F1" w14:textId="77777777" w:rsidR="00A252ED" w:rsidRDefault="00A252ED">
    <w:pPr>
      <w:pStyle w:val="ab"/>
      <w:jc w:val="center"/>
      <w:rPr>
        <w:rFonts w:eastAsia="方正姚体"/>
      </w:rPr>
    </w:pPr>
  </w:p>
  <w:p w14:paraId="530AA823" w14:textId="77777777" w:rsidR="00A252ED" w:rsidRDefault="00BC4729">
    <w:pPr>
      <w:pStyle w:val="ab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37244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A31AD" w14:textId="77777777" w:rsidR="00045767" w:rsidRDefault="00045767">
      <w:r>
        <w:separator/>
      </w:r>
    </w:p>
  </w:footnote>
  <w:footnote w:type="continuationSeparator" w:id="0">
    <w:p w14:paraId="399F7043" w14:textId="77777777" w:rsidR="00045767" w:rsidRDefault="0004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E8DFC" w14:textId="77777777" w:rsidR="00A252ED" w:rsidRDefault="00BC472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193437" wp14:editId="3BF4F0CE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A9B7D1" w14:textId="77777777" w:rsidR="00A252ED" w:rsidRDefault="00BC4729" w:rsidP="004E7135">
    <w:pPr>
      <w:pStyle w:val="aa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47AE7"/>
    <w:multiLevelType w:val="hybridMultilevel"/>
    <w:tmpl w:val="EE6C5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00"/>
    <w:rsid w:val="00020700"/>
    <w:rsid w:val="00037244"/>
    <w:rsid w:val="00045767"/>
    <w:rsid w:val="00070DF7"/>
    <w:rsid w:val="001A6928"/>
    <w:rsid w:val="002319A2"/>
    <w:rsid w:val="0025647D"/>
    <w:rsid w:val="002E03F1"/>
    <w:rsid w:val="002E4BB2"/>
    <w:rsid w:val="00361F5A"/>
    <w:rsid w:val="00364DF2"/>
    <w:rsid w:val="003D0EB1"/>
    <w:rsid w:val="00434782"/>
    <w:rsid w:val="004C6E9A"/>
    <w:rsid w:val="005A628C"/>
    <w:rsid w:val="005D5A76"/>
    <w:rsid w:val="00691B41"/>
    <w:rsid w:val="006B6F2F"/>
    <w:rsid w:val="007154CB"/>
    <w:rsid w:val="00722D1A"/>
    <w:rsid w:val="007717D9"/>
    <w:rsid w:val="00797771"/>
    <w:rsid w:val="007B5897"/>
    <w:rsid w:val="008020C7"/>
    <w:rsid w:val="00A252ED"/>
    <w:rsid w:val="00A55F5A"/>
    <w:rsid w:val="00AC12E5"/>
    <w:rsid w:val="00AC497C"/>
    <w:rsid w:val="00B209A7"/>
    <w:rsid w:val="00B41170"/>
    <w:rsid w:val="00B43561"/>
    <w:rsid w:val="00B44AE0"/>
    <w:rsid w:val="00B53B0F"/>
    <w:rsid w:val="00BC0829"/>
    <w:rsid w:val="00BC4729"/>
    <w:rsid w:val="00BC5BD4"/>
    <w:rsid w:val="00C010AB"/>
    <w:rsid w:val="00D60278"/>
    <w:rsid w:val="00DD1439"/>
    <w:rsid w:val="00E058B7"/>
    <w:rsid w:val="00F21CD4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52E83"/>
  <w15:chartTrackingRefBased/>
  <w15:docId w15:val="{FB1517A5-7CA2-495A-95B5-CE85D40D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0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20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0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0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0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07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07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07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07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0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20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20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20700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20700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20700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2070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2070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20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207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2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0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20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20700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0207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07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0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207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070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rsid w:val="0002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rsid w:val="00020700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footer"/>
    <w:basedOn w:val="a"/>
    <w:link w:val="Char4"/>
    <w:rsid w:val="0002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rsid w:val="00020700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c">
    <w:name w:val="Hyperlink"/>
    <w:qFormat/>
    <w:rsid w:val="00020700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6B6F2F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6B6F2F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6B6F2F"/>
    <w:rPr>
      <w:rFonts w:ascii="Times New Roman" w:eastAsia="宋体" w:hAnsi="Times New Roman" w:cs="Times New Roman"/>
      <w:sz w:val="21"/>
      <w14:ligatures w14:val="none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B6F2F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6B6F2F"/>
    <w:rPr>
      <w:rFonts w:ascii="Times New Roman" w:eastAsia="宋体" w:hAnsi="Times New Roman" w:cs="Times New Roman"/>
      <w:b/>
      <w:bCs/>
      <w:sz w:val="21"/>
      <w14:ligatures w14:val="none"/>
    </w:rPr>
  </w:style>
  <w:style w:type="paragraph" w:styleId="af0">
    <w:name w:val="Balloon Text"/>
    <w:basedOn w:val="a"/>
    <w:link w:val="Char7"/>
    <w:uiPriority w:val="99"/>
    <w:semiHidden/>
    <w:unhideWhenUsed/>
    <w:rsid w:val="006B6F2F"/>
    <w:rPr>
      <w:sz w:val="18"/>
      <w:szCs w:val="18"/>
    </w:rPr>
  </w:style>
  <w:style w:type="character" w:customStyle="1" w:styleId="Char7">
    <w:name w:val="批注框文本 Char"/>
    <w:basedOn w:val="a0"/>
    <w:link w:val="af0"/>
    <w:uiPriority w:val="99"/>
    <w:semiHidden/>
    <w:rsid w:val="006B6F2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Revision"/>
    <w:hidden/>
    <w:uiPriority w:val="99"/>
    <w:semiHidden/>
    <w:rsid w:val="00B41170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book.douban.com/subject/35712018/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1786</Words>
  <Characters>2449</Characters>
  <Application>Microsoft Office Word</Application>
  <DocSecurity>0</DocSecurity>
  <Lines>144</Lines>
  <Paragraphs>141</Paragraphs>
  <ScaleCrop>false</ScaleCrop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爱丽 贺</dc:creator>
  <cp:keywords/>
  <dc:description/>
  <cp:lastModifiedBy>admin</cp:lastModifiedBy>
  <cp:revision>15</cp:revision>
  <dcterms:created xsi:type="dcterms:W3CDTF">2025-07-09T03:08:00Z</dcterms:created>
  <dcterms:modified xsi:type="dcterms:W3CDTF">2025-11-14T05:23:00Z</dcterms:modified>
</cp:coreProperties>
</file>