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5200B958" w:rsidR="00AE574A" w:rsidRDefault="00AE574A">
      <w:pPr>
        <w:tabs>
          <w:tab w:val="left" w:pos="341"/>
          <w:tab w:val="left" w:pos="5235"/>
        </w:tabs>
        <w:jc w:val="left"/>
        <w:rPr>
          <w:b/>
          <w:bCs/>
          <w:color w:val="000000"/>
          <w:szCs w:val="18"/>
        </w:rPr>
      </w:pPr>
    </w:p>
    <w:p w14:paraId="3108E789" w14:textId="26FD485A" w:rsidR="00AE574A" w:rsidRDefault="00AE574A">
      <w:pPr>
        <w:rPr>
          <w:b/>
          <w:color w:val="000000"/>
          <w:szCs w:val="21"/>
        </w:rPr>
      </w:pPr>
    </w:p>
    <w:p w14:paraId="3DA7336F" w14:textId="0FD524C7" w:rsidR="00774233" w:rsidRPr="00774233" w:rsidRDefault="00670B3F"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4DD2B368" wp14:editId="491A720E">
            <wp:simplePos x="0" y="0"/>
            <wp:positionH relativeFrom="margin">
              <wp:align>right</wp:align>
            </wp:positionH>
            <wp:positionV relativeFrom="paragraph">
              <wp:posOffset>8255</wp:posOffset>
            </wp:positionV>
            <wp:extent cx="1407160" cy="2110740"/>
            <wp:effectExtent l="0" t="0" r="2540" b="3810"/>
            <wp:wrapSquare wrapText="bothSides"/>
            <wp:docPr id="3" name="图片 3" descr="https://m.media-amazon.com/images/I/71gNqWx+E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gNqWx+El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160" cy="2110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FB3478" w:rsidRPr="00FB3478">
        <w:rPr>
          <w:rFonts w:hint="eastAsia"/>
          <w:b/>
          <w:bCs/>
          <w:color w:val="000000"/>
          <w:szCs w:val="21"/>
        </w:rPr>
        <w:t>修复公平：将反多元化</w:t>
      </w:r>
      <w:r w:rsidR="00842EEA">
        <w:rPr>
          <w:rFonts w:hint="eastAsia"/>
          <w:b/>
          <w:bCs/>
          <w:color w:val="000000"/>
          <w:szCs w:val="21"/>
        </w:rPr>
        <w:t>转化为全面</w:t>
      </w:r>
      <w:r w:rsidR="00FB3478" w:rsidRPr="00FB3478">
        <w:rPr>
          <w:rFonts w:hint="eastAsia"/>
          <w:b/>
          <w:bCs/>
          <w:color w:val="000000"/>
          <w:szCs w:val="21"/>
        </w:rPr>
        <w:t>进步的四大原则</w:t>
      </w:r>
      <w:r w:rsidR="009736A9">
        <w:rPr>
          <w:rFonts w:hint="eastAsia"/>
          <w:b/>
          <w:bCs/>
          <w:color w:val="000000"/>
          <w:szCs w:val="21"/>
        </w:rPr>
        <w:t>》</w:t>
      </w:r>
    </w:p>
    <w:p w14:paraId="526CF9CC" w14:textId="25CDB275" w:rsidR="00774233" w:rsidRPr="00774233" w:rsidRDefault="00774233" w:rsidP="00E16646">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E16646">
        <w:rPr>
          <w:b/>
          <w:bCs/>
          <w:color w:val="000000"/>
          <w:szCs w:val="21"/>
        </w:rPr>
        <w:t>FIXING FAIRNESS</w:t>
      </w:r>
      <w:r w:rsidR="00E16646" w:rsidRPr="00E16646">
        <w:rPr>
          <w:b/>
          <w:bCs/>
          <w:color w:val="000000"/>
          <w:szCs w:val="21"/>
        </w:rPr>
        <w:t>: 4 Tenets to Transform Diversity Backlash into</w:t>
      </w:r>
      <w:r w:rsidR="00FB3478">
        <w:rPr>
          <w:b/>
          <w:bCs/>
          <w:color w:val="000000"/>
          <w:szCs w:val="21"/>
        </w:rPr>
        <w:t xml:space="preserve"> </w:t>
      </w:r>
      <w:r w:rsidR="00FB3478" w:rsidRPr="00FB3478">
        <w:rPr>
          <w:b/>
          <w:bCs/>
          <w:color w:val="000000"/>
          <w:szCs w:val="21"/>
        </w:rPr>
        <w:t>Progress for All</w:t>
      </w:r>
    </w:p>
    <w:p w14:paraId="39B7E419" w14:textId="51121F1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FB3478" w:rsidRPr="00FB3478">
        <w:rPr>
          <w:b/>
          <w:bCs/>
          <w:color w:val="000000"/>
          <w:szCs w:val="21"/>
        </w:rPr>
        <w:t>Lily Zheng</w:t>
      </w:r>
      <w:hyperlink r:id="rId9" w:history="1"/>
    </w:p>
    <w:p w14:paraId="5EB65684" w14:textId="450360AB"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proofErr w:type="spellStart"/>
      <w:r w:rsidR="00FB3478" w:rsidRPr="00FB3478">
        <w:rPr>
          <w:b/>
          <w:bCs/>
          <w:color w:val="000000"/>
          <w:szCs w:val="21"/>
        </w:rPr>
        <w:t>Berrett</w:t>
      </w:r>
      <w:proofErr w:type="spellEnd"/>
      <w:r w:rsidR="00FB3478" w:rsidRPr="00FB3478">
        <w:rPr>
          <w:b/>
          <w:bCs/>
          <w:color w:val="000000"/>
          <w:szCs w:val="21"/>
        </w:rPr>
        <w:t>-Koehler Publishers</w:t>
      </w:r>
    </w:p>
    <w:p w14:paraId="1421F214" w14:textId="72E0E76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61CD41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670B3F" w:rsidRPr="00670B3F">
        <w:rPr>
          <w:b/>
          <w:bCs/>
          <w:color w:val="000000"/>
          <w:szCs w:val="21"/>
        </w:rPr>
        <w:t>168</w:t>
      </w:r>
      <w:r w:rsidR="00A60347">
        <w:rPr>
          <w:rFonts w:hint="eastAsia"/>
          <w:b/>
          <w:bCs/>
          <w:color w:val="000000"/>
          <w:szCs w:val="21"/>
        </w:rPr>
        <w:t>页</w:t>
      </w:r>
    </w:p>
    <w:p w14:paraId="31380F95" w14:textId="01F9E8D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22715D">
        <w:rPr>
          <w:b/>
          <w:bCs/>
          <w:color w:val="000000"/>
          <w:szCs w:val="21"/>
        </w:rPr>
        <w:t>202</w:t>
      </w:r>
      <w:r w:rsidR="00FB3478">
        <w:rPr>
          <w:b/>
          <w:bCs/>
          <w:color w:val="000000"/>
          <w:szCs w:val="21"/>
        </w:rPr>
        <w:t>6</w:t>
      </w:r>
      <w:r w:rsidR="00D82AB4" w:rsidRPr="00D82AB4">
        <w:rPr>
          <w:rFonts w:hint="eastAsia"/>
          <w:b/>
          <w:bCs/>
          <w:color w:val="000000"/>
          <w:szCs w:val="21"/>
        </w:rPr>
        <w:t>年</w:t>
      </w:r>
      <w:r w:rsidR="00D82AB4" w:rsidRPr="00D82AB4">
        <w:rPr>
          <w:rFonts w:hint="eastAsia"/>
          <w:b/>
          <w:bCs/>
          <w:color w:val="000000"/>
          <w:szCs w:val="21"/>
        </w:rPr>
        <w:t>1</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6FC58813"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B3478">
        <w:rPr>
          <w:rFonts w:hint="eastAsia"/>
          <w:b/>
          <w:bCs/>
          <w:szCs w:val="21"/>
        </w:rPr>
        <w:t>经管</w:t>
      </w:r>
    </w:p>
    <w:p w14:paraId="6B65799B" w14:textId="5BA48050" w:rsidR="00670B3F" w:rsidRPr="00670B3F" w:rsidRDefault="00670B3F" w:rsidP="00433082">
      <w:pPr>
        <w:tabs>
          <w:tab w:val="left" w:pos="341"/>
          <w:tab w:val="left" w:pos="5235"/>
        </w:tabs>
        <w:rPr>
          <w:b/>
          <w:bCs/>
          <w:color w:val="FF0000"/>
          <w:szCs w:val="21"/>
        </w:rPr>
      </w:pPr>
      <w:r w:rsidRPr="00670B3F">
        <w:rPr>
          <w:b/>
          <w:bCs/>
          <w:color w:val="FF0000"/>
          <w:szCs w:val="21"/>
        </w:rPr>
        <w:t>亚马逊畅销书排名：</w:t>
      </w:r>
    </w:p>
    <w:p w14:paraId="4D706591" w14:textId="77777777" w:rsidR="00670B3F" w:rsidRPr="00670B3F" w:rsidRDefault="00670B3F" w:rsidP="00670B3F">
      <w:pPr>
        <w:tabs>
          <w:tab w:val="left" w:pos="341"/>
          <w:tab w:val="left" w:pos="5235"/>
        </w:tabs>
        <w:rPr>
          <w:b/>
          <w:bCs/>
          <w:color w:val="FF0000"/>
          <w:szCs w:val="21"/>
        </w:rPr>
      </w:pPr>
      <w:r w:rsidRPr="00670B3F">
        <w:rPr>
          <w:b/>
          <w:bCs/>
          <w:color w:val="FF0000"/>
          <w:szCs w:val="21"/>
        </w:rPr>
        <w:t>#73 in Business Diversity &amp; Inclusion</w:t>
      </w:r>
    </w:p>
    <w:p w14:paraId="50DB6669" w14:textId="6BF53720" w:rsidR="00670B3F" w:rsidRPr="00670B3F" w:rsidRDefault="00670B3F" w:rsidP="00670B3F">
      <w:pPr>
        <w:tabs>
          <w:tab w:val="left" w:pos="341"/>
          <w:tab w:val="left" w:pos="5235"/>
        </w:tabs>
        <w:rPr>
          <w:rFonts w:hint="eastAsia"/>
          <w:b/>
          <w:bCs/>
          <w:color w:val="FF0000"/>
          <w:szCs w:val="21"/>
        </w:rPr>
      </w:pPr>
      <w:r w:rsidRPr="00670B3F">
        <w:rPr>
          <w:b/>
          <w:bCs/>
          <w:color w:val="FF0000"/>
          <w:szCs w:val="21"/>
        </w:rPr>
        <w:t>#290 in Human Resources &amp; Personnel Management (Books)</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45D3A8A0" w14:textId="2CFF2B3B" w:rsidR="00670B3F" w:rsidRPr="00670B3F" w:rsidRDefault="00670B3F" w:rsidP="00670B3F">
      <w:pPr>
        <w:ind w:firstLineChars="200" w:firstLine="422"/>
        <w:rPr>
          <w:b/>
          <w:bCs/>
          <w:color w:val="000000"/>
          <w:szCs w:val="21"/>
        </w:rPr>
      </w:pPr>
      <w:r w:rsidRPr="00670B3F">
        <w:rPr>
          <w:rFonts w:hint="eastAsia"/>
          <w:b/>
          <w:bCs/>
          <w:color w:val="000000"/>
          <w:szCs w:val="21"/>
        </w:rPr>
        <w:t>多元化、公平与包容（</w:t>
      </w:r>
      <w:r w:rsidRPr="00670B3F">
        <w:rPr>
          <w:rFonts w:hint="eastAsia"/>
          <w:b/>
          <w:bCs/>
          <w:color w:val="000000"/>
          <w:szCs w:val="21"/>
        </w:rPr>
        <w:t>DEI</w:t>
      </w:r>
      <w:r w:rsidRPr="00670B3F">
        <w:rPr>
          <w:rFonts w:hint="eastAsia"/>
          <w:b/>
          <w:bCs/>
          <w:color w:val="000000"/>
          <w:szCs w:val="21"/>
        </w:rPr>
        <w:t>）的下一场革新已然到来。借助开创性的</w:t>
      </w:r>
      <w:r w:rsidRPr="00670B3F">
        <w:rPr>
          <w:rFonts w:hint="eastAsia"/>
          <w:b/>
          <w:bCs/>
          <w:color w:val="000000"/>
          <w:szCs w:val="21"/>
        </w:rPr>
        <w:t>FAIR</w:t>
      </w:r>
      <w:r w:rsidRPr="00670B3F">
        <w:rPr>
          <w:rFonts w:hint="eastAsia"/>
          <w:b/>
          <w:bCs/>
          <w:color w:val="000000"/>
          <w:szCs w:val="21"/>
        </w:rPr>
        <w:t>框架，探索如何打造一个让每个人都能</w:t>
      </w:r>
      <w:r w:rsidRPr="00670B3F">
        <w:rPr>
          <w:rFonts w:hint="eastAsia"/>
          <w:b/>
          <w:bCs/>
          <w:color w:val="000000"/>
          <w:szCs w:val="21"/>
        </w:rPr>
        <w:t>获得发展</w:t>
      </w:r>
      <w:proofErr w:type="gramStart"/>
      <w:r w:rsidRPr="00670B3F">
        <w:rPr>
          <w:rFonts w:hint="eastAsia"/>
          <w:b/>
          <w:bCs/>
          <w:color w:val="000000"/>
          <w:szCs w:val="21"/>
        </w:rPr>
        <w:t>的职场环境</w:t>
      </w:r>
      <w:proofErr w:type="gramEnd"/>
      <w:r w:rsidRPr="00670B3F">
        <w:rPr>
          <w:rFonts w:hint="eastAsia"/>
          <w:b/>
          <w:bCs/>
          <w:color w:val="000000"/>
          <w:szCs w:val="21"/>
        </w:rPr>
        <w:t>。</w:t>
      </w:r>
    </w:p>
    <w:p w14:paraId="23C5BAE6" w14:textId="77777777" w:rsidR="00670B3F" w:rsidRPr="00670B3F" w:rsidRDefault="00670B3F" w:rsidP="00670B3F">
      <w:pPr>
        <w:ind w:firstLineChars="200" w:firstLine="420"/>
        <w:rPr>
          <w:rFonts w:hint="eastAsia"/>
          <w:bCs/>
          <w:color w:val="000000"/>
          <w:szCs w:val="21"/>
        </w:rPr>
      </w:pPr>
    </w:p>
    <w:p w14:paraId="63F8D5E5" w14:textId="315F8D50" w:rsidR="00670B3F" w:rsidRDefault="00670B3F" w:rsidP="00670B3F">
      <w:pPr>
        <w:ind w:firstLineChars="200" w:firstLine="420"/>
        <w:rPr>
          <w:bCs/>
          <w:color w:val="000000"/>
          <w:szCs w:val="21"/>
        </w:rPr>
      </w:pPr>
      <w:r w:rsidRPr="00670B3F">
        <w:rPr>
          <w:rFonts w:hint="eastAsia"/>
          <w:bCs/>
          <w:color w:val="000000"/>
          <w:szCs w:val="21"/>
        </w:rPr>
        <w:t>超过</w:t>
      </w:r>
      <w:r>
        <w:rPr>
          <w:rFonts w:hint="eastAsia"/>
          <w:bCs/>
          <w:color w:val="000000"/>
          <w:szCs w:val="21"/>
        </w:rPr>
        <w:t>80%</w:t>
      </w:r>
      <w:r w:rsidRPr="00670B3F">
        <w:rPr>
          <w:rFonts w:hint="eastAsia"/>
          <w:bCs/>
          <w:color w:val="000000"/>
          <w:szCs w:val="21"/>
        </w:rPr>
        <w:t>的美国人认同</w:t>
      </w:r>
      <w:r w:rsidRPr="00670B3F">
        <w:rPr>
          <w:rFonts w:hint="eastAsia"/>
          <w:bCs/>
          <w:color w:val="000000"/>
          <w:szCs w:val="21"/>
        </w:rPr>
        <w:t>DEI</w:t>
      </w:r>
      <w:r w:rsidRPr="00670B3F">
        <w:rPr>
          <w:rFonts w:hint="eastAsia"/>
          <w:bCs/>
          <w:color w:val="000000"/>
          <w:szCs w:val="21"/>
        </w:rPr>
        <w:t>目标</w:t>
      </w:r>
      <w:proofErr w:type="gramStart"/>
      <w:r w:rsidRPr="00670B3F">
        <w:rPr>
          <w:rFonts w:hint="eastAsia"/>
          <w:bCs/>
          <w:color w:val="000000"/>
          <w:szCs w:val="21"/>
        </w:rPr>
        <w:t>在职场</w:t>
      </w:r>
      <w:proofErr w:type="gramEnd"/>
      <w:r w:rsidRPr="00670B3F">
        <w:rPr>
          <w:rFonts w:hint="eastAsia"/>
          <w:bCs/>
          <w:color w:val="000000"/>
          <w:szCs w:val="21"/>
        </w:rPr>
        <w:t>和社会中至关重要。然而研究显示，仅</w:t>
      </w:r>
      <w:r>
        <w:rPr>
          <w:rFonts w:hint="eastAsia"/>
          <w:bCs/>
          <w:color w:val="000000"/>
          <w:szCs w:val="21"/>
        </w:rPr>
        <w:t>20%</w:t>
      </w:r>
      <w:r w:rsidRPr="00670B3F">
        <w:rPr>
          <w:rFonts w:hint="eastAsia"/>
          <w:bCs/>
          <w:color w:val="000000"/>
          <w:szCs w:val="21"/>
        </w:rPr>
        <w:t>的人认为自己直接从职场</w:t>
      </w:r>
      <w:r>
        <w:rPr>
          <w:rFonts w:hint="eastAsia"/>
          <w:bCs/>
          <w:color w:val="000000"/>
          <w:szCs w:val="21"/>
        </w:rPr>
        <w:t>DEI</w:t>
      </w:r>
      <w:r w:rsidRPr="00670B3F">
        <w:rPr>
          <w:rFonts w:hint="eastAsia"/>
          <w:bCs/>
          <w:color w:val="000000"/>
          <w:szCs w:val="21"/>
        </w:rPr>
        <w:t>项目中受益。当</w:t>
      </w:r>
      <w:proofErr w:type="gramStart"/>
      <w:r w:rsidRPr="00670B3F">
        <w:rPr>
          <w:rFonts w:hint="eastAsia"/>
          <w:bCs/>
          <w:color w:val="000000"/>
          <w:szCs w:val="21"/>
        </w:rPr>
        <w:t>传统职场</w:t>
      </w:r>
      <w:proofErr w:type="gramEnd"/>
      <w:r>
        <w:rPr>
          <w:rFonts w:hint="eastAsia"/>
          <w:bCs/>
          <w:color w:val="000000"/>
          <w:szCs w:val="21"/>
        </w:rPr>
        <w:t>DEI</w:t>
      </w:r>
      <w:r>
        <w:rPr>
          <w:rFonts w:hint="eastAsia"/>
          <w:bCs/>
          <w:color w:val="000000"/>
          <w:szCs w:val="21"/>
        </w:rPr>
        <w:t>实践</w:t>
      </w:r>
      <w:r w:rsidRPr="00670B3F">
        <w:rPr>
          <w:rFonts w:hint="eastAsia"/>
          <w:bCs/>
          <w:color w:val="000000"/>
          <w:szCs w:val="21"/>
        </w:rPr>
        <w:t>面临参与度不足、反弹抵触与停滞不前的困境时，是时候重新构想这项工作了。</w:t>
      </w:r>
    </w:p>
    <w:p w14:paraId="39BCFA2C" w14:textId="77777777" w:rsidR="00670B3F" w:rsidRPr="00670B3F" w:rsidRDefault="00670B3F" w:rsidP="00670B3F">
      <w:pPr>
        <w:ind w:firstLineChars="200" w:firstLine="420"/>
        <w:rPr>
          <w:rFonts w:hint="eastAsia"/>
          <w:bCs/>
          <w:color w:val="000000"/>
          <w:szCs w:val="21"/>
        </w:rPr>
      </w:pPr>
    </w:p>
    <w:p w14:paraId="5C328EE0" w14:textId="1F79240B" w:rsidR="00670B3F" w:rsidRDefault="00670B3F" w:rsidP="00670B3F">
      <w:pPr>
        <w:ind w:firstLineChars="200" w:firstLine="420"/>
        <w:rPr>
          <w:bCs/>
          <w:color w:val="000000"/>
          <w:szCs w:val="21"/>
        </w:rPr>
      </w:pPr>
      <w:r w:rsidRPr="00670B3F">
        <w:rPr>
          <w:rFonts w:hint="eastAsia"/>
          <w:bCs/>
          <w:color w:val="000000"/>
          <w:szCs w:val="21"/>
        </w:rPr>
        <w:t>本书依托历史案例研究、深入的调研数据，以及作者十年来</w:t>
      </w:r>
      <w:r w:rsidRPr="00670B3F">
        <w:rPr>
          <w:rFonts w:hint="eastAsia"/>
          <w:bCs/>
          <w:color w:val="000000"/>
          <w:szCs w:val="21"/>
        </w:rPr>
        <w:t>与各种规模组织合作的咨询经验，</w:t>
      </w:r>
      <w:r w:rsidRPr="00670B3F">
        <w:rPr>
          <w:rFonts w:hint="eastAsia"/>
          <w:bCs/>
          <w:color w:val="000000"/>
          <w:szCs w:val="21"/>
        </w:rPr>
        <w:t>揭示了将</w:t>
      </w:r>
      <w:proofErr w:type="gramStart"/>
      <w:r w:rsidRPr="00670B3F">
        <w:rPr>
          <w:rFonts w:hint="eastAsia"/>
          <w:bCs/>
          <w:color w:val="000000"/>
          <w:szCs w:val="21"/>
        </w:rPr>
        <w:t>引领职场</w:t>
      </w:r>
      <w:proofErr w:type="gramEnd"/>
      <w:r>
        <w:rPr>
          <w:rFonts w:hint="eastAsia"/>
          <w:bCs/>
          <w:color w:val="000000"/>
          <w:szCs w:val="21"/>
        </w:rPr>
        <w:t>DEI</w:t>
      </w:r>
      <w:r w:rsidRPr="00670B3F">
        <w:rPr>
          <w:rFonts w:hint="eastAsia"/>
          <w:bCs/>
          <w:color w:val="000000"/>
          <w:szCs w:val="21"/>
        </w:rPr>
        <w:t>下一场革新的四大核心原则：</w:t>
      </w:r>
    </w:p>
    <w:p w14:paraId="05687C50" w14:textId="77777777" w:rsidR="00670B3F" w:rsidRPr="00670B3F" w:rsidRDefault="00670B3F" w:rsidP="00670B3F">
      <w:pPr>
        <w:ind w:firstLineChars="200" w:firstLine="420"/>
        <w:rPr>
          <w:rFonts w:hint="eastAsia"/>
          <w:bCs/>
          <w:color w:val="000000"/>
          <w:szCs w:val="21"/>
        </w:rPr>
      </w:pPr>
    </w:p>
    <w:p w14:paraId="04AEC91A" w14:textId="77777777" w:rsidR="00670B3F" w:rsidRPr="00670B3F" w:rsidRDefault="00670B3F" w:rsidP="00670B3F">
      <w:pPr>
        <w:pStyle w:val="ac"/>
        <w:numPr>
          <w:ilvl w:val="0"/>
          <w:numId w:val="41"/>
        </w:numPr>
        <w:ind w:firstLineChars="0"/>
        <w:rPr>
          <w:bCs/>
          <w:color w:val="000000"/>
          <w:szCs w:val="21"/>
        </w:rPr>
      </w:pPr>
      <w:r w:rsidRPr="00670B3F">
        <w:rPr>
          <w:rFonts w:hint="eastAsia"/>
          <w:b/>
          <w:bCs/>
          <w:color w:val="000000"/>
          <w:szCs w:val="21"/>
        </w:rPr>
        <w:t>成果</w:t>
      </w:r>
      <w:r w:rsidRPr="00670B3F">
        <w:rPr>
          <w:rFonts w:hint="eastAsia"/>
          <w:b/>
          <w:bCs/>
          <w:color w:val="000000"/>
          <w:szCs w:val="21"/>
        </w:rPr>
        <w:t>优先于意图：</w:t>
      </w:r>
      <w:r w:rsidRPr="00670B3F">
        <w:rPr>
          <w:rFonts w:hint="eastAsia"/>
          <w:bCs/>
          <w:color w:val="000000"/>
          <w:szCs w:val="21"/>
        </w:rPr>
        <w:t>不追逐潮流，而是</w:t>
      </w:r>
      <w:r w:rsidRPr="00670B3F">
        <w:rPr>
          <w:rFonts w:hint="eastAsia"/>
          <w:bCs/>
          <w:color w:val="000000"/>
          <w:szCs w:val="21"/>
        </w:rPr>
        <w:t>切实采取行动，</w:t>
      </w:r>
      <w:r w:rsidRPr="00670B3F">
        <w:rPr>
          <w:rFonts w:hint="eastAsia"/>
          <w:bCs/>
          <w:color w:val="000000"/>
          <w:szCs w:val="21"/>
        </w:rPr>
        <w:t>以可量化的方式为所有人实现更高度的公平、更多的机会、更充分的包容与更均衡的代表性。</w:t>
      </w:r>
    </w:p>
    <w:p w14:paraId="12EA151F" w14:textId="77777777" w:rsidR="00670B3F" w:rsidRDefault="00670B3F" w:rsidP="00670B3F">
      <w:pPr>
        <w:ind w:firstLineChars="200" w:firstLine="420"/>
        <w:rPr>
          <w:rFonts w:hint="eastAsia"/>
          <w:bCs/>
          <w:color w:val="000000"/>
          <w:szCs w:val="21"/>
        </w:rPr>
      </w:pPr>
    </w:p>
    <w:p w14:paraId="5F28C4D4" w14:textId="77777777" w:rsidR="00670B3F" w:rsidRPr="00670B3F" w:rsidRDefault="00670B3F" w:rsidP="00670B3F">
      <w:pPr>
        <w:pStyle w:val="ac"/>
        <w:numPr>
          <w:ilvl w:val="0"/>
          <w:numId w:val="41"/>
        </w:numPr>
        <w:ind w:firstLineChars="0"/>
        <w:rPr>
          <w:bCs/>
          <w:color w:val="000000"/>
          <w:szCs w:val="21"/>
        </w:rPr>
      </w:pPr>
      <w:r w:rsidRPr="00670B3F">
        <w:rPr>
          <w:rFonts w:hint="eastAsia"/>
          <w:b/>
          <w:bCs/>
          <w:color w:val="000000"/>
          <w:szCs w:val="21"/>
        </w:rPr>
        <w:t>系统优先于自我提升：</w:t>
      </w:r>
      <w:proofErr w:type="gramStart"/>
      <w:r w:rsidRPr="00670B3F">
        <w:rPr>
          <w:rFonts w:hint="eastAsia"/>
          <w:bCs/>
          <w:color w:val="000000"/>
          <w:szCs w:val="21"/>
        </w:rPr>
        <w:t>不</w:t>
      </w:r>
      <w:proofErr w:type="gramEnd"/>
      <w:r w:rsidRPr="00670B3F">
        <w:rPr>
          <w:rFonts w:hint="eastAsia"/>
          <w:bCs/>
          <w:color w:val="000000"/>
          <w:szCs w:val="21"/>
        </w:rPr>
        <w:t>纠结于个体偏见，而是通过</w:t>
      </w:r>
      <w:proofErr w:type="gramStart"/>
      <w:r w:rsidRPr="00670B3F">
        <w:rPr>
          <w:rFonts w:hint="eastAsia"/>
          <w:bCs/>
          <w:color w:val="000000"/>
          <w:szCs w:val="21"/>
        </w:rPr>
        <w:t>塑造职场规范</w:t>
      </w:r>
      <w:proofErr w:type="gramEnd"/>
      <w:r w:rsidRPr="00670B3F">
        <w:rPr>
          <w:rFonts w:hint="eastAsia"/>
          <w:bCs/>
          <w:color w:val="000000"/>
          <w:szCs w:val="21"/>
        </w:rPr>
        <w:t>、文化、流程与实践，从根源上解决歧视问题。</w:t>
      </w:r>
    </w:p>
    <w:p w14:paraId="25CC2A63" w14:textId="77777777" w:rsidR="00670B3F" w:rsidRDefault="00670B3F" w:rsidP="00670B3F">
      <w:pPr>
        <w:ind w:firstLineChars="200" w:firstLine="420"/>
        <w:rPr>
          <w:bCs/>
          <w:color w:val="000000"/>
          <w:szCs w:val="21"/>
        </w:rPr>
      </w:pPr>
    </w:p>
    <w:p w14:paraId="54073151" w14:textId="77777777" w:rsidR="00670B3F" w:rsidRPr="00670B3F" w:rsidRDefault="00670B3F" w:rsidP="00670B3F">
      <w:pPr>
        <w:pStyle w:val="ac"/>
        <w:numPr>
          <w:ilvl w:val="0"/>
          <w:numId w:val="41"/>
        </w:numPr>
        <w:ind w:firstLineChars="0"/>
        <w:rPr>
          <w:bCs/>
          <w:color w:val="000000"/>
          <w:szCs w:val="21"/>
        </w:rPr>
      </w:pPr>
      <w:r w:rsidRPr="00670B3F">
        <w:rPr>
          <w:rFonts w:hint="eastAsia"/>
          <w:b/>
          <w:bCs/>
          <w:color w:val="000000"/>
          <w:szCs w:val="21"/>
        </w:rPr>
        <w:t>联盟优先于</w:t>
      </w:r>
      <w:r w:rsidRPr="00670B3F">
        <w:rPr>
          <w:rFonts w:hint="eastAsia"/>
          <w:b/>
          <w:bCs/>
          <w:color w:val="000000"/>
          <w:szCs w:val="21"/>
        </w:rPr>
        <w:t>小团体</w:t>
      </w:r>
      <w:r w:rsidRPr="00670B3F">
        <w:rPr>
          <w:rFonts w:hint="eastAsia"/>
          <w:b/>
          <w:bCs/>
          <w:color w:val="000000"/>
          <w:szCs w:val="21"/>
        </w:rPr>
        <w:t>：</w:t>
      </w:r>
      <w:r w:rsidRPr="00670B3F">
        <w:rPr>
          <w:rFonts w:hint="eastAsia"/>
          <w:bCs/>
          <w:color w:val="000000"/>
          <w:szCs w:val="21"/>
        </w:rPr>
        <w:t>不只是向认同者说教，而是搭建桥梁、发起行动，让每个人都成为解决方案的一部分。</w:t>
      </w:r>
    </w:p>
    <w:p w14:paraId="00BC422E" w14:textId="77777777" w:rsidR="00670B3F" w:rsidRDefault="00670B3F" w:rsidP="00670B3F">
      <w:pPr>
        <w:ind w:firstLineChars="200" w:firstLine="420"/>
        <w:rPr>
          <w:bCs/>
          <w:color w:val="000000"/>
          <w:szCs w:val="21"/>
        </w:rPr>
      </w:pPr>
    </w:p>
    <w:p w14:paraId="1AA01BAB" w14:textId="07BED005" w:rsidR="00670B3F" w:rsidRPr="00670B3F" w:rsidRDefault="00670B3F" w:rsidP="00670B3F">
      <w:pPr>
        <w:pStyle w:val="ac"/>
        <w:numPr>
          <w:ilvl w:val="0"/>
          <w:numId w:val="41"/>
        </w:numPr>
        <w:ind w:firstLineChars="0"/>
        <w:rPr>
          <w:bCs/>
          <w:color w:val="000000"/>
          <w:szCs w:val="21"/>
        </w:rPr>
      </w:pPr>
      <w:r w:rsidRPr="00670B3F">
        <w:rPr>
          <w:rFonts w:hint="eastAsia"/>
          <w:b/>
          <w:bCs/>
          <w:color w:val="000000"/>
          <w:szCs w:val="21"/>
        </w:rPr>
        <w:lastRenderedPageBreak/>
        <w:t>共赢优先于零和博弈：</w:t>
      </w:r>
      <w:r w:rsidRPr="00670B3F">
        <w:rPr>
          <w:rFonts w:hint="eastAsia"/>
          <w:bCs/>
          <w:color w:val="000000"/>
          <w:szCs w:val="21"/>
        </w:rPr>
        <w:t>不陷入“我们对抗他们”的思维，</w:t>
      </w:r>
      <w:r w:rsidRPr="00670B3F">
        <w:rPr>
          <w:rFonts w:hint="eastAsia"/>
          <w:bCs/>
          <w:color w:val="000000"/>
          <w:szCs w:val="21"/>
        </w:rPr>
        <w:t>而是构建并持续传递为所有人打造更美好现状的愿景。</w:t>
      </w:r>
    </w:p>
    <w:p w14:paraId="3E3F12BA" w14:textId="77777777" w:rsidR="00670B3F" w:rsidRPr="00670B3F" w:rsidRDefault="00670B3F" w:rsidP="00670B3F">
      <w:pPr>
        <w:ind w:firstLineChars="200" w:firstLine="420"/>
        <w:rPr>
          <w:rFonts w:hint="eastAsia"/>
          <w:bCs/>
          <w:color w:val="000000"/>
          <w:szCs w:val="21"/>
        </w:rPr>
      </w:pPr>
    </w:p>
    <w:p w14:paraId="56A6D2FA" w14:textId="2E052884" w:rsidR="00D82AB4" w:rsidRPr="00670B3F" w:rsidRDefault="00670B3F" w:rsidP="00670B3F">
      <w:pPr>
        <w:ind w:firstLineChars="200" w:firstLine="420"/>
        <w:rPr>
          <w:bCs/>
          <w:color w:val="000000"/>
          <w:szCs w:val="21"/>
        </w:rPr>
      </w:pPr>
      <w:r>
        <w:rPr>
          <w:rFonts w:hint="eastAsia"/>
          <w:bCs/>
          <w:color w:val="000000"/>
          <w:szCs w:val="21"/>
        </w:rPr>
        <w:t>FAIR</w:t>
      </w:r>
      <w:r w:rsidRPr="00670B3F">
        <w:rPr>
          <w:rFonts w:hint="eastAsia"/>
          <w:bCs/>
          <w:color w:val="000000"/>
          <w:szCs w:val="21"/>
        </w:rPr>
        <w:t>框架为传统</w:t>
      </w:r>
      <w:r>
        <w:rPr>
          <w:rFonts w:hint="eastAsia"/>
          <w:bCs/>
          <w:color w:val="000000"/>
          <w:szCs w:val="21"/>
        </w:rPr>
        <w:t>DEI</w:t>
      </w:r>
      <w:r w:rsidRPr="00670B3F">
        <w:rPr>
          <w:rFonts w:hint="eastAsia"/>
          <w:bCs/>
          <w:color w:val="000000"/>
          <w:szCs w:val="21"/>
        </w:rPr>
        <w:t>项目中流于表面的形式主义做法，以及</w:t>
      </w:r>
      <w:r>
        <w:rPr>
          <w:rFonts w:hint="eastAsia"/>
          <w:bCs/>
          <w:color w:val="000000"/>
          <w:szCs w:val="21"/>
        </w:rPr>
        <w:t>DEI</w:t>
      </w:r>
      <w:r w:rsidRPr="00670B3F">
        <w:rPr>
          <w:rFonts w:hint="eastAsia"/>
          <w:bCs/>
          <w:color w:val="000000"/>
          <w:szCs w:val="21"/>
        </w:rPr>
        <w:t>反对者的虚假承诺，提供了全新的替代方案。《修复公平》一书以清晰的逻辑、迫切的使命感与务实不空谈的风格，为那些致力于为所有人创造更优成果的实践者，勾勒出了一条前行新路径。</w:t>
      </w:r>
    </w:p>
    <w:p w14:paraId="6C974476" w14:textId="77777777" w:rsidR="002D02DB" w:rsidRPr="00670B3F" w:rsidRDefault="002D02DB" w:rsidP="008167E8">
      <w:pPr>
        <w:rPr>
          <w:bCs/>
          <w:color w:val="000000"/>
          <w:szCs w:val="21"/>
        </w:rPr>
      </w:pPr>
    </w:p>
    <w:p w14:paraId="6072262B" w14:textId="77777777" w:rsidR="00963131" w:rsidRDefault="00963131" w:rsidP="008167E8">
      <w:pPr>
        <w:rPr>
          <w:bCs/>
          <w:color w:val="000000"/>
          <w:szCs w:val="21"/>
        </w:rPr>
      </w:pPr>
    </w:p>
    <w:p w14:paraId="162F2693" w14:textId="35C80B64" w:rsidR="00963131" w:rsidRPr="00963131" w:rsidRDefault="00963131" w:rsidP="008167E8">
      <w:pPr>
        <w:rPr>
          <w:b/>
          <w:bCs/>
          <w:color w:val="000000"/>
          <w:szCs w:val="21"/>
        </w:rPr>
      </w:pPr>
      <w:r w:rsidRPr="00963131">
        <w:rPr>
          <w:b/>
          <w:bCs/>
          <w:color w:val="000000"/>
          <w:szCs w:val="21"/>
        </w:rPr>
        <w:t>本书亮点：</w:t>
      </w:r>
    </w:p>
    <w:p w14:paraId="5669BE63" w14:textId="77777777" w:rsidR="00963131" w:rsidRDefault="00963131" w:rsidP="008167E8">
      <w:pPr>
        <w:rPr>
          <w:bCs/>
          <w:color w:val="000000"/>
          <w:szCs w:val="21"/>
        </w:rPr>
      </w:pPr>
    </w:p>
    <w:p w14:paraId="797061FD" w14:textId="46E5CA6B" w:rsidR="00542B7F" w:rsidRPr="00542B7F" w:rsidRDefault="00542B7F" w:rsidP="00542B7F">
      <w:pPr>
        <w:pStyle w:val="ac"/>
        <w:numPr>
          <w:ilvl w:val="0"/>
          <w:numId w:val="39"/>
        </w:numPr>
        <w:ind w:firstLineChars="0"/>
        <w:rPr>
          <w:bCs/>
          <w:color w:val="000000"/>
          <w:szCs w:val="21"/>
        </w:rPr>
      </w:pPr>
      <w:r w:rsidRPr="00542B7F">
        <w:rPr>
          <w:rFonts w:hint="eastAsia"/>
          <w:b/>
          <w:bCs/>
          <w:color w:val="000000"/>
          <w:szCs w:val="21"/>
        </w:rPr>
        <w:t>为《如何成为一名反种族主义者》（</w:t>
      </w:r>
      <w:r w:rsidRPr="00542B7F">
        <w:rPr>
          <w:b/>
          <w:bCs/>
          <w:i/>
          <w:color w:val="000000"/>
          <w:szCs w:val="21"/>
        </w:rPr>
        <w:t>How To Be An Anti-Racist</w:t>
      </w:r>
      <w:r w:rsidRPr="00542B7F">
        <w:rPr>
          <w:rFonts w:hint="eastAsia"/>
          <w:b/>
          <w:bCs/>
          <w:color w:val="000000"/>
          <w:szCs w:val="21"/>
        </w:rPr>
        <w:t>）和《白人脆弱性》（</w:t>
      </w:r>
      <w:r w:rsidRPr="00542B7F">
        <w:rPr>
          <w:b/>
          <w:bCs/>
          <w:i/>
          <w:color w:val="000000"/>
          <w:szCs w:val="21"/>
        </w:rPr>
        <w:t>White Fragility</w:t>
      </w:r>
      <w:r w:rsidRPr="00542B7F">
        <w:rPr>
          <w:rFonts w:hint="eastAsia"/>
          <w:b/>
          <w:bCs/>
          <w:color w:val="000000"/>
          <w:szCs w:val="21"/>
        </w:rPr>
        <w:t>）的读者提供新视角：</w:t>
      </w:r>
      <w:r w:rsidRPr="00542B7F">
        <w:rPr>
          <w:rFonts w:hint="eastAsia"/>
          <w:bCs/>
          <w:color w:val="000000"/>
          <w:szCs w:val="21"/>
        </w:rPr>
        <w:t>本书力求摆脱上述书籍所确立的教条式</w:t>
      </w:r>
      <w:r w:rsidRPr="00542B7F">
        <w:rPr>
          <w:rFonts w:hint="eastAsia"/>
          <w:bCs/>
          <w:color w:val="000000"/>
          <w:szCs w:val="21"/>
        </w:rPr>
        <w:t>D</w:t>
      </w:r>
      <w:r w:rsidRPr="00542B7F">
        <w:rPr>
          <w:bCs/>
          <w:color w:val="000000"/>
          <w:szCs w:val="21"/>
        </w:rPr>
        <w:t>EI</w:t>
      </w:r>
      <w:r w:rsidRPr="00542B7F">
        <w:rPr>
          <w:rFonts w:hint="eastAsia"/>
          <w:bCs/>
          <w:color w:val="000000"/>
          <w:szCs w:val="21"/>
        </w:rPr>
        <w:t>理念，转而构建一套不带有内疚感和羞耻感的可行方法。</w:t>
      </w:r>
    </w:p>
    <w:p w14:paraId="676C320D" w14:textId="77777777" w:rsidR="00542B7F" w:rsidRPr="00542B7F" w:rsidRDefault="00542B7F" w:rsidP="00542B7F">
      <w:pPr>
        <w:pStyle w:val="ac"/>
        <w:ind w:left="420" w:firstLineChars="0" w:firstLine="0"/>
        <w:rPr>
          <w:bCs/>
          <w:color w:val="000000"/>
          <w:szCs w:val="21"/>
        </w:rPr>
      </w:pPr>
    </w:p>
    <w:p w14:paraId="3CC90267" w14:textId="77777777" w:rsidR="00542B7F" w:rsidRPr="00542B7F" w:rsidRDefault="00542B7F" w:rsidP="00542B7F">
      <w:pPr>
        <w:pStyle w:val="ac"/>
        <w:numPr>
          <w:ilvl w:val="0"/>
          <w:numId w:val="39"/>
        </w:numPr>
        <w:ind w:firstLineChars="0"/>
        <w:rPr>
          <w:bCs/>
          <w:color w:val="000000"/>
          <w:szCs w:val="21"/>
        </w:rPr>
      </w:pPr>
      <w:r w:rsidRPr="00542B7F">
        <w:rPr>
          <w:rFonts w:hint="eastAsia"/>
          <w:b/>
          <w:bCs/>
          <w:color w:val="000000"/>
          <w:szCs w:val="21"/>
        </w:rPr>
        <w:t>一本具有革命性且十分必要的书：</w:t>
      </w:r>
      <w:r w:rsidRPr="00542B7F">
        <w:rPr>
          <w:rFonts w:hint="eastAsia"/>
          <w:bCs/>
          <w:color w:val="000000"/>
          <w:szCs w:val="21"/>
        </w:rPr>
        <w:t>对大多数人而言，恰当体现并认可所有人的权益仍是重中之重，但关键在于要采取正确的方式——本书深入剖析了</w:t>
      </w:r>
      <w:r w:rsidRPr="00542B7F">
        <w:rPr>
          <w:rFonts w:hint="eastAsia"/>
          <w:bCs/>
          <w:color w:val="000000"/>
          <w:szCs w:val="21"/>
        </w:rPr>
        <w:t>DEI</w:t>
      </w:r>
      <w:r w:rsidRPr="00542B7F">
        <w:rPr>
          <w:rFonts w:hint="eastAsia"/>
          <w:bCs/>
          <w:color w:val="000000"/>
          <w:szCs w:val="21"/>
        </w:rPr>
        <w:t>失败的原因，并通过</w:t>
      </w:r>
      <w:r w:rsidRPr="00542B7F">
        <w:rPr>
          <w:rFonts w:hint="eastAsia"/>
          <w:bCs/>
          <w:color w:val="000000"/>
          <w:szCs w:val="21"/>
        </w:rPr>
        <w:t>FAIR</w:t>
      </w:r>
      <w:r w:rsidRPr="00542B7F">
        <w:rPr>
          <w:rFonts w:hint="eastAsia"/>
          <w:bCs/>
          <w:color w:val="000000"/>
          <w:szCs w:val="21"/>
        </w:rPr>
        <w:t>框架指明了前行的方向。</w:t>
      </w:r>
    </w:p>
    <w:p w14:paraId="066DEF8E" w14:textId="77777777" w:rsidR="00542B7F" w:rsidRPr="00542B7F" w:rsidRDefault="00542B7F" w:rsidP="00542B7F">
      <w:pPr>
        <w:pStyle w:val="ac"/>
        <w:ind w:left="420" w:firstLineChars="0" w:firstLine="0"/>
        <w:rPr>
          <w:bCs/>
          <w:color w:val="000000"/>
          <w:szCs w:val="21"/>
        </w:rPr>
      </w:pPr>
    </w:p>
    <w:p w14:paraId="428BCEA9" w14:textId="507C143B" w:rsidR="00542B7F" w:rsidRPr="00542B7F" w:rsidRDefault="00542B7F" w:rsidP="00542B7F">
      <w:pPr>
        <w:pStyle w:val="ac"/>
        <w:numPr>
          <w:ilvl w:val="0"/>
          <w:numId w:val="39"/>
        </w:numPr>
        <w:ind w:firstLineChars="0"/>
        <w:rPr>
          <w:bCs/>
          <w:color w:val="000000"/>
          <w:szCs w:val="21"/>
        </w:rPr>
      </w:pPr>
      <w:r w:rsidRPr="00542B7F">
        <w:rPr>
          <w:rFonts w:hint="eastAsia"/>
          <w:b/>
          <w:bCs/>
          <w:color w:val="000000"/>
          <w:szCs w:val="21"/>
        </w:rPr>
        <w:t>实用易懂的方法指南：</w:t>
      </w:r>
      <w:r w:rsidRPr="00542B7F">
        <w:rPr>
          <w:rFonts w:hint="eastAsia"/>
          <w:bCs/>
          <w:color w:val="000000"/>
          <w:szCs w:val="21"/>
        </w:rPr>
        <w:t>包括作者此前关于</w:t>
      </w:r>
      <w:r w:rsidRPr="00542B7F">
        <w:rPr>
          <w:rFonts w:hint="eastAsia"/>
          <w:bCs/>
          <w:color w:val="000000"/>
          <w:szCs w:val="21"/>
        </w:rPr>
        <w:t>DEI</w:t>
      </w:r>
      <w:r w:rsidRPr="00542B7F">
        <w:rPr>
          <w:rFonts w:hint="eastAsia"/>
          <w:bCs/>
          <w:color w:val="000000"/>
          <w:szCs w:val="21"/>
        </w:rPr>
        <w:t>的著作在内，其他相关书籍主要面向当下及未来的</w:t>
      </w:r>
      <w:r w:rsidRPr="00542B7F">
        <w:rPr>
          <w:rFonts w:hint="eastAsia"/>
          <w:bCs/>
          <w:color w:val="000000"/>
          <w:szCs w:val="21"/>
        </w:rPr>
        <w:t>DEI</w:t>
      </w:r>
      <w:r w:rsidRPr="00542B7F">
        <w:rPr>
          <w:rFonts w:hint="eastAsia"/>
          <w:bCs/>
          <w:color w:val="000000"/>
          <w:szCs w:val="21"/>
        </w:rPr>
        <w:t>从业者。这本书则拓宽了受众范围，书中策略适用广泛，同时保留了作者一贯直截了当、务实严谨的风格。</w:t>
      </w:r>
    </w:p>
    <w:p w14:paraId="08840C74" w14:textId="77777777" w:rsidR="00542B7F" w:rsidRPr="00542B7F" w:rsidRDefault="00542B7F" w:rsidP="00542B7F">
      <w:pPr>
        <w:pStyle w:val="ac"/>
        <w:ind w:left="420" w:firstLineChars="0" w:firstLine="0"/>
        <w:rPr>
          <w:bCs/>
          <w:color w:val="000000"/>
          <w:szCs w:val="21"/>
        </w:rPr>
      </w:pPr>
    </w:p>
    <w:p w14:paraId="4CDE7690" w14:textId="6A990E1B" w:rsidR="00542B7F" w:rsidRPr="00542B7F" w:rsidRDefault="00542B7F" w:rsidP="00542B7F">
      <w:pPr>
        <w:pStyle w:val="ac"/>
        <w:numPr>
          <w:ilvl w:val="0"/>
          <w:numId w:val="39"/>
        </w:numPr>
        <w:ind w:firstLineChars="0"/>
        <w:rPr>
          <w:bCs/>
          <w:color w:val="000000"/>
          <w:szCs w:val="21"/>
        </w:rPr>
      </w:pPr>
      <w:r w:rsidRPr="00542B7F">
        <w:rPr>
          <w:rFonts w:hint="eastAsia"/>
          <w:b/>
          <w:bCs/>
          <w:color w:val="000000"/>
          <w:szCs w:val="21"/>
        </w:rPr>
        <w:t>活跃的演讲者与贡献者：</w:t>
      </w:r>
      <w:r w:rsidRPr="00542B7F">
        <w:rPr>
          <w:rFonts w:hint="eastAsia"/>
          <w:bCs/>
          <w:color w:val="000000"/>
          <w:szCs w:val="21"/>
        </w:rPr>
        <w:t>作者经常就</w:t>
      </w:r>
      <w:r w:rsidRPr="00542B7F">
        <w:rPr>
          <w:rFonts w:hint="eastAsia"/>
          <w:bCs/>
          <w:color w:val="000000"/>
          <w:szCs w:val="21"/>
        </w:rPr>
        <w:t>DEI</w:t>
      </w:r>
      <w:r w:rsidRPr="00542B7F">
        <w:rPr>
          <w:rFonts w:hint="eastAsia"/>
          <w:bCs/>
          <w:color w:val="000000"/>
          <w:szCs w:val="21"/>
        </w:rPr>
        <w:t>主题向各类听众发表演讲，其观点见诸于诸多媒体平台，如《哈佛商业评论》（</w:t>
      </w:r>
      <w:r w:rsidRPr="00542B7F">
        <w:rPr>
          <w:bCs/>
          <w:i/>
          <w:color w:val="000000"/>
          <w:szCs w:val="21"/>
        </w:rPr>
        <w:t>Harvard Business Review</w:t>
      </w:r>
      <w:r w:rsidRPr="00542B7F">
        <w:rPr>
          <w:rFonts w:hint="eastAsia"/>
          <w:bCs/>
          <w:color w:val="000000"/>
          <w:szCs w:val="21"/>
        </w:rPr>
        <w:t>）、《纽约时报》（</w:t>
      </w:r>
      <w:r w:rsidRPr="00542B7F">
        <w:rPr>
          <w:bCs/>
          <w:i/>
          <w:color w:val="000000"/>
          <w:szCs w:val="21"/>
        </w:rPr>
        <w:t>New York Times</w:t>
      </w:r>
      <w:r w:rsidRPr="00542B7F">
        <w:rPr>
          <w:rFonts w:hint="eastAsia"/>
          <w:bCs/>
          <w:color w:val="000000"/>
          <w:szCs w:val="21"/>
        </w:rPr>
        <w:t>）以及美国全国广播公司财经频道（</w:t>
      </w:r>
      <w:r w:rsidRPr="00542B7F">
        <w:rPr>
          <w:rFonts w:hint="eastAsia"/>
          <w:bCs/>
          <w:color w:val="000000"/>
          <w:szCs w:val="21"/>
        </w:rPr>
        <w:t>CNBC</w:t>
      </w:r>
      <w:r w:rsidRPr="00542B7F">
        <w:rPr>
          <w:rFonts w:hint="eastAsia"/>
          <w:bCs/>
          <w:color w:val="000000"/>
          <w:szCs w:val="21"/>
        </w:rPr>
        <w:t>）等。</w:t>
      </w:r>
    </w:p>
    <w:p w14:paraId="0D77438A" w14:textId="77777777" w:rsidR="00542B7F" w:rsidRPr="00542B7F" w:rsidRDefault="00542B7F" w:rsidP="00542B7F">
      <w:pPr>
        <w:pStyle w:val="ac"/>
        <w:ind w:left="420" w:firstLineChars="0" w:firstLine="0"/>
        <w:rPr>
          <w:bCs/>
          <w:color w:val="000000"/>
          <w:szCs w:val="21"/>
        </w:rPr>
      </w:pPr>
    </w:p>
    <w:p w14:paraId="3FC4EBE0" w14:textId="08B8841C" w:rsidR="00963131" w:rsidRPr="00542B7F" w:rsidRDefault="00542B7F" w:rsidP="00542B7F">
      <w:pPr>
        <w:pStyle w:val="ac"/>
        <w:numPr>
          <w:ilvl w:val="0"/>
          <w:numId w:val="39"/>
        </w:numPr>
        <w:ind w:firstLineChars="0"/>
        <w:rPr>
          <w:bCs/>
          <w:color w:val="000000"/>
          <w:szCs w:val="21"/>
        </w:rPr>
      </w:pPr>
      <w:r w:rsidRPr="00542B7F">
        <w:rPr>
          <w:rFonts w:hint="eastAsia"/>
          <w:b/>
          <w:bCs/>
          <w:color w:val="000000"/>
          <w:szCs w:val="21"/>
        </w:rPr>
        <w:t>畅销书权威作者：</w:t>
      </w:r>
      <w:r w:rsidRPr="00542B7F">
        <w:rPr>
          <w:rFonts w:hint="eastAsia"/>
          <w:bCs/>
          <w:color w:val="000000"/>
          <w:szCs w:val="21"/>
        </w:rPr>
        <w:t>莉莉·郑是两本极具影响力的</w:t>
      </w:r>
      <w:r w:rsidRPr="00542B7F">
        <w:rPr>
          <w:rFonts w:hint="eastAsia"/>
          <w:bCs/>
          <w:color w:val="000000"/>
          <w:szCs w:val="21"/>
        </w:rPr>
        <w:t>DEI</w:t>
      </w:r>
      <w:r w:rsidRPr="00542B7F">
        <w:rPr>
          <w:rFonts w:hint="eastAsia"/>
          <w:bCs/>
          <w:color w:val="000000"/>
          <w:szCs w:val="21"/>
        </w:rPr>
        <w:t>领域畅销书的作者，在媒体上拥有强大的影响力和广泛的受众群体（</w:t>
      </w:r>
      <w:proofErr w:type="gramStart"/>
      <w:r w:rsidRPr="00542B7F">
        <w:rPr>
          <w:rFonts w:hint="eastAsia"/>
          <w:bCs/>
          <w:color w:val="000000"/>
          <w:szCs w:val="21"/>
        </w:rPr>
        <w:t>领英上</w:t>
      </w:r>
      <w:proofErr w:type="gramEnd"/>
      <w:r w:rsidRPr="00542B7F">
        <w:rPr>
          <w:rFonts w:hint="eastAsia"/>
          <w:bCs/>
          <w:color w:val="000000"/>
          <w:szCs w:val="21"/>
        </w:rPr>
        <w:t>的粉丝超过</w:t>
      </w:r>
      <w:r w:rsidRPr="00542B7F">
        <w:rPr>
          <w:rFonts w:hint="eastAsia"/>
          <w:bCs/>
          <w:color w:val="000000"/>
          <w:szCs w:val="21"/>
        </w:rPr>
        <w:t>17</w:t>
      </w:r>
      <w:r w:rsidRPr="00542B7F">
        <w:rPr>
          <w:rFonts w:hint="eastAsia"/>
          <w:bCs/>
          <w:color w:val="000000"/>
          <w:szCs w:val="21"/>
        </w:rPr>
        <w:t>万）</w:t>
      </w:r>
      <w:r w:rsidRPr="00542B7F">
        <w:rPr>
          <w:rFonts w:hint="eastAsia"/>
          <w:bCs/>
          <w:color w:val="000000"/>
          <w:szCs w:val="21"/>
        </w:rPr>
        <w:t xml:space="preserve"> </w:t>
      </w:r>
      <w:r w:rsidRPr="00542B7F">
        <w:rPr>
          <w:rFonts w:hint="eastAsia"/>
          <w:bCs/>
          <w:color w:val="000000"/>
          <w:szCs w:val="21"/>
        </w:rPr>
        <w:t>。</w:t>
      </w:r>
    </w:p>
    <w:p w14:paraId="32ACFF47" w14:textId="77777777" w:rsidR="00963131" w:rsidRDefault="00963131"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5F98A770" w14:textId="6AE31963" w:rsidR="00110405" w:rsidRDefault="00542B7F" w:rsidP="00542B7F">
      <w:pPr>
        <w:ind w:firstLineChars="200" w:firstLine="422"/>
        <w:rPr>
          <w:bCs/>
          <w:color w:val="000000"/>
          <w:szCs w:val="21"/>
        </w:rPr>
      </w:pPr>
      <w:r w:rsidRPr="00542B7F">
        <w:rPr>
          <w:rFonts w:hint="eastAsia"/>
          <w:b/>
          <w:bCs/>
          <w:color w:val="000000"/>
          <w:szCs w:val="21"/>
        </w:rPr>
        <w:t>莉莉·郑（</w:t>
      </w:r>
      <w:r w:rsidRPr="00542B7F">
        <w:rPr>
          <w:b/>
          <w:bCs/>
          <w:color w:val="000000"/>
          <w:szCs w:val="21"/>
        </w:rPr>
        <w:t>Lily Zheng</w:t>
      </w:r>
      <w:r w:rsidRPr="00542B7F">
        <w:rPr>
          <w:rFonts w:hint="eastAsia"/>
          <w:b/>
          <w:bCs/>
          <w:color w:val="000000"/>
          <w:szCs w:val="21"/>
        </w:rPr>
        <w:t>）</w:t>
      </w:r>
      <w:r w:rsidRPr="00542B7F">
        <w:rPr>
          <w:rFonts w:hint="eastAsia"/>
          <w:bCs/>
          <w:color w:val="000000"/>
          <w:szCs w:val="21"/>
        </w:rPr>
        <w:t>是备受追捧的演讲家、战略家及企业顾问，专注于通过切实的系统性变革，将积极的意愿转化为</w:t>
      </w:r>
      <w:r>
        <w:rPr>
          <w:rFonts w:hint="eastAsia"/>
          <w:bCs/>
          <w:color w:val="000000"/>
          <w:szCs w:val="21"/>
        </w:rPr>
        <w:t>职场中</w:t>
      </w:r>
      <w:r w:rsidRPr="00542B7F">
        <w:rPr>
          <w:rFonts w:hint="eastAsia"/>
          <w:bCs/>
          <w:color w:val="000000"/>
          <w:szCs w:val="21"/>
        </w:rPr>
        <w:t>所有成员的积极成果。作为一位坚定的变革推动者和倡导者，莉莉的工作成果曾被《哈佛商业评论》（</w:t>
      </w:r>
      <w:r w:rsidRPr="00542B7F">
        <w:rPr>
          <w:bCs/>
          <w:i/>
          <w:color w:val="000000"/>
          <w:szCs w:val="21"/>
        </w:rPr>
        <w:t>Harvard Business Review</w:t>
      </w:r>
      <w:r w:rsidRPr="00542B7F">
        <w:rPr>
          <w:rFonts w:hint="eastAsia"/>
          <w:bCs/>
          <w:color w:val="000000"/>
          <w:szCs w:val="21"/>
        </w:rPr>
        <w:t>）、《纽约时报》（</w:t>
      </w:r>
      <w:r w:rsidRPr="00542B7F">
        <w:rPr>
          <w:bCs/>
          <w:i/>
          <w:color w:val="000000"/>
          <w:szCs w:val="21"/>
        </w:rPr>
        <w:t>New York Times</w:t>
      </w:r>
      <w:r w:rsidRPr="00542B7F">
        <w:rPr>
          <w:rFonts w:hint="eastAsia"/>
          <w:bCs/>
          <w:color w:val="000000"/>
          <w:szCs w:val="21"/>
        </w:rPr>
        <w:t>）以及美国国家公共电台（</w:t>
      </w:r>
      <w:r w:rsidRPr="00542B7F">
        <w:rPr>
          <w:rFonts w:hint="eastAsia"/>
          <w:bCs/>
          <w:color w:val="000000"/>
          <w:szCs w:val="21"/>
        </w:rPr>
        <w:t>NPR</w:t>
      </w:r>
      <w:r w:rsidRPr="00542B7F">
        <w:rPr>
          <w:rFonts w:hint="eastAsia"/>
          <w:bCs/>
          <w:color w:val="000000"/>
          <w:szCs w:val="21"/>
        </w:rPr>
        <w:t>）</w:t>
      </w:r>
      <w:r>
        <w:rPr>
          <w:rFonts w:hint="eastAsia"/>
          <w:bCs/>
          <w:color w:val="000000"/>
          <w:szCs w:val="21"/>
        </w:rPr>
        <w:t>等媒体</w:t>
      </w:r>
      <w:r w:rsidRPr="00542B7F">
        <w:rPr>
          <w:rFonts w:hint="eastAsia"/>
          <w:bCs/>
          <w:color w:val="000000"/>
          <w:szCs w:val="21"/>
        </w:rPr>
        <w:t>报道。</w:t>
      </w:r>
      <w:r w:rsidR="005A0572" w:rsidRPr="00542B7F">
        <w:rPr>
          <w:rFonts w:hint="eastAsia"/>
          <w:bCs/>
          <w:color w:val="000000"/>
          <w:szCs w:val="21"/>
        </w:rPr>
        <w:t>莉莉</w:t>
      </w:r>
      <w:r w:rsidRPr="00542B7F">
        <w:rPr>
          <w:rFonts w:hint="eastAsia"/>
          <w:bCs/>
          <w:color w:val="000000"/>
          <w:szCs w:val="21"/>
        </w:rPr>
        <w:t>著有《道德的背叛》</w:t>
      </w:r>
      <w:r>
        <w:rPr>
          <w:rFonts w:hint="eastAsia"/>
          <w:bCs/>
          <w:color w:val="000000"/>
          <w:szCs w:val="21"/>
        </w:rPr>
        <w:t>（</w:t>
      </w:r>
      <w:r w:rsidRPr="00542B7F">
        <w:rPr>
          <w:bCs/>
          <w:i/>
          <w:color w:val="000000"/>
          <w:szCs w:val="21"/>
        </w:rPr>
        <w:t>The Ethical Sellout</w:t>
      </w:r>
      <w:r>
        <w:rPr>
          <w:rFonts w:hint="eastAsia"/>
          <w:bCs/>
          <w:color w:val="000000"/>
          <w:szCs w:val="21"/>
        </w:rPr>
        <w:t>）、</w:t>
      </w:r>
      <w:r w:rsidR="008C20D4">
        <w:rPr>
          <w:rStyle w:val="ab"/>
          <w:bCs/>
          <w:szCs w:val="21"/>
        </w:rPr>
        <w:fldChar w:fldCharType="begin"/>
      </w:r>
      <w:r w:rsidR="008C20D4">
        <w:rPr>
          <w:rStyle w:val="ab"/>
          <w:bCs/>
          <w:szCs w:val="21"/>
        </w:rPr>
        <w:instrText xml:space="preserve"> HYPERLINK "http://www.nurnberg.com.cn/book/book_show.aspx?id=63138&amp;author_id=56521" </w:instrText>
      </w:r>
      <w:r w:rsidR="008C20D4">
        <w:rPr>
          <w:rStyle w:val="ab"/>
          <w:bCs/>
          <w:szCs w:val="21"/>
        </w:rPr>
        <w:fldChar w:fldCharType="separate"/>
      </w:r>
      <w:r w:rsidRPr="00542B7F">
        <w:rPr>
          <w:rStyle w:val="ab"/>
          <w:bCs/>
          <w:szCs w:val="21"/>
        </w:rPr>
        <w:t>《</w:t>
      </w:r>
      <w:r w:rsidRPr="00542B7F">
        <w:rPr>
          <w:rStyle w:val="ab"/>
          <w:bCs/>
          <w:szCs w:val="21"/>
        </w:rPr>
        <w:t>DEI</w:t>
      </w:r>
      <w:r w:rsidRPr="00542B7F">
        <w:rPr>
          <w:rStyle w:val="ab"/>
          <w:bCs/>
          <w:szCs w:val="21"/>
        </w:rPr>
        <w:t>解构》</w:t>
      </w:r>
      <w:r w:rsidR="008C20D4">
        <w:rPr>
          <w:rStyle w:val="ab"/>
          <w:bCs/>
          <w:szCs w:val="21"/>
        </w:rPr>
        <w:fldChar w:fldCharType="end"/>
      </w:r>
      <w:r>
        <w:rPr>
          <w:rFonts w:hint="eastAsia"/>
          <w:bCs/>
          <w:color w:val="000000"/>
          <w:szCs w:val="21"/>
        </w:rPr>
        <w:t>（</w:t>
      </w:r>
      <w:r w:rsidRPr="00542B7F">
        <w:rPr>
          <w:bCs/>
          <w:i/>
          <w:color w:val="000000"/>
          <w:szCs w:val="21"/>
        </w:rPr>
        <w:t>DEI Deconstructed</w:t>
      </w:r>
      <w:r>
        <w:rPr>
          <w:rFonts w:hint="eastAsia"/>
          <w:bCs/>
          <w:color w:val="000000"/>
          <w:szCs w:val="21"/>
        </w:rPr>
        <w:t>）</w:t>
      </w:r>
      <w:r w:rsidRPr="00542B7F">
        <w:rPr>
          <w:rFonts w:hint="eastAsia"/>
          <w:bCs/>
          <w:color w:val="000000"/>
          <w:szCs w:val="21"/>
        </w:rPr>
        <w:t>以及《</w:t>
      </w:r>
      <w:r w:rsidRPr="00542B7F">
        <w:rPr>
          <w:bCs/>
          <w:color w:val="000000"/>
          <w:szCs w:val="21"/>
        </w:rPr>
        <w:t>DEI</w:t>
      </w:r>
      <w:r>
        <w:rPr>
          <w:bCs/>
          <w:color w:val="000000"/>
          <w:szCs w:val="21"/>
        </w:rPr>
        <w:t>重构</w:t>
      </w:r>
      <w:r w:rsidRPr="00542B7F">
        <w:rPr>
          <w:rFonts w:hint="eastAsia"/>
          <w:bCs/>
          <w:color w:val="000000"/>
          <w:szCs w:val="21"/>
        </w:rPr>
        <w:t>》</w:t>
      </w:r>
      <w:r>
        <w:rPr>
          <w:rFonts w:hint="eastAsia"/>
          <w:bCs/>
          <w:color w:val="000000"/>
          <w:szCs w:val="21"/>
        </w:rPr>
        <w:t>（</w:t>
      </w:r>
      <w:r w:rsidRPr="00542B7F">
        <w:rPr>
          <w:bCs/>
          <w:i/>
          <w:color w:val="000000"/>
          <w:szCs w:val="21"/>
        </w:rPr>
        <w:t>Reconstructing DEI</w:t>
      </w:r>
      <w:r>
        <w:rPr>
          <w:rFonts w:hint="eastAsia"/>
          <w:bCs/>
          <w:color w:val="000000"/>
          <w:szCs w:val="21"/>
        </w:rPr>
        <w:t>）</w:t>
      </w:r>
      <w:r w:rsidRPr="00542B7F">
        <w:rPr>
          <w:rFonts w:hint="eastAsia"/>
          <w:bCs/>
          <w:color w:val="000000"/>
          <w:szCs w:val="21"/>
        </w:rPr>
        <w:t>。莉莉拥有斯坦福大学社会学硕士学位和心理学学士学位。</w:t>
      </w:r>
    </w:p>
    <w:p w14:paraId="2264340D" w14:textId="77777777" w:rsidR="00670B3F" w:rsidRDefault="00670B3F" w:rsidP="00670B3F">
      <w:pPr>
        <w:rPr>
          <w:bCs/>
          <w:color w:val="000000"/>
          <w:szCs w:val="21"/>
        </w:rPr>
      </w:pPr>
    </w:p>
    <w:p w14:paraId="65D8F8A4" w14:textId="77777777" w:rsidR="00670B3F" w:rsidRDefault="00670B3F" w:rsidP="00670B3F">
      <w:pPr>
        <w:rPr>
          <w:bCs/>
          <w:color w:val="000000"/>
          <w:szCs w:val="21"/>
        </w:rPr>
      </w:pPr>
    </w:p>
    <w:p w14:paraId="4FC7A363" w14:textId="36D6C127" w:rsidR="00670B3F" w:rsidRPr="00670B3F" w:rsidRDefault="00670B3F" w:rsidP="00670B3F">
      <w:pPr>
        <w:rPr>
          <w:rFonts w:hint="eastAsia"/>
          <w:b/>
          <w:bCs/>
          <w:color w:val="000000"/>
          <w:szCs w:val="21"/>
        </w:rPr>
      </w:pPr>
      <w:r>
        <w:rPr>
          <w:b/>
          <w:bCs/>
          <w:color w:val="000000"/>
          <w:szCs w:val="21"/>
        </w:rPr>
        <w:t>媒体评价：</w:t>
      </w:r>
    </w:p>
    <w:p w14:paraId="792D9C7A" w14:textId="77777777" w:rsidR="00670B3F" w:rsidRDefault="00670B3F" w:rsidP="00542B7F">
      <w:pPr>
        <w:ind w:firstLineChars="200" w:firstLine="420"/>
        <w:rPr>
          <w:color w:val="000000"/>
          <w:szCs w:val="21"/>
        </w:rPr>
      </w:pPr>
    </w:p>
    <w:p w14:paraId="7CEA3F56" w14:textId="77777777" w:rsidR="00FB01F4" w:rsidRDefault="00670B3F" w:rsidP="00670B3F">
      <w:pPr>
        <w:ind w:firstLineChars="200" w:firstLine="420"/>
        <w:rPr>
          <w:color w:val="000000"/>
          <w:szCs w:val="21"/>
        </w:rPr>
      </w:pPr>
      <w:r w:rsidRPr="00670B3F">
        <w:rPr>
          <w:rFonts w:hint="eastAsia"/>
          <w:color w:val="000000"/>
          <w:szCs w:val="21"/>
        </w:rPr>
        <w:lastRenderedPageBreak/>
        <w:t>“在恐惧、倦怠与反</w:t>
      </w:r>
      <w:r w:rsidRPr="00670B3F">
        <w:rPr>
          <w:color w:val="000000"/>
          <w:szCs w:val="21"/>
        </w:rPr>
        <w:t>DEI</w:t>
      </w:r>
      <w:r w:rsidR="00FB01F4" w:rsidRPr="00FB01F4">
        <w:rPr>
          <w:rFonts w:hint="eastAsia"/>
          <w:color w:val="000000"/>
          <w:szCs w:val="21"/>
        </w:rPr>
        <w:t>浪潮正侵蚀我们共同人性的时刻，</w:t>
      </w:r>
      <w:r w:rsidRPr="00670B3F">
        <w:rPr>
          <w:rFonts w:hint="eastAsia"/>
          <w:color w:val="000000"/>
          <w:szCs w:val="21"/>
        </w:rPr>
        <w:t>这本指南为各类组织提供了清晰可行的前行路径。其框架不仅每位领导者和实践者都能理解运用，更是我们所有人都能以变革者身份</w:t>
      </w:r>
      <w:proofErr w:type="gramStart"/>
      <w:r w:rsidRPr="00670B3F">
        <w:rPr>
          <w:rFonts w:hint="eastAsia"/>
          <w:color w:val="000000"/>
          <w:szCs w:val="21"/>
        </w:rPr>
        <w:t>践行</w:t>
      </w:r>
      <w:proofErr w:type="gramEnd"/>
      <w:r w:rsidRPr="00670B3F">
        <w:rPr>
          <w:rFonts w:hint="eastAsia"/>
          <w:color w:val="000000"/>
          <w:szCs w:val="21"/>
        </w:rPr>
        <w:t>的行动号召。它兼具启发性与挑战性，对当下而言至关重要。”</w:t>
      </w:r>
    </w:p>
    <w:p w14:paraId="5EA22D05" w14:textId="2D3C51AA" w:rsidR="00670B3F" w:rsidRPr="00670B3F" w:rsidRDefault="00670B3F" w:rsidP="00FB01F4">
      <w:pPr>
        <w:ind w:firstLineChars="200" w:firstLine="420"/>
        <w:jc w:val="right"/>
        <w:rPr>
          <w:color w:val="000000"/>
          <w:szCs w:val="21"/>
        </w:rPr>
      </w:pPr>
      <w:r w:rsidRPr="00670B3F">
        <w:rPr>
          <w:rFonts w:hint="eastAsia"/>
          <w:color w:val="000000"/>
          <w:szCs w:val="21"/>
        </w:rPr>
        <w:t>——特雷西塔</w:t>
      </w:r>
      <w:r w:rsidRPr="00670B3F">
        <w:rPr>
          <w:rFonts w:ascii="MS Gothic" w:eastAsia="MS Gothic" w:hAnsi="MS Gothic" w:cs="MS Gothic" w:hint="eastAsia"/>
          <w:color w:val="000000"/>
          <w:szCs w:val="21"/>
        </w:rPr>
        <w:t>・</w:t>
      </w:r>
      <w:r w:rsidRPr="00670B3F">
        <w:rPr>
          <w:rFonts w:ascii="宋体" w:hAnsi="宋体" w:cs="宋体" w:hint="eastAsia"/>
          <w:color w:val="000000"/>
          <w:szCs w:val="21"/>
        </w:rPr>
        <w:t>理查德（</w:t>
      </w:r>
      <w:proofErr w:type="spellStart"/>
      <w:r w:rsidRPr="00670B3F">
        <w:rPr>
          <w:color w:val="000000"/>
          <w:szCs w:val="21"/>
        </w:rPr>
        <w:t>Theresita</w:t>
      </w:r>
      <w:proofErr w:type="spellEnd"/>
      <w:r w:rsidRPr="00670B3F">
        <w:rPr>
          <w:color w:val="000000"/>
          <w:szCs w:val="21"/>
        </w:rPr>
        <w:t xml:space="preserve"> Richard</w:t>
      </w:r>
      <w:r w:rsidRPr="00670B3F">
        <w:rPr>
          <w:rFonts w:hint="eastAsia"/>
          <w:color w:val="000000"/>
          <w:szCs w:val="21"/>
        </w:rPr>
        <w:t>），</w:t>
      </w:r>
      <w:r w:rsidRPr="00670B3F">
        <w:rPr>
          <w:color w:val="000000"/>
          <w:szCs w:val="21"/>
        </w:rPr>
        <w:t>Patagonia</w:t>
      </w:r>
      <w:r w:rsidRPr="00670B3F">
        <w:rPr>
          <w:rFonts w:hint="eastAsia"/>
          <w:color w:val="000000"/>
          <w:szCs w:val="21"/>
        </w:rPr>
        <w:t>首席人力与文化官、全球正义与归属感负责人</w:t>
      </w:r>
    </w:p>
    <w:p w14:paraId="7E15AC96" w14:textId="77777777" w:rsidR="00FB01F4" w:rsidRDefault="00FB01F4" w:rsidP="00670B3F">
      <w:pPr>
        <w:ind w:firstLineChars="200" w:firstLine="420"/>
        <w:rPr>
          <w:color w:val="000000"/>
          <w:szCs w:val="21"/>
        </w:rPr>
      </w:pPr>
    </w:p>
    <w:p w14:paraId="7CBAC579" w14:textId="77777777" w:rsidR="00FB01F4" w:rsidRDefault="00670B3F" w:rsidP="00670B3F">
      <w:pPr>
        <w:ind w:firstLineChars="200" w:firstLine="420"/>
        <w:rPr>
          <w:color w:val="000000"/>
          <w:szCs w:val="21"/>
        </w:rPr>
      </w:pPr>
      <w:r w:rsidRPr="00670B3F">
        <w:rPr>
          <w:rFonts w:hint="eastAsia"/>
          <w:color w:val="000000"/>
          <w:szCs w:val="21"/>
        </w:rPr>
        <w:t>“这本书不仅指出了</w:t>
      </w:r>
      <w:r w:rsidR="00FB01F4">
        <w:rPr>
          <w:color w:val="000000"/>
          <w:szCs w:val="21"/>
        </w:rPr>
        <w:t>DEI</w:t>
      </w:r>
      <w:r w:rsidRPr="00670B3F">
        <w:rPr>
          <w:rFonts w:hint="eastAsia"/>
          <w:color w:val="000000"/>
          <w:szCs w:val="21"/>
        </w:rPr>
        <w:t>存在的问题，更向我们展示了修复之道。</w:t>
      </w:r>
      <w:r w:rsidR="00FB01F4">
        <w:rPr>
          <w:rFonts w:hint="eastAsia"/>
          <w:color w:val="000000"/>
          <w:szCs w:val="21"/>
        </w:rPr>
        <w:t>作者</w:t>
      </w:r>
      <w:r w:rsidR="00FB01F4" w:rsidRPr="00FB01F4">
        <w:rPr>
          <w:rFonts w:hint="eastAsia"/>
          <w:color w:val="000000"/>
          <w:szCs w:val="21"/>
        </w:rPr>
        <w:t>基于实证的坦诚探讨，</w:t>
      </w:r>
      <w:r w:rsidRPr="00670B3F">
        <w:rPr>
          <w:rFonts w:hint="eastAsia"/>
          <w:color w:val="000000"/>
          <w:szCs w:val="21"/>
        </w:rPr>
        <w:t>正是当今领导者将价值观转化为实际影响力所亟需的。”</w:t>
      </w:r>
    </w:p>
    <w:p w14:paraId="0EA5F0B7" w14:textId="60DD4524" w:rsidR="00670B3F" w:rsidRPr="00670B3F" w:rsidRDefault="00670B3F" w:rsidP="00FB01F4">
      <w:pPr>
        <w:ind w:firstLineChars="200" w:firstLine="420"/>
        <w:jc w:val="right"/>
        <w:rPr>
          <w:color w:val="000000"/>
          <w:szCs w:val="21"/>
        </w:rPr>
      </w:pPr>
      <w:r w:rsidRPr="00670B3F">
        <w:rPr>
          <w:rFonts w:hint="eastAsia"/>
          <w:color w:val="000000"/>
          <w:szCs w:val="21"/>
        </w:rPr>
        <w:t>——阿西夫</w:t>
      </w:r>
      <w:r w:rsidRPr="00670B3F">
        <w:rPr>
          <w:rFonts w:ascii="MS Gothic" w:eastAsia="MS Gothic" w:hAnsi="MS Gothic" w:cs="MS Gothic" w:hint="eastAsia"/>
          <w:color w:val="000000"/>
          <w:szCs w:val="21"/>
        </w:rPr>
        <w:t>・</w:t>
      </w:r>
      <w:proofErr w:type="gramStart"/>
      <w:r w:rsidRPr="00670B3F">
        <w:rPr>
          <w:rFonts w:ascii="宋体" w:hAnsi="宋体" w:cs="宋体" w:hint="eastAsia"/>
          <w:color w:val="000000"/>
          <w:szCs w:val="21"/>
        </w:rPr>
        <w:t>萨迪</w:t>
      </w:r>
      <w:proofErr w:type="gramEnd"/>
      <w:r w:rsidRPr="00670B3F">
        <w:rPr>
          <w:rFonts w:ascii="宋体" w:hAnsi="宋体" w:cs="宋体" w:hint="eastAsia"/>
          <w:color w:val="000000"/>
          <w:szCs w:val="21"/>
        </w:rPr>
        <w:t>克（</w:t>
      </w:r>
      <w:r w:rsidRPr="00670B3F">
        <w:rPr>
          <w:color w:val="000000"/>
          <w:szCs w:val="21"/>
        </w:rPr>
        <w:t xml:space="preserve">Asif </w:t>
      </w:r>
      <w:proofErr w:type="spellStart"/>
      <w:r w:rsidRPr="00670B3F">
        <w:rPr>
          <w:color w:val="000000"/>
          <w:szCs w:val="21"/>
        </w:rPr>
        <w:t>Sadiq</w:t>
      </w:r>
      <w:proofErr w:type="spellEnd"/>
      <w:r w:rsidRPr="00670B3F">
        <w:rPr>
          <w:rFonts w:hint="eastAsia"/>
          <w:color w:val="000000"/>
          <w:szCs w:val="21"/>
        </w:rPr>
        <w:t>），华纳兄弟探索集团（</w:t>
      </w:r>
      <w:r w:rsidRPr="00670B3F">
        <w:rPr>
          <w:color w:val="000000"/>
          <w:szCs w:val="21"/>
        </w:rPr>
        <w:t>Warner Brothers Discovery</w:t>
      </w:r>
      <w:r w:rsidRPr="00670B3F">
        <w:rPr>
          <w:rFonts w:hint="eastAsia"/>
          <w:color w:val="000000"/>
          <w:szCs w:val="21"/>
        </w:rPr>
        <w:t>）首席包容官</w:t>
      </w:r>
    </w:p>
    <w:p w14:paraId="23B25F48" w14:textId="77777777" w:rsidR="00FB01F4" w:rsidRDefault="00FB01F4" w:rsidP="00670B3F">
      <w:pPr>
        <w:ind w:firstLineChars="200" w:firstLine="420"/>
        <w:rPr>
          <w:color w:val="000000"/>
          <w:szCs w:val="21"/>
        </w:rPr>
      </w:pPr>
    </w:p>
    <w:p w14:paraId="5D55B53B" w14:textId="77777777" w:rsidR="00FB01F4" w:rsidRDefault="00670B3F" w:rsidP="00670B3F">
      <w:pPr>
        <w:ind w:firstLineChars="200" w:firstLine="420"/>
        <w:rPr>
          <w:color w:val="000000"/>
          <w:szCs w:val="21"/>
        </w:rPr>
      </w:pPr>
      <w:r w:rsidRPr="00670B3F">
        <w:rPr>
          <w:rFonts w:hint="eastAsia"/>
          <w:color w:val="000000"/>
          <w:szCs w:val="21"/>
        </w:rPr>
        <w:t>“</w:t>
      </w:r>
      <w:r w:rsidR="00FB01F4" w:rsidRPr="00FB01F4">
        <w:rPr>
          <w:rFonts w:hint="eastAsia"/>
          <w:color w:val="000000"/>
          <w:szCs w:val="21"/>
        </w:rPr>
        <w:t>凭借其一贯务实、基于实证的研究方法，</w:t>
      </w:r>
      <w:r w:rsidR="00FB01F4">
        <w:rPr>
          <w:rFonts w:hint="eastAsia"/>
          <w:color w:val="000000"/>
          <w:szCs w:val="21"/>
        </w:rPr>
        <w:t>作者</w:t>
      </w:r>
      <w:r w:rsidRPr="00670B3F">
        <w:rPr>
          <w:rFonts w:hint="eastAsia"/>
          <w:color w:val="000000"/>
          <w:szCs w:val="21"/>
        </w:rPr>
        <w:t>将为所有人打造更优职场这一复杂课题，变得切实可行且极具力量。在充满不确定性与混乱的环境中，这</w:t>
      </w:r>
      <w:proofErr w:type="gramStart"/>
      <w:r w:rsidRPr="00670B3F">
        <w:rPr>
          <w:rFonts w:hint="eastAsia"/>
          <w:color w:val="000000"/>
          <w:szCs w:val="21"/>
        </w:rPr>
        <w:t>部著</w:t>
      </w:r>
      <w:proofErr w:type="gramEnd"/>
      <w:r w:rsidRPr="00670B3F">
        <w:rPr>
          <w:rFonts w:hint="eastAsia"/>
          <w:color w:val="000000"/>
          <w:szCs w:val="21"/>
        </w:rPr>
        <w:t>作宛如一座灯塔。”</w:t>
      </w:r>
    </w:p>
    <w:p w14:paraId="0F104312" w14:textId="43F13BB0" w:rsidR="00670B3F" w:rsidRPr="00670B3F" w:rsidRDefault="00670B3F" w:rsidP="00FB01F4">
      <w:pPr>
        <w:ind w:firstLineChars="200" w:firstLine="420"/>
        <w:jc w:val="right"/>
        <w:rPr>
          <w:color w:val="000000"/>
          <w:szCs w:val="21"/>
        </w:rPr>
      </w:pPr>
      <w:r w:rsidRPr="00670B3F">
        <w:rPr>
          <w:rFonts w:hint="eastAsia"/>
          <w:color w:val="000000"/>
          <w:szCs w:val="21"/>
        </w:rPr>
        <w:t>——谢莉</w:t>
      </w:r>
      <w:r w:rsidRPr="00670B3F">
        <w:rPr>
          <w:rFonts w:ascii="MS Gothic" w:eastAsia="MS Gothic" w:hAnsi="MS Gothic" w:cs="MS Gothic" w:hint="eastAsia"/>
          <w:color w:val="000000"/>
          <w:szCs w:val="21"/>
        </w:rPr>
        <w:t>・</w:t>
      </w:r>
      <w:r w:rsidRPr="00670B3F">
        <w:rPr>
          <w:color w:val="000000"/>
          <w:szCs w:val="21"/>
        </w:rPr>
        <w:t>J</w:t>
      </w:r>
      <w:r w:rsidRPr="00670B3F">
        <w:rPr>
          <w:rFonts w:ascii="MS Gothic" w:eastAsia="MS Gothic" w:hAnsi="MS Gothic" w:cs="MS Gothic" w:hint="eastAsia"/>
          <w:color w:val="000000"/>
          <w:szCs w:val="21"/>
        </w:rPr>
        <w:t>・</w:t>
      </w:r>
      <w:r w:rsidRPr="00670B3F">
        <w:rPr>
          <w:rFonts w:ascii="宋体" w:hAnsi="宋体" w:cs="宋体" w:hint="eastAsia"/>
          <w:color w:val="000000"/>
          <w:szCs w:val="21"/>
        </w:rPr>
        <w:t>科雷尔（</w:t>
      </w:r>
      <w:r w:rsidRPr="00670B3F">
        <w:rPr>
          <w:color w:val="000000"/>
          <w:szCs w:val="21"/>
        </w:rPr>
        <w:t xml:space="preserve">Shelley J. </w:t>
      </w:r>
      <w:proofErr w:type="spellStart"/>
      <w:r w:rsidRPr="00670B3F">
        <w:rPr>
          <w:color w:val="000000"/>
          <w:szCs w:val="21"/>
        </w:rPr>
        <w:t>Correll</w:t>
      </w:r>
      <w:proofErr w:type="spellEnd"/>
      <w:r w:rsidRPr="00670B3F">
        <w:rPr>
          <w:rFonts w:hint="eastAsia"/>
          <w:color w:val="000000"/>
          <w:szCs w:val="21"/>
        </w:rPr>
        <w:t>），斯坦福大学社会学与组织行为学教授、美国社会学会会长</w:t>
      </w:r>
    </w:p>
    <w:p w14:paraId="188BAE06" w14:textId="77777777" w:rsidR="00FB01F4" w:rsidRDefault="00FB01F4" w:rsidP="00670B3F">
      <w:pPr>
        <w:ind w:firstLineChars="200" w:firstLine="420"/>
        <w:rPr>
          <w:color w:val="000000"/>
          <w:szCs w:val="21"/>
        </w:rPr>
      </w:pPr>
    </w:p>
    <w:p w14:paraId="4C03313B" w14:textId="77777777" w:rsidR="00FB01F4" w:rsidRDefault="00670B3F" w:rsidP="00670B3F">
      <w:pPr>
        <w:ind w:firstLineChars="200" w:firstLine="420"/>
        <w:rPr>
          <w:color w:val="000000"/>
          <w:szCs w:val="21"/>
        </w:rPr>
      </w:pPr>
      <w:r w:rsidRPr="00670B3F">
        <w:rPr>
          <w:rFonts w:hint="eastAsia"/>
          <w:color w:val="000000"/>
          <w:szCs w:val="21"/>
        </w:rPr>
        <w:t>“如果你是一位深陷</w:t>
      </w:r>
      <w:r w:rsidR="00FB01F4">
        <w:rPr>
          <w:rFonts w:hint="eastAsia"/>
          <w:color w:val="000000"/>
          <w:szCs w:val="21"/>
        </w:rPr>
        <w:t>D</w:t>
      </w:r>
      <w:r w:rsidR="00FB01F4">
        <w:rPr>
          <w:color w:val="000000"/>
          <w:szCs w:val="21"/>
        </w:rPr>
        <w:t>EI</w:t>
      </w:r>
      <w:r w:rsidRPr="00670B3F">
        <w:rPr>
          <w:rFonts w:hint="eastAsia"/>
          <w:color w:val="000000"/>
          <w:szCs w:val="21"/>
        </w:rPr>
        <w:t>相关激烈争议的领导者，务必阅读这部极具说服力的力作</w:t>
      </w:r>
      <w:r w:rsidR="00FB01F4">
        <w:rPr>
          <w:rFonts w:hint="eastAsia"/>
          <w:color w:val="000000"/>
          <w:szCs w:val="21"/>
        </w:rPr>
        <w:t>，</w:t>
      </w:r>
      <w:r w:rsidRPr="00670B3F">
        <w:rPr>
          <w:rFonts w:hint="eastAsia"/>
          <w:color w:val="000000"/>
          <w:szCs w:val="21"/>
        </w:rPr>
        <w:t>它将</w:t>
      </w:r>
      <w:r w:rsidR="00FB01F4">
        <w:rPr>
          <w:rFonts w:hint="eastAsia"/>
          <w:color w:val="000000"/>
          <w:szCs w:val="21"/>
        </w:rPr>
        <w:t>指引</w:t>
      </w:r>
      <w:r w:rsidRPr="00670B3F">
        <w:rPr>
          <w:rFonts w:hint="eastAsia"/>
          <w:color w:val="000000"/>
          <w:szCs w:val="21"/>
        </w:rPr>
        <w:t>你走出两极分化的零和思维。作者以卓越的洞见与清晰的逻辑，为我们拆解了一套框架，而这套框架或许真的能帮我们打造出所有人都需要且应得的包容性职场。”</w:t>
      </w:r>
    </w:p>
    <w:p w14:paraId="67BCBFCB" w14:textId="42071F73" w:rsidR="00670B3F" w:rsidRPr="00542B7F" w:rsidRDefault="00670B3F" w:rsidP="00FB01F4">
      <w:pPr>
        <w:ind w:firstLineChars="200" w:firstLine="420"/>
        <w:jc w:val="right"/>
        <w:rPr>
          <w:rFonts w:hint="eastAsia"/>
          <w:color w:val="000000"/>
          <w:szCs w:val="21"/>
        </w:rPr>
      </w:pPr>
      <w:r w:rsidRPr="00670B3F">
        <w:rPr>
          <w:rFonts w:hint="eastAsia"/>
          <w:color w:val="000000"/>
          <w:szCs w:val="21"/>
        </w:rPr>
        <w:t>——艾莉森</w:t>
      </w:r>
      <w:r w:rsidRPr="00670B3F">
        <w:rPr>
          <w:rFonts w:ascii="MS Gothic" w:eastAsia="MS Gothic" w:hAnsi="MS Gothic" w:cs="MS Gothic" w:hint="eastAsia"/>
          <w:color w:val="000000"/>
          <w:szCs w:val="21"/>
        </w:rPr>
        <w:t>・</w:t>
      </w:r>
      <w:r w:rsidRPr="00670B3F">
        <w:rPr>
          <w:rFonts w:ascii="宋体" w:hAnsi="宋体" w:cs="宋体" w:hint="eastAsia"/>
          <w:color w:val="000000"/>
          <w:szCs w:val="21"/>
        </w:rPr>
        <w:t>泰勒（</w:t>
      </w:r>
      <w:r w:rsidRPr="00670B3F">
        <w:rPr>
          <w:color w:val="000000"/>
          <w:szCs w:val="21"/>
        </w:rPr>
        <w:t>Alison Taylor</w:t>
      </w:r>
      <w:r w:rsidRPr="00670B3F">
        <w:rPr>
          <w:rFonts w:hint="eastAsia"/>
          <w:color w:val="000000"/>
          <w:szCs w:val="21"/>
        </w:rPr>
        <w:t>），纽约大学斯特恩商学院临床副教授、伦理体系前执行董事</w:t>
      </w:r>
    </w:p>
    <w:p w14:paraId="7E5C6294" w14:textId="77777777" w:rsidR="00A5385A" w:rsidRDefault="00A5385A" w:rsidP="00A5385A">
      <w:pPr>
        <w:rPr>
          <w:bCs/>
          <w:color w:val="000000"/>
          <w:szCs w:val="21"/>
        </w:rPr>
      </w:pPr>
    </w:p>
    <w:p w14:paraId="07617C04" w14:textId="77777777" w:rsidR="00286DB6" w:rsidRDefault="00286DB6" w:rsidP="00A5385A">
      <w:pPr>
        <w:rPr>
          <w:bCs/>
          <w:color w:val="000000"/>
          <w:szCs w:val="21"/>
        </w:rPr>
      </w:pPr>
    </w:p>
    <w:p w14:paraId="3194266D" w14:textId="6EC71DBD" w:rsidR="00286DB6" w:rsidRPr="00286DB6" w:rsidRDefault="00286DB6" w:rsidP="00A5385A">
      <w:pPr>
        <w:rPr>
          <w:b/>
          <w:bCs/>
          <w:color w:val="000000"/>
          <w:szCs w:val="21"/>
        </w:rPr>
      </w:pPr>
      <w:r w:rsidRPr="00286DB6">
        <w:rPr>
          <w:b/>
          <w:bCs/>
          <w:color w:val="000000"/>
          <w:szCs w:val="21"/>
        </w:rPr>
        <w:t>目标读者：</w:t>
      </w:r>
    </w:p>
    <w:p w14:paraId="67CCD81D" w14:textId="77777777" w:rsidR="00286DB6" w:rsidRDefault="00286DB6" w:rsidP="00A5385A">
      <w:pPr>
        <w:rPr>
          <w:bCs/>
          <w:color w:val="000000"/>
          <w:szCs w:val="21"/>
        </w:rPr>
      </w:pPr>
    </w:p>
    <w:p w14:paraId="16D3171F" w14:textId="7320EE65" w:rsidR="00286DB6" w:rsidRPr="00286DB6" w:rsidRDefault="00286DB6" w:rsidP="00286DB6">
      <w:pPr>
        <w:pStyle w:val="ac"/>
        <w:numPr>
          <w:ilvl w:val="0"/>
          <w:numId w:val="40"/>
        </w:numPr>
        <w:ind w:firstLineChars="0"/>
        <w:rPr>
          <w:bCs/>
          <w:color w:val="000000"/>
          <w:szCs w:val="21"/>
        </w:rPr>
      </w:pPr>
      <w:proofErr w:type="gramStart"/>
      <w:r w:rsidRPr="00286DB6">
        <w:rPr>
          <w:rFonts w:hint="eastAsia"/>
          <w:bCs/>
          <w:color w:val="000000"/>
          <w:szCs w:val="21"/>
        </w:rPr>
        <w:t>对职场改进</w:t>
      </w:r>
      <w:proofErr w:type="gramEnd"/>
      <w:r w:rsidRPr="00286DB6">
        <w:rPr>
          <w:rFonts w:hint="eastAsia"/>
          <w:bCs/>
          <w:color w:val="000000"/>
          <w:szCs w:val="21"/>
        </w:rPr>
        <w:t>和</w:t>
      </w:r>
      <w:r w:rsidRPr="00286DB6">
        <w:rPr>
          <w:rFonts w:hint="eastAsia"/>
          <w:bCs/>
          <w:color w:val="000000"/>
          <w:szCs w:val="21"/>
        </w:rPr>
        <w:t>DEI</w:t>
      </w:r>
      <w:r w:rsidRPr="00286DB6">
        <w:rPr>
          <w:rFonts w:hint="eastAsia"/>
          <w:bCs/>
          <w:color w:val="000000"/>
          <w:szCs w:val="21"/>
        </w:rPr>
        <w:t>相关实用类书籍感兴趣的读者</w:t>
      </w:r>
    </w:p>
    <w:p w14:paraId="3B2AB1DE" w14:textId="77777777" w:rsidR="00286DB6" w:rsidRPr="00286DB6" w:rsidRDefault="00286DB6" w:rsidP="00286DB6">
      <w:pPr>
        <w:pStyle w:val="ac"/>
        <w:numPr>
          <w:ilvl w:val="0"/>
          <w:numId w:val="40"/>
        </w:numPr>
        <w:ind w:firstLineChars="0"/>
        <w:rPr>
          <w:bCs/>
          <w:color w:val="000000"/>
          <w:szCs w:val="21"/>
        </w:rPr>
      </w:pPr>
      <w:r w:rsidRPr="00286DB6">
        <w:rPr>
          <w:rFonts w:hint="eastAsia"/>
          <w:bCs/>
          <w:color w:val="000000"/>
          <w:szCs w:val="21"/>
        </w:rPr>
        <w:t>厌倦了支持或反对</w:t>
      </w:r>
      <w:r w:rsidRPr="00286DB6">
        <w:rPr>
          <w:rFonts w:hint="eastAsia"/>
          <w:bCs/>
          <w:color w:val="000000"/>
          <w:szCs w:val="21"/>
        </w:rPr>
        <w:t>DEI</w:t>
      </w:r>
      <w:r w:rsidRPr="00286DB6">
        <w:rPr>
          <w:rFonts w:hint="eastAsia"/>
          <w:bCs/>
          <w:color w:val="000000"/>
          <w:szCs w:val="21"/>
        </w:rPr>
        <w:t>的夸夸其谈，渴望打造一个不受意识形态干扰的健康组织</w:t>
      </w:r>
      <w:proofErr w:type="gramStart"/>
      <w:r w:rsidRPr="00286DB6">
        <w:rPr>
          <w:rFonts w:hint="eastAsia"/>
          <w:bCs/>
          <w:color w:val="000000"/>
          <w:szCs w:val="21"/>
        </w:rPr>
        <w:t>的职场领导者</w:t>
      </w:r>
      <w:proofErr w:type="gramEnd"/>
    </w:p>
    <w:p w14:paraId="6FF66591" w14:textId="77777777" w:rsidR="00286DB6" w:rsidRPr="00286DB6" w:rsidRDefault="00286DB6" w:rsidP="00286DB6">
      <w:pPr>
        <w:pStyle w:val="ac"/>
        <w:numPr>
          <w:ilvl w:val="0"/>
          <w:numId w:val="40"/>
        </w:numPr>
        <w:ind w:firstLineChars="0"/>
        <w:rPr>
          <w:bCs/>
          <w:color w:val="000000"/>
          <w:szCs w:val="21"/>
        </w:rPr>
      </w:pPr>
      <w:r w:rsidRPr="00286DB6">
        <w:rPr>
          <w:rFonts w:hint="eastAsia"/>
          <w:bCs/>
          <w:color w:val="000000"/>
          <w:szCs w:val="21"/>
        </w:rPr>
        <w:t>感觉被主流</w:t>
      </w:r>
      <w:r w:rsidRPr="00286DB6">
        <w:rPr>
          <w:rFonts w:hint="eastAsia"/>
          <w:bCs/>
          <w:color w:val="000000"/>
          <w:szCs w:val="21"/>
        </w:rPr>
        <w:t>DEI</w:t>
      </w:r>
      <w:r w:rsidRPr="00286DB6">
        <w:rPr>
          <w:rFonts w:hint="eastAsia"/>
          <w:bCs/>
          <w:color w:val="000000"/>
          <w:szCs w:val="21"/>
        </w:rPr>
        <w:t>工作和教学方式边缘化，但坚信公平理念的人</w:t>
      </w:r>
    </w:p>
    <w:p w14:paraId="5AA3564C" w14:textId="77777777" w:rsidR="00286DB6" w:rsidRPr="00286DB6" w:rsidRDefault="00286DB6" w:rsidP="00286DB6">
      <w:pPr>
        <w:pStyle w:val="ac"/>
        <w:numPr>
          <w:ilvl w:val="0"/>
          <w:numId w:val="40"/>
        </w:numPr>
        <w:ind w:firstLineChars="0"/>
        <w:rPr>
          <w:bCs/>
          <w:color w:val="000000"/>
          <w:szCs w:val="21"/>
        </w:rPr>
      </w:pPr>
      <w:r w:rsidRPr="00286DB6">
        <w:rPr>
          <w:rFonts w:hint="eastAsia"/>
          <w:bCs/>
          <w:color w:val="000000"/>
          <w:szCs w:val="21"/>
        </w:rPr>
        <w:t>包括设计师、人力资源专业人士、人事经理、工程师和营销人员在内的专业从业者</w:t>
      </w:r>
    </w:p>
    <w:p w14:paraId="47328DBB" w14:textId="64ABC17A" w:rsidR="00286DB6" w:rsidRPr="00286DB6" w:rsidRDefault="00286DB6" w:rsidP="00286DB6">
      <w:pPr>
        <w:pStyle w:val="ac"/>
        <w:numPr>
          <w:ilvl w:val="0"/>
          <w:numId w:val="40"/>
        </w:numPr>
        <w:ind w:firstLineChars="0"/>
        <w:rPr>
          <w:bCs/>
          <w:color w:val="000000"/>
          <w:szCs w:val="21"/>
        </w:rPr>
      </w:pPr>
      <w:r w:rsidRPr="00286DB6">
        <w:rPr>
          <w:rFonts w:hint="eastAsia"/>
          <w:bCs/>
          <w:color w:val="000000"/>
          <w:szCs w:val="21"/>
        </w:rPr>
        <w:t>愿意接受新框架，以应对反</w:t>
      </w:r>
      <w:r w:rsidRPr="00286DB6">
        <w:rPr>
          <w:rFonts w:hint="eastAsia"/>
          <w:bCs/>
          <w:color w:val="000000"/>
          <w:szCs w:val="21"/>
        </w:rPr>
        <w:t>DEI</w:t>
      </w:r>
      <w:r w:rsidRPr="00286DB6">
        <w:rPr>
          <w:rFonts w:hint="eastAsia"/>
          <w:bCs/>
          <w:color w:val="000000"/>
          <w:szCs w:val="21"/>
        </w:rPr>
        <w:t>的战略变革推动者</w:t>
      </w:r>
    </w:p>
    <w:p w14:paraId="41DF60DF" w14:textId="79741CE4" w:rsidR="00286DB6" w:rsidRPr="00286DB6" w:rsidRDefault="00286DB6" w:rsidP="00286DB6">
      <w:pPr>
        <w:pStyle w:val="ac"/>
        <w:numPr>
          <w:ilvl w:val="0"/>
          <w:numId w:val="40"/>
        </w:numPr>
        <w:ind w:firstLineChars="0"/>
        <w:rPr>
          <w:bCs/>
          <w:color w:val="000000"/>
          <w:szCs w:val="21"/>
        </w:rPr>
      </w:pPr>
      <w:r w:rsidRPr="00286DB6">
        <w:rPr>
          <w:rFonts w:hint="eastAsia"/>
          <w:bCs/>
          <w:color w:val="000000"/>
          <w:szCs w:val="21"/>
        </w:rPr>
        <w:t>心怀焦虑的新晋</w:t>
      </w:r>
      <w:r w:rsidRPr="00286DB6">
        <w:rPr>
          <w:rFonts w:hint="eastAsia"/>
          <w:bCs/>
          <w:color w:val="000000"/>
          <w:szCs w:val="21"/>
        </w:rPr>
        <w:t>DEI</w:t>
      </w:r>
      <w:r w:rsidRPr="00286DB6">
        <w:rPr>
          <w:rFonts w:hint="eastAsia"/>
          <w:bCs/>
          <w:color w:val="000000"/>
          <w:szCs w:val="21"/>
        </w:rPr>
        <w:t>从业者</w:t>
      </w:r>
    </w:p>
    <w:p w14:paraId="393EC160" w14:textId="77777777" w:rsidR="00A5385A" w:rsidRDefault="00A5385A" w:rsidP="00A5385A">
      <w:pPr>
        <w:rPr>
          <w:bCs/>
          <w:color w:val="000000"/>
          <w:szCs w:val="21"/>
        </w:rPr>
      </w:pPr>
    </w:p>
    <w:p w14:paraId="264E4895" w14:textId="77777777" w:rsidR="00FB01F4" w:rsidRDefault="00FB01F4" w:rsidP="00A5385A">
      <w:pPr>
        <w:rPr>
          <w:bCs/>
          <w:color w:val="000000"/>
          <w:szCs w:val="21"/>
        </w:rPr>
      </w:pPr>
    </w:p>
    <w:p w14:paraId="143E30BA" w14:textId="30E01960" w:rsidR="00FB01F4" w:rsidRPr="00FB01F4" w:rsidRDefault="00FB01F4" w:rsidP="00FB01F4">
      <w:pPr>
        <w:jc w:val="center"/>
        <w:rPr>
          <w:rFonts w:hint="eastAsia"/>
          <w:bCs/>
          <w:color w:val="000000"/>
          <w:sz w:val="30"/>
          <w:szCs w:val="30"/>
        </w:rPr>
      </w:pPr>
      <w:r w:rsidRPr="00FB01F4">
        <w:rPr>
          <w:rFonts w:hint="eastAsia"/>
          <w:b/>
          <w:bCs/>
          <w:color w:val="000000"/>
          <w:sz w:val="30"/>
          <w:szCs w:val="30"/>
        </w:rPr>
        <w:t>《修复公平：将</w:t>
      </w:r>
      <w:bookmarkStart w:id="0" w:name="_GoBack"/>
      <w:bookmarkEnd w:id="0"/>
      <w:r w:rsidRPr="00FB01F4">
        <w:rPr>
          <w:rFonts w:hint="eastAsia"/>
          <w:b/>
          <w:bCs/>
          <w:color w:val="000000"/>
          <w:sz w:val="30"/>
          <w:szCs w:val="30"/>
        </w:rPr>
        <w:t>反多元化转化为全面进步的四大原则》</w:t>
      </w:r>
    </w:p>
    <w:p w14:paraId="244352BF" w14:textId="77777777" w:rsidR="00FB01F4" w:rsidRDefault="00FB01F4" w:rsidP="00FB01F4">
      <w:pPr>
        <w:jc w:val="center"/>
        <w:rPr>
          <w:rFonts w:hint="eastAsia"/>
          <w:bCs/>
          <w:color w:val="000000"/>
          <w:szCs w:val="21"/>
        </w:rPr>
      </w:pPr>
    </w:p>
    <w:p w14:paraId="754269B7" w14:textId="77777777" w:rsidR="00FB01F4" w:rsidRDefault="00FB01F4" w:rsidP="00FB01F4">
      <w:pPr>
        <w:jc w:val="center"/>
        <w:rPr>
          <w:bCs/>
          <w:color w:val="000000"/>
          <w:szCs w:val="21"/>
        </w:rPr>
      </w:pPr>
      <w:r w:rsidRPr="00FB01F4">
        <w:rPr>
          <w:rFonts w:hint="eastAsia"/>
          <w:bCs/>
          <w:color w:val="000000"/>
          <w:szCs w:val="21"/>
        </w:rPr>
        <w:t>引言</w:t>
      </w:r>
    </w:p>
    <w:p w14:paraId="600176C1" w14:textId="77777777" w:rsidR="00FB01F4" w:rsidRPr="00FB01F4" w:rsidRDefault="00FB01F4" w:rsidP="00FB01F4">
      <w:pPr>
        <w:jc w:val="center"/>
        <w:rPr>
          <w:rFonts w:hint="eastAsia"/>
          <w:bCs/>
          <w:color w:val="000000"/>
          <w:szCs w:val="21"/>
        </w:rPr>
      </w:pPr>
    </w:p>
    <w:p w14:paraId="0FDE7A02" w14:textId="6858F4E8" w:rsidR="00FB01F4" w:rsidRPr="00FB01F4" w:rsidRDefault="00FB01F4" w:rsidP="00FB01F4">
      <w:pPr>
        <w:jc w:val="center"/>
        <w:rPr>
          <w:rFonts w:hint="eastAsia"/>
          <w:bCs/>
          <w:color w:val="000000"/>
          <w:szCs w:val="21"/>
        </w:rPr>
      </w:pPr>
      <w:r w:rsidRPr="00FB01F4">
        <w:rPr>
          <w:rFonts w:hint="eastAsia"/>
          <w:bCs/>
          <w:color w:val="000000"/>
          <w:szCs w:val="21"/>
        </w:rPr>
        <w:t>第一章</w:t>
      </w:r>
      <w:r w:rsidRPr="00FB01F4">
        <w:rPr>
          <w:rFonts w:hint="eastAsia"/>
          <w:bCs/>
          <w:color w:val="000000"/>
          <w:szCs w:val="21"/>
        </w:rPr>
        <w:t xml:space="preserve"> </w:t>
      </w:r>
      <w:r w:rsidRPr="00FB01F4">
        <w:rPr>
          <w:rFonts w:hint="eastAsia"/>
          <w:bCs/>
          <w:color w:val="000000"/>
          <w:szCs w:val="21"/>
        </w:rPr>
        <w:t>直面棘手难题</w:t>
      </w:r>
    </w:p>
    <w:p w14:paraId="64FB6130" w14:textId="51EBDDAC" w:rsidR="00FB01F4" w:rsidRPr="00FB01F4" w:rsidRDefault="00FB01F4" w:rsidP="00FB01F4">
      <w:pPr>
        <w:jc w:val="center"/>
        <w:rPr>
          <w:rFonts w:hint="eastAsia"/>
          <w:bCs/>
          <w:color w:val="000000"/>
          <w:szCs w:val="21"/>
        </w:rPr>
      </w:pPr>
      <w:r w:rsidRPr="00FB01F4">
        <w:rPr>
          <w:rFonts w:hint="eastAsia"/>
          <w:bCs/>
          <w:color w:val="000000"/>
          <w:szCs w:val="21"/>
        </w:rPr>
        <w:t>第二章</w:t>
      </w:r>
      <w:r w:rsidRPr="00FB01F4">
        <w:rPr>
          <w:rFonts w:hint="eastAsia"/>
          <w:bCs/>
          <w:color w:val="000000"/>
          <w:szCs w:val="21"/>
        </w:rPr>
        <w:t xml:space="preserve"> </w:t>
      </w:r>
      <w:r w:rsidRPr="00FB01F4">
        <w:rPr>
          <w:rFonts w:hint="eastAsia"/>
          <w:bCs/>
          <w:color w:val="000000"/>
          <w:szCs w:val="21"/>
        </w:rPr>
        <w:t>化解抵触情绪</w:t>
      </w:r>
    </w:p>
    <w:p w14:paraId="1ACC4CB3" w14:textId="7511BFB0" w:rsidR="00FB01F4" w:rsidRPr="00FB01F4" w:rsidRDefault="00FB01F4" w:rsidP="00FB01F4">
      <w:pPr>
        <w:jc w:val="center"/>
        <w:rPr>
          <w:rFonts w:hint="eastAsia"/>
          <w:bCs/>
          <w:color w:val="000000"/>
          <w:szCs w:val="21"/>
        </w:rPr>
      </w:pPr>
      <w:r w:rsidRPr="00FB01F4">
        <w:rPr>
          <w:rFonts w:hint="eastAsia"/>
          <w:bCs/>
          <w:color w:val="000000"/>
          <w:szCs w:val="21"/>
        </w:rPr>
        <w:t>第三章</w:t>
      </w:r>
      <w:r w:rsidRPr="00FB01F4">
        <w:rPr>
          <w:rFonts w:hint="eastAsia"/>
          <w:bCs/>
          <w:color w:val="000000"/>
          <w:szCs w:val="21"/>
        </w:rPr>
        <w:t xml:space="preserve"> </w:t>
      </w:r>
      <w:r w:rsidRPr="00FB01F4">
        <w:rPr>
          <w:rFonts w:hint="eastAsia"/>
          <w:bCs/>
          <w:color w:val="000000"/>
          <w:szCs w:val="21"/>
        </w:rPr>
        <w:t>公平源于环境构建</w:t>
      </w:r>
    </w:p>
    <w:p w14:paraId="2AA735D6" w14:textId="51C15FAA" w:rsidR="00FB01F4" w:rsidRPr="00FB01F4" w:rsidRDefault="00FB01F4" w:rsidP="00FB01F4">
      <w:pPr>
        <w:jc w:val="center"/>
        <w:rPr>
          <w:rFonts w:hint="eastAsia"/>
          <w:bCs/>
          <w:color w:val="000000"/>
          <w:szCs w:val="21"/>
        </w:rPr>
      </w:pPr>
      <w:r w:rsidRPr="00FB01F4">
        <w:rPr>
          <w:rFonts w:hint="eastAsia"/>
          <w:bCs/>
          <w:color w:val="000000"/>
          <w:szCs w:val="21"/>
        </w:rPr>
        <w:lastRenderedPageBreak/>
        <w:t>第四章</w:t>
      </w:r>
      <w:r w:rsidRPr="00FB01F4">
        <w:rPr>
          <w:rFonts w:hint="eastAsia"/>
          <w:bCs/>
          <w:color w:val="000000"/>
          <w:szCs w:val="21"/>
        </w:rPr>
        <w:t xml:space="preserve"> </w:t>
      </w:r>
      <w:r w:rsidRPr="00FB01F4">
        <w:rPr>
          <w:rFonts w:hint="eastAsia"/>
          <w:bCs/>
          <w:color w:val="000000"/>
          <w:szCs w:val="21"/>
        </w:rPr>
        <w:t>机会获取：无需临时拼凑的优质设计</w:t>
      </w:r>
    </w:p>
    <w:p w14:paraId="6BC91F2B" w14:textId="012F4A9C" w:rsidR="00FB01F4" w:rsidRPr="00FB01F4" w:rsidRDefault="00FB01F4" w:rsidP="00FB01F4">
      <w:pPr>
        <w:jc w:val="center"/>
        <w:rPr>
          <w:rFonts w:hint="eastAsia"/>
          <w:bCs/>
          <w:color w:val="000000"/>
          <w:szCs w:val="21"/>
        </w:rPr>
      </w:pPr>
      <w:r w:rsidRPr="00FB01F4">
        <w:rPr>
          <w:rFonts w:hint="eastAsia"/>
          <w:bCs/>
          <w:color w:val="000000"/>
          <w:szCs w:val="21"/>
        </w:rPr>
        <w:t>第五章</w:t>
      </w:r>
      <w:r w:rsidRPr="00FB01F4">
        <w:rPr>
          <w:rFonts w:hint="eastAsia"/>
          <w:bCs/>
          <w:color w:val="000000"/>
          <w:szCs w:val="21"/>
        </w:rPr>
        <w:t xml:space="preserve"> </w:t>
      </w:r>
      <w:r w:rsidRPr="00FB01F4">
        <w:rPr>
          <w:rFonts w:hint="eastAsia"/>
          <w:bCs/>
          <w:color w:val="000000"/>
          <w:szCs w:val="21"/>
        </w:rPr>
        <w:t>包容：规模化的团结协作</w:t>
      </w:r>
    </w:p>
    <w:p w14:paraId="1DBD98F4" w14:textId="427D67BC" w:rsidR="00FB01F4" w:rsidRPr="00FB01F4" w:rsidRDefault="00FB01F4" w:rsidP="00FB01F4">
      <w:pPr>
        <w:jc w:val="center"/>
        <w:rPr>
          <w:rFonts w:hint="eastAsia"/>
          <w:bCs/>
          <w:color w:val="000000"/>
          <w:szCs w:val="21"/>
        </w:rPr>
      </w:pPr>
      <w:r w:rsidRPr="00FB01F4">
        <w:rPr>
          <w:rFonts w:hint="eastAsia"/>
          <w:bCs/>
          <w:color w:val="000000"/>
          <w:szCs w:val="21"/>
        </w:rPr>
        <w:t>第六章</w:t>
      </w:r>
      <w:r w:rsidRPr="00FB01F4">
        <w:rPr>
          <w:rFonts w:hint="eastAsia"/>
          <w:bCs/>
          <w:color w:val="000000"/>
          <w:szCs w:val="21"/>
        </w:rPr>
        <w:t xml:space="preserve"> </w:t>
      </w:r>
      <w:r w:rsidRPr="00FB01F4">
        <w:rPr>
          <w:rFonts w:hint="eastAsia"/>
          <w:bCs/>
          <w:color w:val="000000"/>
          <w:szCs w:val="21"/>
        </w:rPr>
        <w:t>代表性：值得信赖的领导力</w:t>
      </w:r>
    </w:p>
    <w:p w14:paraId="0DA18483" w14:textId="77777777" w:rsidR="00FB01F4" w:rsidRPr="00FB01F4" w:rsidRDefault="00FB01F4" w:rsidP="00FB01F4">
      <w:pPr>
        <w:jc w:val="center"/>
        <w:rPr>
          <w:rFonts w:hint="eastAsia"/>
          <w:bCs/>
          <w:color w:val="000000"/>
          <w:szCs w:val="21"/>
        </w:rPr>
      </w:pPr>
      <w:r w:rsidRPr="00FB01F4">
        <w:rPr>
          <w:rFonts w:hint="eastAsia"/>
          <w:bCs/>
          <w:color w:val="000000"/>
          <w:szCs w:val="21"/>
        </w:rPr>
        <w:t>第七章</w:t>
      </w:r>
      <w:r w:rsidRPr="00FB01F4">
        <w:rPr>
          <w:rFonts w:hint="eastAsia"/>
          <w:bCs/>
          <w:color w:val="000000"/>
          <w:szCs w:val="21"/>
        </w:rPr>
        <w:t xml:space="preserve"> </w:t>
      </w:r>
      <w:r w:rsidRPr="00FB01F4">
        <w:rPr>
          <w:rFonts w:hint="eastAsia"/>
          <w:bCs/>
          <w:color w:val="000000"/>
          <w:szCs w:val="21"/>
        </w:rPr>
        <w:t>公平的未来</w:t>
      </w:r>
    </w:p>
    <w:p w14:paraId="08654E17" w14:textId="77777777" w:rsidR="00FB01F4" w:rsidRPr="00FB01F4" w:rsidRDefault="00FB01F4" w:rsidP="00FB01F4">
      <w:pPr>
        <w:jc w:val="center"/>
        <w:rPr>
          <w:bCs/>
          <w:color w:val="000000"/>
          <w:szCs w:val="21"/>
        </w:rPr>
      </w:pPr>
    </w:p>
    <w:p w14:paraId="31717A2F" w14:textId="77777777" w:rsidR="00FB01F4" w:rsidRPr="00FB01F4" w:rsidRDefault="00FB01F4" w:rsidP="00FB01F4">
      <w:pPr>
        <w:jc w:val="center"/>
        <w:rPr>
          <w:rFonts w:hint="eastAsia"/>
          <w:bCs/>
          <w:color w:val="000000"/>
          <w:szCs w:val="21"/>
        </w:rPr>
      </w:pPr>
      <w:r w:rsidRPr="00FB01F4">
        <w:rPr>
          <w:rFonts w:hint="eastAsia"/>
          <w:bCs/>
          <w:color w:val="000000"/>
          <w:szCs w:val="21"/>
        </w:rPr>
        <w:t>注释</w:t>
      </w:r>
    </w:p>
    <w:p w14:paraId="69692EE5" w14:textId="77777777" w:rsidR="00FB01F4" w:rsidRPr="00FB01F4" w:rsidRDefault="00FB01F4" w:rsidP="00FB01F4">
      <w:pPr>
        <w:jc w:val="center"/>
        <w:rPr>
          <w:rFonts w:hint="eastAsia"/>
          <w:bCs/>
          <w:color w:val="000000"/>
          <w:szCs w:val="21"/>
        </w:rPr>
      </w:pPr>
      <w:r w:rsidRPr="00FB01F4">
        <w:rPr>
          <w:rFonts w:hint="eastAsia"/>
          <w:bCs/>
          <w:color w:val="000000"/>
          <w:szCs w:val="21"/>
        </w:rPr>
        <w:t>致谢</w:t>
      </w:r>
    </w:p>
    <w:p w14:paraId="0338EE86" w14:textId="77777777" w:rsidR="00FB01F4" w:rsidRPr="00FB01F4" w:rsidRDefault="00FB01F4" w:rsidP="00FB01F4">
      <w:pPr>
        <w:jc w:val="center"/>
        <w:rPr>
          <w:rFonts w:hint="eastAsia"/>
          <w:bCs/>
          <w:color w:val="000000"/>
          <w:szCs w:val="21"/>
        </w:rPr>
      </w:pPr>
      <w:r w:rsidRPr="00FB01F4">
        <w:rPr>
          <w:rFonts w:hint="eastAsia"/>
          <w:bCs/>
          <w:color w:val="000000"/>
          <w:szCs w:val="21"/>
        </w:rPr>
        <w:t>索引</w:t>
      </w:r>
    </w:p>
    <w:p w14:paraId="51668290" w14:textId="3A232A4D" w:rsidR="00286DB6" w:rsidRDefault="00FB01F4" w:rsidP="00FB01F4">
      <w:pPr>
        <w:jc w:val="center"/>
        <w:rPr>
          <w:bCs/>
          <w:color w:val="000000"/>
          <w:szCs w:val="21"/>
        </w:rPr>
      </w:pPr>
      <w:r w:rsidRPr="00FB01F4">
        <w:rPr>
          <w:rFonts w:hint="eastAsia"/>
          <w:bCs/>
          <w:color w:val="000000"/>
          <w:szCs w:val="21"/>
        </w:rPr>
        <w:t>作者简介</w:t>
      </w:r>
    </w:p>
    <w:p w14:paraId="203A4E7F" w14:textId="77777777" w:rsidR="00FB01F4" w:rsidRDefault="00FB01F4" w:rsidP="00A5385A">
      <w:pPr>
        <w:rPr>
          <w:bCs/>
          <w:color w:val="000000"/>
          <w:szCs w:val="21"/>
        </w:rPr>
      </w:pPr>
    </w:p>
    <w:p w14:paraId="77E210B6" w14:textId="77777777" w:rsidR="00FB01F4" w:rsidRDefault="00FB01F4" w:rsidP="00A5385A">
      <w:pPr>
        <w:rPr>
          <w:rFonts w:hint="eastAsia"/>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6B700" w14:textId="77777777" w:rsidR="008C20D4" w:rsidRDefault="008C20D4">
      <w:r>
        <w:separator/>
      </w:r>
    </w:p>
  </w:endnote>
  <w:endnote w:type="continuationSeparator" w:id="0">
    <w:p w14:paraId="21A1272F" w14:textId="77777777" w:rsidR="008C20D4" w:rsidRDefault="008C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6BA48" w14:textId="77777777" w:rsidR="008C20D4" w:rsidRDefault="008C20D4">
      <w:r>
        <w:separator/>
      </w:r>
    </w:p>
  </w:footnote>
  <w:footnote w:type="continuationSeparator" w:id="0">
    <w:p w14:paraId="795D4D55" w14:textId="77777777" w:rsidR="008C20D4" w:rsidRDefault="008C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9B00186"/>
    <w:multiLevelType w:val="hybridMultilevel"/>
    <w:tmpl w:val="2B8C15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6CD0"/>
    <w:multiLevelType w:val="hybridMultilevel"/>
    <w:tmpl w:val="5F98C3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D45DD7"/>
    <w:multiLevelType w:val="hybridMultilevel"/>
    <w:tmpl w:val="940C077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2"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3"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E5D007F"/>
    <w:multiLevelType w:val="hybridMultilevel"/>
    <w:tmpl w:val="6CD6AA8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2"/>
  </w:num>
  <w:num w:numId="2">
    <w:abstractNumId w:val="15"/>
  </w:num>
  <w:num w:numId="3">
    <w:abstractNumId w:val="25"/>
  </w:num>
  <w:num w:numId="4">
    <w:abstractNumId w:val="23"/>
  </w:num>
  <w:num w:numId="5">
    <w:abstractNumId w:val="28"/>
  </w:num>
  <w:num w:numId="6">
    <w:abstractNumId w:val="24"/>
  </w:num>
  <w:num w:numId="7">
    <w:abstractNumId w:val="17"/>
  </w:num>
  <w:num w:numId="8">
    <w:abstractNumId w:val="20"/>
  </w:num>
  <w:num w:numId="9">
    <w:abstractNumId w:val="36"/>
  </w:num>
  <w:num w:numId="10">
    <w:abstractNumId w:val="1"/>
  </w:num>
  <w:num w:numId="11">
    <w:abstractNumId w:val="0"/>
  </w:num>
  <w:num w:numId="12">
    <w:abstractNumId w:val="11"/>
  </w:num>
  <w:num w:numId="13">
    <w:abstractNumId w:val="29"/>
  </w:num>
  <w:num w:numId="14">
    <w:abstractNumId w:val="30"/>
  </w:num>
  <w:num w:numId="15">
    <w:abstractNumId w:val="14"/>
  </w:num>
  <w:num w:numId="16">
    <w:abstractNumId w:val="35"/>
  </w:num>
  <w:num w:numId="17">
    <w:abstractNumId w:val="13"/>
  </w:num>
  <w:num w:numId="18">
    <w:abstractNumId w:val="19"/>
  </w:num>
  <w:num w:numId="19">
    <w:abstractNumId w:val="4"/>
  </w:num>
  <w:num w:numId="20">
    <w:abstractNumId w:val="39"/>
  </w:num>
  <w:num w:numId="21">
    <w:abstractNumId w:val="33"/>
  </w:num>
  <w:num w:numId="22">
    <w:abstractNumId w:val="27"/>
  </w:num>
  <w:num w:numId="23">
    <w:abstractNumId w:val="2"/>
  </w:num>
  <w:num w:numId="24">
    <w:abstractNumId w:val="5"/>
  </w:num>
  <w:num w:numId="25">
    <w:abstractNumId w:val="34"/>
  </w:num>
  <w:num w:numId="26">
    <w:abstractNumId w:val="3"/>
  </w:num>
  <w:num w:numId="27">
    <w:abstractNumId w:val="16"/>
  </w:num>
  <w:num w:numId="28">
    <w:abstractNumId w:val="32"/>
  </w:num>
  <w:num w:numId="29">
    <w:abstractNumId w:val="37"/>
  </w:num>
  <w:num w:numId="30">
    <w:abstractNumId w:val="26"/>
  </w:num>
  <w:num w:numId="31">
    <w:abstractNumId w:val="31"/>
  </w:num>
  <w:num w:numId="32">
    <w:abstractNumId w:val="38"/>
  </w:num>
  <w:num w:numId="33">
    <w:abstractNumId w:val="8"/>
  </w:num>
  <w:num w:numId="34">
    <w:abstractNumId w:val="7"/>
  </w:num>
  <w:num w:numId="35">
    <w:abstractNumId w:val="12"/>
  </w:num>
  <w:num w:numId="36">
    <w:abstractNumId w:val="18"/>
  </w:num>
  <w:num w:numId="37">
    <w:abstractNumId w:val="10"/>
  </w:num>
  <w:num w:numId="38">
    <w:abstractNumId w:val="40"/>
  </w:num>
  <w:num w:numId="39">
    <w:abstractNumId w:val="6"/>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D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2B7F"/>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0572"/>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70B3F"/>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2EEA"/>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0D4"/>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34B9"/>
    <w:rsid w:val="0095366B"/>
    <w:rsid w:val="00953C63"/>
    <w:rsid w:val="009544B0"/>
    <w:rsid w:val="0095747D"/>
    <w:rsid w:val="00961893"/>
    <w:rsid w:val="00961B95"/>
    <w:rsid w:val="00963131"/>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7AC4"/>
    <w:rsid w:val="00A71EAE"/>
    <w:rsid w:val="00A7604E"/>
    <w:rsid w:val="00A81CC4"/>
    <w:rsid w:val="00A838B0"/>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56D25"/>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646"/>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27E7"/>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01F4"/>
    <w:rsid w:val="00FB1677"/>
    <w:rsid w:val="00FB277E"/>
    <w:rsid w:val="00FB3478"/>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4480896">
      <w:bodyDiv w:val="1"/>
      <w:marLeft w:val="0"/>
      <w:marRight w:val="0"/>
      <w:marTop w:val="0"/>
      <w:marBottom w:val="0"/>
      <w:divBdr>
        <w:top w:val="none" w:sz="0" w:space="0" w:color="auto"/>
        <w:left w:val="none" w:sz="0" w:space="0" w:color="auto"/>
        <w:bottom w:val="none" w:sz="0" w:space="0" w:color="auto"/>
        <w:right w:val="none" w:sz="0" w:space="0" w:color="auto"/>
      </w:divBdr>
      <w:divsChild>
        <w:div w:id="531649332">
          <w:marLeft w:val="0"/>
          <w:marRight w:val="0"/>
          <w:marTop w:val="0"/>
          <w:marBottom w:val="0"/>
          <w:divBdr>
            <w:top w:val="single" w:sz="2" w:space="0" w:color="E5E7EB"/>
            <w:left w:val="single" w:sz="2" w:space="0" w:color="E5E7EB"/>
            <w:bottom w:val="single" w:sz="2" w:space="0" w:color="E5E7EB"/>
            <w:right w:val="single" w:sz="2" w:space="0" w:color="E5E7EB"/>
          </w:divBdr>
          <w:divsChild>
            <w:div w:id="2078673081">
              <w:marLeft w:val="0"/>
              <w:marRight w:val="0"/>
              <w:marTop w:val="0"/>
              <w:marBottom w:val="0"/>
              <w:divBdr>
                <w:top w:val="single" w:sz="2" w:space="0" w:color="E5E7EB"/>
                <w:left w:val="single" w:sz="2" w:space="0" w:color="E5E7EB"/>
                <w:bottom w:val="single" w:sz="2" w:space="0" w:color="E5E7EB"/>
                <w:right w:val="single" w:sz="2" w:space="0" w:color="E5E7EB"/>
              </w:divBdr>
              <w:divsChild>
                <w:div w:id="2023822701">
                  <w:marLeft w:val="0"/>
                  <w:marRight w:val="0"/>
                  <w:marTop w:val="0"/>
                  <w:marBottom w:val="0"/>
                  <w:divBdr>
                    <w:top w:val="single" w:sz="2" w:space="0" w:color="E5E7EB"/>
                    <w:left w:val="single" w:sz="2" w:space="0" w:color="E5E7EB"/>
                    <w:bottom w:val="single" w:sz="2" w:space="31" w:color="E5E7EB"/>
                    <w:right w:val="single" w:sz="2" w:space="0" w:color="E5E7EB"/>
                  </w:divBdr>
                  <w:divsChild>
                    <w:div w:id="2098553092">
                      <w:marLeft w:val="0"/>
                      <w:marRight w:val="0"/>
                      <w:marTop w:val="0"/>
                      <w:marBottom w:val="0"/>
                      <w:divBdr>
                        <w:top w:val="single" w:sz="2" w:space="0" w:color="E5E7EB"/>
                        <w:left w:val="single" w:sz="2" w:space="0" w:color="E5E7EB"/>
                        <w:bottom w:val="single" w:sz="2" w:space="0" w:color="E5E7EB"/>
                        <w:right w:val="single" w:sz="2" w:space="0" w:color="E5E7EB"/>
                      </w:divBdr>
                      <w:divsChild>
                        <w:div w:id="334764327">
                          <w:marLeft w:val="0"/>
                          <w:marRight w:val="0"/>
                          <w:marTop w:val="0"/>
                          <w:marBottom w:val="0"/>
                          <w:divBdr>
                            <w:top w:val="single" w:sz="2" w:space="0" w:color="E5E7EB"/>
                            <w:left w:val="single" w:sz="2" w:space="0" w:color="E5E7EB"/>
                            <w:bottom w:val="single" w:sz="2" w:space="0" w:color="E5E7EB"/>
                            <w:right w:val="single" w:sz="2" w:space="0" w:color="E5E7EB"/>
                          </w:divBdr>
                          <w:divsChild>
                            <w:div w:id="2040549495">
                              <w:marLeft w:val="0"/>
                              <w:marRight w:val="0"/>
                              <w:marTop w:val="0"/>
                              <w:marBottom w:val="0"/>
                              <w:divBdr>
                                <w:top w:val="single" w:sz="2" w:space="6" w:color="E5E7EB"/>
                                <w:left w:val="single" w:sz="2" w:space="12" w:color="E5E7EB"/>
                                <w:bottom w:val="single" w:sz="2" w:space="6" w:color="E5E7EB"/>
                                <w:right w:val="single" w:sz="2" w:space="12" w:color="E5E7EB"/>
                              </w:divBdr>
                              <w:divsChild>
                                <w:div w:id="828717388">
                                  <w:marLeft w:val="0"/>
                                  <w:marRight w:val="0"/>
                                  <w:marTop w:val="120"/>
                                  <w:marBottom w:val="120"/>
                                  <w:divBdr>
                                    <w:top w:val="single" w:sz="2" w:space="0" w:color="E5E7EB"/>
                                    <w:left w:val="single" w:sz="2" w:space="0" w:color="E5E7EB"/>
                                    <w:bottom w:val="single" w:sz="2" w:space="0" w:color="E5E7EB"/>
                                    <w:right w:val="single" w:sz="2" w:space="0" w:color="E5E7EB"/>
                                  </w:divBdr>
                                  <w:divsChild>
                                    <w:div w:id="1709405447">
                                      <w:marLeft w:val="0"/>
                                      <w:marRight w:val="0"/>
                                      <w:marTop w:val="0"/>
                                      <w:marBottom w:val="0"/>
                                      <w:divBdr>
                                        <w:top w:val="single" w:sz="2" w:space="0" w:color="E5E7EB"/>
                                        <w:left w:val="single" w:sz="2" w:space="0" w:color="E5E7EB"/>
                                        <w:bottom w:val="single" w:sz="2" w:space="0" w:color="E5E7EB"/>
                                        <w:right w:val="single" w:sz="2" w:space="0" w:color="E5E7EB"/>
                                      </w:divBdr>
                                      <w:divsChild>
                                        <w:div w:id="729036523">
                                          <w:marLeft w:val="0"/>
                                          <w:marRight w:val="0"/>
                                          <w:marTop w:val="0"/>
                                          <w:marBottom w:val="0"/>
                                          <w:divBdr>
                                            <w:top w:val="none" w:sz="0" w:space="0" w:color="auto"/>
                                            <w:left w:val="none" w:sz="0" w:space="0" w:color="auto"/>
                                            <w:bottom w:val="none" w:sz="0" w:space="0" w:color="auto"/>
                                            <w:right w:val="none" w:sz="0" w:space="0" w:color="auto"/>
                                          </w:divBdr>
                                          <w:divsChild>
                                            <w:div w:id="2087340151">
                                              <w:marLeft w:val="0"/>
                                              <w:marRight w:val="0"/>
                                              <w:marTop w:val="0"/>
                                              <w:marBottom w:val="0"/>
                                              <w:divBdr>
                                                <w:top w:val="single" w:sz="2" w:space="0" w:color="E5E7EB"/>
                                                <w:left w:val="single" w:sz="2" w:space="0" w:color="E5E7EB"/>
                                                <w:bottom w:val="single" w:sz="2" w:space="0" w:color="E5E7EB"/>
                                                <w:right w:val="single" w:sz="2" w:space="0" w:color="E5E7EB"/>
                                              </w:divBdr>
                                              <w:divsChild>
                                                <w:div w:id="3553543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94576945">
                                  <w:marLeft w:val="0"/>
                                  <w:marRight w:val="0"/>
                                  <w:marTop w:val="180"/>
                                  <w:marBottom w:val="0"/>
                                  <w:divBdr>
                                    <w:top w:val="none" w:sz="0" w:space="0" w:color="auto"/>
                                    <w:left w:val="single" w:sz="2" w:space="0" w:color="E5E7EB"/>
                                    <w:bottom w:val="single" w:sz="2" w:space="6" w:color="E5E7EB"/>
                                    <w:right w:val="single" w:sz="2" w:space="0" w:color="E5E7EB"/>
                                  </w:divBdr>
                                  <w:divsChild>
                                    <w:div w:id="1401368337">
                                      <w:marLeft w:val="0"/>
                                      <w:marRight w:val="0"/>
                                      <w:marTop w:val="0"/>
                                      <w:marBottom w:val="0"/>
                                      <w:divBdr>
                                        <w:top w:val="single" w:sz="2" w:space="0" w:color="E5E7EB"/>
                                        <w:left w:val="single" w:sz="2" w:space="0" w:color="E5E7EB"/>
                                        <w:bottom w:val="single" w:sz="2" w:space="0" w:color="E5E7EB"/>
                                        <w:right w:val="single" w:sz="2" w:space="0" w:color="E5E7EB"/>
                                      </w:divBdr>
                                      <w:divsChild>
                                        <w:div w:id="1591312091">
                                          <w:marLeft w:val="0"/>
                                          <w:marRight w:val="0"/>
                                          <w:marTop w:val="0"/>
                                          <w:marBottom w:val="0"/>
                                          <w:divBdr>
                                            <w:top w:val="single" w:sz="2" w:space="0" w:color="E5E7EB"/>
                                            <w:left w:val="single" w:sz="2" w:space="0" w:color="E5E7EB"/>
                                            <w:bottom w:val="single" w:sz="2" w:space="0" w:color="E5E7EB"/>
                                            <w:right w:val="single" w:sz="2" w:space="0" w:color="E5E7EB"/>
                                          </w:divBdr>
                                          <w:divsChild>
                                            <w:div w:id="770900752">
                                              <w:marLeft w:val="0"/>
                                              <w:marRight w:val="0"/>
                                              <w:marTop w:val="0"/>
                                              <w:marBottom w:val="0"/>
                                              <w:divBdr>
                                                <w:top w:val="single" w:sz="2" w:space="0" w:color="E5E7EB"/>
                                                <w:left w:val="single" w:sz="2" w:space="0" w:color="E5E7EB"/>
                                                <w:bottom w:val="single" w:sz="2" w:space="0" w:color="E5E7EB"/>
                                                <w:right w:val="single" w:sz="2" w:space="0" w:color="E5E7EB"/>
                                              </w:divBdr>
                                            </w:div>
                                            <w:div w:id="72359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37219963">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3169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04">
          <w:marLeft w:val="0"/>
          <w:marRight w:val="0"/>
          <w:marTop w:val="0"/>
          <w:marBottom w:val="0"/>
          <w:divBdr>
            <w:top w:val="single" w:sz="2" w:space="0" w:color="auto"/>
            <w:left w:val="single" w:sz="2" w:space="0" w:color="auto"/>
            <w:bottom w:val="single" w:sz="2" w:space="0" w:color="auto"/>
            <w:right w:val="single" w:sz="2" w:space="0" w:color="auto"/>
          </w:divBdr>
          <w:divsChild>
            <w:div w:id="1790540837">
              <w:marLeft w:val="0"/>
              <w:marRight w:val="0"/>
              <w:marTop w:val="0"/>
              <w:marBottom w:val="0"/>
              <w:divBdr>
                <w:top w:val="single" w:sz="2" w:space="0" w:color="auto"/>
                <w:left w:val="single" w:sz="2" w:space="0" w:color="auto"/>
                <w:bottom w:val="single" w:sz="2" w:space="0" w:color="auto"/>
                <w:right w:val="single" w:sz="2" w:space="0" w:color="auto"/>
              </w:divBdr>
              <w:divsChild>
                <w:div w:id="2037657753">
                  <w:marLeft w:val="0"/>
                  <w:marRight w:val="0"/>
                  <w:marTop w:val="0"/>
                  <w:marBottom w:val="0"/>
                  <w:divBdr>
                    <w:top w:val="single" w:sz="2" w:space="0" w:color="auto"/>
                    <w:left w:val="single" w:sz="2" w:space="0" w:color="auto"/>
                    <w:bottom w:val="single" w:sz="2" w:space="0" w:color="auto"/>
                    <w:right w:val="single" w:sz="2" w:space="0" w:color="auto"/>
                  </w:divBdr>
                  <w:divsChild>
                    <w:div w:id="864289682">
                      <w:marLeft w:val="0"/>
                      <w:marRight w:val="0"/>
                      <w:marTop w:val="0"/>
                      <w:marBottom w:val="0"/>
                      <w:divBdr>
                        <w:top w:val="single" w:sz="2" w:space="0" w:color="auto"/>
                        <w:left w:val="single" w:sz="2" w:space="0" w:color="auto"/>
                        <w:bottom w:val="single" w:sz="2" w:space="0" w:color="auto"/>
                        <w:right w:val="single" w:sz="2" w:space="0" w:color="auto"/>
                      </w:divBdr>
                      <w:divsChild>
                        <w:div w:id="192810129">
                          <w:marLeft w:val="0"/>
                          <w:marRight w:val="0"/>
                          <w:marTop w:val="180"/>
                          <w:marBottom w:val="0"/>
                          <w:divBdr>
                            <w:top w:val="single" w:sz="2" w:space="0" w:color="auto"/>
                            <w:left w:val="single" w:sz="2" w:space="6" w:color="auto"/>
                            <w:bottom w:val="single" w:sz="2" w:space="0" w:color="auto"/>
                            <w:right w:val="single" w:sz="2" w:space="6" w:color="auto"/>
                          </w:divBdr>
                          <w:divsChild>
                            <w:div w:id="746727037">
                              <w:marLeft w:val="0"/>
                              <w:marRight w:val="0"/>
                              <w:marTop w:val="0"/>
                              <w:marBottom w:val="0"/>
                              <w:divBdr>
                                <w:top w:val="single" w:sz="2" w:space="0" w:color="auto"/>
                                <w:left w:val="single" w:sz="2" w:space="0" w:color="auto"/>
                                <w:bottom w:val="single" w:sz="2" w:space="0" w:color="auto"/>
                                <w:right w:val="single" w:sz="2" w:space="0" w:color="auto"/>
                              </w:divBdr>
                              <w:divsChild>
                                <w:div w:id="118455856">
                                  <w:marLeft w:val="0"/>
                                  <w:marRight w:val="0"/>
                                  <w:marTop w:val="0"/>
                                  <w:marBottom w:val="0"/>
                                  <w:divBdr>
                                    <w:top w:val="single" w:sz="2" w:space="0" w:color="auto"/>
                                    <w:left w:val="single" w:sz="2" w:space="0" w:color="auto"/>
                                    <w:bottom w:val="single" w:sz="2" w:space="0" w:color="auto"/>
                                    <w:right w:val="single" w:sz="2" w:space="0" w:color="auto"/>
                                  </w:divBdr>
                                  <w:divsChild>
                                    <w:div w:id="34552082">
                                      <w:marLeft w:val="0"/>
                                      <w:marRight w:val="0"/>
                                      <w:marTop w:val="0"/>
                                      <w:marBottom w:val="0"/>
                                      <w:divBdr>
                                        <w:top w:val="single" w:sz="2" w:space="0" w:color="auto"/>
                                        <w:left w:val="single" w:sz="2" w:space="0" w:color="auto"/>
                                        <w:bottom w:val="single" w:sz="2" w:space="0" w:color="auto"/>
                                        <w:right w:val="single" w:sz="2" w:space="0" w:color="auto"/>
                                      </w:divBdr>
                                      <w:divsChild>
                                        <w:div w:id="934748939">
                                          <w:marLeft w:val="0"/>
                                          <w:marRight w:val="0"/>
                                          <w:marTop w:val="0"/>
                                          <w:marBottom w:val="0"/>
                                          <w:divBdr>
                                            <w:top w:val="single" w:sz="2" w:space="0" w:color="auto"/>
                                            <w:left w:val="single" w:sz="2" w:space="0" w:color="auto"/>
                                            <w:bottom w:val="single" w:sz="2" w:space="0" w:color="auto"/>
                                            <w:right w:val="single" w:sz="2" w:space="0" w:color="auto"/>
                                          </w:divBdr>
                                          <w:divsChild>
                                            <w:div w:id="1559710443">
                                              <w:marLeft w:val="0"/>
                                              <w:marRight w:val="0"/>
                                              <w:marTop w:val="0"/>
                                              <w:marBottom w:val="0"/>
                                              <w:divBdr>
                                                <w:top w:val="single" w:sz="2" w:space="0" w:color="auto"/>
                                                <w:left w:val="single" w:sz="2" w:space="0" w:color="auto"/>
                                                <w:bottom w:val="single" w:sz="2" w:space="0" w:color="auto"/>
                                                <w:right w:val="single" w:sz="2" w:space="0" w:color="auto"/>
                                              </w:divBdr>
                                              <w:divsChild>
                                                <w:div w:id="1883208258">
                                                  <w:marLeft w:val="0"/>
                                                  <w:marRight w:val="0"/>
                                                  <w:marTop w:val="300"/>
                                                  <w:marBottom w:val="0"/>
                                                  <w:divBdr>
                                                    <w:top w:val="single" w:sz="2" w:space="0" w:color="auto"/>
                                                    <w:left w:val="single" w:sz="2" w:space="0" w:color="auto"/>
                                                    <w:bottom w:val="single" w:sz="2" w:space="0" w:color="auto"/>
                                                    <w:right w:val="single" w:sz="2" w:space="0" w:color="auto"/>
                                                  </w:divBdr>
                                                  <w:divsChild>
                                                    <w:div w:id="1722946691">
                                                      <w:marLeft w:val="0"/>
                                                      <w:marRight w:val="0"/>
                                                      <w:marTop w:val="0"/>
                                                      <w:marBottom w:val="0"/>
                                                      <w:divBdr>
                                                        <w:top w:val="single" w:sz="2" w:space="0" w:color="auto"/>
                                                        <w:left w:val="single" w:sz="2" w:space="0" w:color="auto"/>
                                                        <w:bottom w:val="single" w:sz="2" w:space="0" w:color="auto"/>
                                                        <w:right w:val="single" w:sz="2" w:space="0" w:color="auto"/>
                                                      </w:divBdr>
                                                      <w:divsChild>
                                                        <w:div w:id="316418294">
                                                          <w:marLeft w:val="0"/>
                                                          <w:marRight w:val="0"/>
                                                          <w:marTop w:val="0"/>
                                                          <w:marBottom w:val="0"/>
                                                          <w:divBdr>
                                                            <w:top w:val="single" w:sz="2" w:space="0" w:color="auto"/>
                                                            <w:left w:val="single" w:sz="2" w:space="0" w:color="auto"/>
                                                            <w:bottom w:val="single" w:sz="2" w:space="0" w:color="auto"/>
                                                            <w:right w:val="single" w:sz="2" w:space="0" w:color="auto"/>
                                                          </w:divBdr>
                                                        </w:div>
                                                        <w:div w:id="1813449352">
                                                          <w:marLeft w:val="0"/>
                                                          <w:marRight w:val="0"/>
                                                          <w:marTop w:val="0"/>
                                                          <w:marBottom w:val="0"/>
                                                          <w:divBdr>
                                                            <w:top w:val="single" w:sz="2" w:space="0" w:color="auto"/>
                                                            <w:left w:val="single" w:sz="2" w:space="0" w:color="auto"/>
                                                            <w:bottom w:val="single" w:sz="2" w:space="0" w:color="auto"/>
                                                            <w:right w:val="single" w:sz="2" w:space="0" w:color="auto"/>
                                                          </w:divBdr>
                                                        </w:div>
                                                        <w:div w:id="277683543">
                                                          <w:marLeft w:val="0"/>
                                                          <w:marRight w:val="0"/>
                                                          <w:marTop w:val="0"/>
                                                          <w:marBottom w:val="0"/>
                                                          <w:divBdr>
                                                            <w:top w:val="single" w:sz="2" w:space="0" w:color="auto"/>
                                                            <w:left w:val="single" w:sz="2" w:space="0" w:color="auto"/>
                                                            <w:bottom w:val="single" w:sz="2" w:space="0" w:color="auto"/>
                                                            <w:right w:val="single" w:sz="2" w:space="0" w:color="auto"/>
                                                          </w:divBdr>
                                                        </w:div>
                                                        <w:div w:id="694117660">
                                                          <w:marLeft w:val="0"/>
                                                          <w:marRight w:val="0"/>
                                                          <w:marTop w:val="0"/>
                                                          <w:marBottom w:val="0"/>
                                                          <w:divBdr>
                                                            <w:top w:val="single" w:sz="2" w:space="0" w:color="auto"/>
                                                            <w:left w:val="single" w:sz="2" w:space="0" w:color="auto"/>
                                                            <w:bottom w:val="single" w:sz="2" w:space="0" w:color="auto"/>
                                                            <w:right w:val="single" w:sz="2" w:space="0" w:color="auto"/>
                                                          </w:divBdr>
                                                        </w:div>
                                                        <w:div w:id="263271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0816316">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33232731">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0655902">
      <w:bodyDiv w:val="1"/>
      <w:marLeft w:val="0"/>
      <w:marRight w:val="0"/>
      <w:marTop w:val="0"/>
      <w:marBottom w:val="0"/>
      <w:divBdr>
        <w:top w:val="none" w:sz="0" w:space="0" w:color="auto"/>
        <w:left w:val="none" w:sz="0" w:space="0" w:color="auto"/>
        <w:bottom w:val="none" w:sz="0" w:space="0" w:color="auto"/>
        <w:right w:val="none" w:sz="0" w:space="0" w:color="auto"/>
      </w:divBdr>
      <w:divsChild>
        <w:div w:id="410540914">
          <w:marLeft w:val="0"/>
          <w:marRight w:val="0"/>
          <w:marTop w:val="0"/>
          <w:marBottom w:val="0"/>
          <w:divBdr>
            <w:top w:val="single" w:sz="2" w:space="0" w:color="auto"/>
            <w:left w:val="single" w:sz="2" w:space="0" w:color="auto"/>
            <w:bottom w:val="single" w:sz="2" w:space="0" w:color="auto"/>
            <w:right w:val="single" w:sz="2" w:space="0" w:color="auto"/>
          </w:divBdr>
        </w:div>
        <w:div w:id="1074425312">
          <w:marLeft w:val="0"/>
          <w:marRight w:val="0"/>
          <w:marTop w:val="0"/>
          <w:marBottom w:val="0"/>
          <w:divBdr>
            <w:top w:val="single" w:sz="2" w:space="0" w:color="auto"/>
            <w:left w:val="single" w:sz="2" w:space="0" w:color="auto"/>
            <w:bottom w:val="single" w:sz="2" w:space="0" w:color="auto"/>
            <w:right w:val="single" w:sz="2" w:space="0" w:color="auto"/>
          </w:divBdr>
        </w:div>
        <w:div w:id="1584994692">
          <w:marLeft w:val="0"/>
          <w:marRight w:val="0"/>
          <w:marTop w:val="0"/>
          <w:marBottom w:val="0"/>
          <w:divBdr>
            <w:top w:val="single" w:sz="2" w:space="0" w:color="auto"/>
            <w:left w:val="single" w:sz="2" w:space="0" w:color="auto"/>
            <w:bottom w:val="single" w:sz="2" w:space="0" w:color="auto"/>
            <w:right w:val="single" w:sz="2" w:space="0" w:color="auto"/>
          </w:divBdr>
        </w:div>
        <w:div w:id="1661619171">
          <w:marLeft w:val="0"/>
          <w:marRight w:val="0"/>
          <w:marTop w:val="0"/>
          <w:marBottom w:val="0"/>
          <w:divBdr>
            <w:top w:val="single" w:sz="2" w:space="0" w:color="auto"/>
            <w:left w:val="single" w:sz="2" w:space="0" w:color="auto"/>
            <w:bottom w:val="single" w:sz="2" w:space="0" w:color="auto"/>
            <w:right w:val="single" w:sz="2" w:space="0" w:color="auto"/>
          </w:divBdr>
        </w:div>
      </w:divsChild>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4820028">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EEEA1-6ACF-4633-9D0E-07334DD9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Pages>
  <Words>1577</Words>
  <Characters>2130</Characters>
  <Application>Microsoft Office Word</Application>
  <DocSecurity>0</DocSecurity>
  <Lines>101</Lines>
  <Paragraphs>82</Paragraphs>
  <ScaleCrop>false</ScaleCrop>
  <Company>2ndSpAcE</Company>
  <LinksUpToDate>false</LinksUpToDate>
  <CharactersWithSpaces>3625</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8</cp:revision>
  <cp:lastPrinted>2005-06-10T06:33:00Z</cp:lastPrinted>
  <dcterms:created xsi:type="dcterms:W3CDTF">2025-03-27T05:39:00Z</dcterms:created>
  <dcterms:modified xsi:type="dcterms:W3CDTF">2025-12-05T02:02:00Z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