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CB203" w14:textId="77777777" w:rsidR="001F2EAB" w:rsidRDefault="00DC228F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64D5ECD0" w14:textId="3422EA7D" w:rsidR="001F2EAB" w:rsidRDefault="001F2EAB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06AA67D7" w14:textId="580E95E1" w:rsidR="003D4E1A" w:rsidRDefault="003D4E1A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7DEACB97" w14:textId="4298CFF3" w:rsidR="001F2EAB" w:rsidRDefault="007D5181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OLE_LINK1"/>
      <w:bookmarkStart w:id="1" w:name="OLE_LINK5"/>
      <w:bookmarkStart w:id="2" w:name="OLE_LINK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62E33E" wp14:editId="4C4A91B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88415" cy="1929765"/>
            <wp:effectExtent l="0" t="0" r="6985" b="0"/>
            <wp:wrapSquare wrapText="bothSides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2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0A">
        <w:rPr>
          <w:b/>
          <w:bCs/>
          <w:szCs w:val="21"/>
        </w:rPr>
        <w:t>中文书名：《</w:t>
      </w:r>
      <w:r w:rsidR="005928E4" w:rsidRPr="005928E4">
        <w:rPr>
          <w:rFonts w:hint="eastAsia"/>
          <w:b/>
          <w:bCs/>
          <w:szCs w:val="21"/>
        </w:rPr>
        <w:t>罗马之主：尤利乌斯·恺撒的一生</w:t>
      </w:r>
      <w:r w:rsidR="00DA780A">
        <w:rPr>
          <w:b/>
          <w:bCs/>
          <w:szCs w:val="21"/>
        </w:rPr>
        <w:t>》</w:t>
      </w:r>
    </w:p>
    <w:p w14:paraId="33914C81" w14:textId="56896EA7" w:rsidR="001F2EAB" w:rsidRDefault="00DC228F" w:rsidP="00916F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5928E4" w:rsidRPr="005928E4">
        <w:rPr>
          <w:b/>
          <w:bCs/>
          <w:szCs w:val="21"/>
        </w:rPr>
        <w:t>MASTER OF ROME: A Life of Julius Caesar</w:t>
      </w:r>
    </w:p>
    <w:p w14:paraId="6830B306" w14:textId="1355F5EB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5928E4" w:rsidRPr="005928E4">
        <w:rPr>
          <w:b/>
          <w:bCs/>
          <w:szCs w:val="21"/>
        </w:rPr>
        <w:t>David Potter</w:t>
      </w:r>
    </w:p>
    <w:p w14:paraId="2F50D5EE" w14:textId="57AA03CA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8B78EA" w:rsidRPr="008B78EA">
        <w:rPr>
          <w:b/>
          <w:bCs/>
          <w:szCs w:val="21"/>
        </w:rPr>
        <w:t>Oxford University Press</w:t>
      </w:r>
    </w:p>
    <w:p w14:paraId="4B2BE2C1" w14:textId="4C281987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465C11" w:rsidRPr="00465C11">
        <w:rPr>
          <w:b/>
          <w:bCs/>
          <w:szCs w:val="21"/>
        </w:rPr>
        <w:t>ANA/Jessica</w:t>
      </w:r>
      <w:r w:rsidR="00E97E3B" w:rsidRPr="00E97E3B">
        <w:t xml:space="preserve"> </w:t>
      </w:r>
    </w:p>
    <w:p w14:paraId="1B480B35" w14:textId="20352CAC" w:rsidR="00044822" w:rsidRDefault="00044822" w:rsidP="0004482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F6069A" w:rsidRPr="00F6069A">
        <w:rPr>
          <w:b/>
          <w:bCs/>
          <w:szCs w:val="21"/>
        </w:rPr>
        <w:t>400</w:t>
      </w:r>
      <w:r>
        <w:rPr>
          <w:rFonts w:hint="eastAsia"/>
          <w:b/>
          <w:bCs/>
          <w:szCs w:val="21"/>
        </w:rPr>
        <w:t>页</w:t>
      </w:r>
    </w:p>
    <w:p w14:paraId="6DA6D10A" w14:textId="0E4045D3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8B78EA">
        <w:rPr>
          <w:rFonts w:hint="eastAsia"/>
          <w:b/>
          <w:bCs/>
          <w:szCs w:val="21"/>
        </w:rPr>
        <w:t>202</w:t>
      </w:r>
      <w:r w:rsidR="00916F95">
        <w:rPr>
          <w:rFonts w:hint="eastAsia"/>
          <w:b/>
          <w:bCs/>
          <w:szCs w:val="21"/>
        </w:rPr>
        <w:t>5</w:t>
      </w:r>
      <w:r w:rsidR="008B78EA">
        <w:rPr>
          <w:rFonts w:hint="eastAsia"/>
          <w:b/>
          <w:bCs/>
          <w:szCs w:val="21"/>
        </w:rPr>
        <w:t>年</w:t>
      </w:r>
      <w:r w:rsidR="00F6069A">
        <w:rPr>
          <w:b/>
          <w:bCs/>
          <w:szCs w:val="21"/>
        </w:rPr>
        <w:t>8</w:t>
      </w:r>
      <w:r w:rsidR="008B78EA">
        <w:rPr>
          <w:rFonts w:hint="eastAsia"/>
          <w:b/>
          <w:bCs/>
          <w:szCs w:val="21"/>
        </w:rPr>
        <w:t>月</w:t>
      </w:r>
    </w:p>
    <w:p w14:paraId="33AE5F0D" w14:textId="77777777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14:paraId="4F32C2E3" w14:textId="2621C9C3" w:rsidR="001F2EAB" w:rsidRDefault="00DC228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053CA7">
        <w:rPr>
          <w:rFonts w:hint="eastAsia"/>
          <w:b/>
          <w:bCs/>
          <w:szCs w:val="21"/>
        </w:rPr>
        <w:t>电子稿</w:t>
      </w:r>
    </w:p>
    <w:p w14:paraId="696B505C" w14:textId="1B140606" w:rsidR="001F2EAB" w:rsidRDefault="00DC228F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928E4">
        <w:rPr>
          <w:rFonts w:hint="eastAsia"/>
          <w:b/>
          <w:bCs/>
          <w:szCs w:val="21"/>
        </w:rPr>
        <w:t>历史</w:t>
      </w:r>
    </w:p>
    <w:p w14:paraId="47897B66" w14:textId="136EB56A" w:rsidR="00F6069A" w:rsidRDefault="00F6069A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版权已授：西班牙、葡萄牙</w:t>
      </w:r>
      <w:r w:rsidR="00491AF1">
        <w:rPr>
          <w:b/>
          <w:bCs/>
          <w:color w:val="FF0000"/>
          <w:szCs w:val="21"/>
        </w:rPr>
        <w:t>、韩</w:t>
      </w:r>
      <w:r w:rsidR="00554D1D">
        <w:rPr>
          <w:b/>
          <w:bCs/>
          <w:color w:val="FF0000"/>
          <w:szCs w:val="21"/>
        </w:rPr>
        <w:t>国、保加利亚</w:t>
      </w:r>
    </w:p>
    <w:p w14:paraId="533448A8" w14:textId="425BEF94" w:rsidR="00044822" w:rsidRPr="00044822" w:rsidRDefault="00044822">
      <w:pPr>
        <w:rPr>
          <w:b/>
          <w:bCs/>
          <w:color w:val="FF0000"/>
          <w:szCs w:val="21"/>
        </w:rPr>
      </w:pPr>
      <w:r w:rsidRPr="00044822">
        <w:rPr>
          <w:b/>
          <w:bCs/>
          <w:color w:val="FF0000"/>
          <w:szCs w:val="21"/>
        </w:rPr>
        <w:t>亚马逊畅销书排名：</w:t>
      </w:r>
    </w:p>
    <w:p w14:paraId="4F057E50" w14:textId="77777777" w:rsidR="00F6069A" w:rsidRPr="00F6069A" w:rsidRDefault="00F6069A" w:rsidP="00F6069A">
      <w:pPr>
        <w:autoSpaceDE w:val="0"/>
        <w:autoSpaceDN w:val="0"/>
        <w:adjustRightInd w:val="0"/>
        <w:rPr>
          <w:b/>
          <w:bCs/>
          <w:color w:val="FF0000"/>
          <w:szCs w:val="21"/>
        </w:rPr>
      </w:pPr>
      <w:r w:rsidRPr="00F6069A">
        <w:rPr>
          <w:b/>
          <w:bCs/>
          <w:color w:val="FF0000"/>
          <w:szCs w:val="21"/>
        </w:rPr>
        <w:t>#59 in Ancient Rome Biographies</w:t>
      </w:r>
    </w:p>
    <w:p w14:paraId="2141EB93" w14:textId="20CBB52E" w:rsidR="00A8039F" w:rsidRPr="00DA780A" w:rsidRDefault="00F6069A" w:rsidP="00F6069A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F6069A">
        <w:rPr>
          <w:b/>
          <w:bCs/>
          <w:color w:val="FF0000"/>
          <w:szCs w:val="21"/>
        </w:rPr>
        <w:t>#188 in Ancient Roman History (Books)</w:t>
      </w:r>
    </w:p>
    <w:p w14:paraId="1A589FB5" w14:textId="77777777" w:rsidR="001F2EAB" w:rsidRDefault="001F2EAB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1F271B0" w14:textId="77777777" w:rsidR="00F6069A" w:rsidRDefault="00F6069A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4F3AFA1" w14:textId="77777777" w:rsidR="001F2EAB" w:rsidRDefault="00DC228F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23A59B44" w14:textId="77777777" w:rsidR="001F2EAB" w:rsidRDefault="001F2EAB">
      <w:pPr>
        <w:autoSpaceDE w:val="0"/>
        <w:autoSpaceDN w:val="0"/>
        <w:adjustRightInd w:val="0"/>
        <w:rPr>
          <w:b/>
        </w:rPr>
      </w:pPr>
    </w:p>
    <w:p w14:paraId="4DF7E73F" w14:textId="77777777" w:rsidR="007425D1" w:rsidRPr="007425D1" w:rsidRDefault="007425D1" w:rsidP="007425D1">
      <w:pPr>
        <w:ind w:firstLineChars="200" w:firstLine="422"/>
        <w:rPr>
          <w:b/>
          <w:bCs/>
          <w:szCs w:val="21"/>
        </w:rPr>
      </w:pPr>
      <w:r w:rsidRPr="007425D1">
        <w:rPr>
          <w:rFonts w:hint="eastAsia"/>
          <w:b/>
          <w:bCs/>
          <w:szCs w:val="21"/>
        </w:rPr>
        <w:t>这是一部引人入胜的全新著作，描绘了尤利乌斯·</w:t>
      </w:r>
      <w:proofErr w:type="gramStart"/>
      <w:r w:rsidRPr="007425D1">
        <w:rPr>
          <w:rFonts w:hint="eastAsia"/>
          <w:b/>
          <w:bCs/>
          <w:szCs w:val="21"/>
        </w:rPr>
        <w:t>恺</w:t>
      </w:r>
      <w:proofErr w:type="gramEnd"/>
      <w:r w:rsidRPr="007425D1">
        <w:rPr>
          <w:rFonts w:hint="eastAsia"/>
          <w:b/>
          <w:bCs/>
          <w:szCs w:val="21"/>
        </w:rPr>
        <w:t>撒——这位世界史上最著名、影响极为深远的人物之一的一生。</w:t>
      </w:r>
    </w:p>
    <w:p w14:paraId="3A6F478F" w14:textId="6004FFE3" w:rsidR="007425D1" w:rsidRPr="007425D1" w:rsidRDefault="007425D1" w:rsidP="007425D1">
      <w:pPr>
        <w:rPr>
          <w:szCs w:val="21"/>
        </w:rPr>
      </w:pPr>
    </w:p>
    <w:p w14:paraId="5A191376" w14:textId="77777777" w:rsidR="007425D1" w:rsidRPr="007425D1" w:rsidRDefault="007425D1" w:rsidP="007425D1">
      <w:pPr>
        <w:ind w:firstLineChars="200" w:firstLine="420"/>
        <w:rPr>
          <w:szCs w:val="21"/>
        </w:rPr>
      </w:pPr>
      <w:r w:rsidRPr="007425D1">
        <w:rPr>
          <w:rFonts w:hint="eastAsia"/>
          <w:szCs w:val="21"/>
        </w:rPr>
        <w:t>无论从哪个角度看，尤利乌斯·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无疑都是古罗马史上最重要、最为人熟知的人物之一。他自称“平民派”政治家，倡导建立有效政府以改善普通罗马公民的生活。然而，他坚信这种政府不能基于现有的民主制度，因为他认为其已经腐败且低效。想要让所有罗马人过上富足的生活，他只能通过他的个人领导，以及他那支专为推翻现有政府而建立的庞大组织。</w:t>
      </w:r>
    </w:p>
    <w:p w14:paraId="0F0C7FE5" w14:textId="77777777" w:rsidR="007425D1" w:rsidRPr="007425D1" w:rsidRDefault="007425D1" w:rsidP="007425D1">
      <w:pPr>
        <w:rPr>
          <w:szCs w:val="21"/>
        </w:rPr>
      </w:pPr>
    </w:p>
    <w:p w14:paraId="6D93287D" w14:textId="5BA403F7" w:rsidR="007425D1" w:rsidRPr="007425D1" w:rsidRDefault="007425D1" w:rsidP="007425D1">
      <w:pPr>
        <w:ind w:firstLineChars="200" w:firstLine="420"/>
        <w:rPr>
          <w:szCs w:val="21"/>
        </w:rPr>
      </w:pPr>
      <w:r w:rsidRPr="007425D1">
        <w:rPr>
          <w:rFonts w:hint="eastAsia"/>
          <w:szCs w:val="21"/>
        </w:rPr>
        <w:t>通过仔细分析史料，包括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撒本人的著作，大卫·波特呈现到我们眼前的，是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撒——这位将军与政治家的一幅画像，展示他的性格与所作所为。这幅画像令人惊叹且独特。书中展示了</w:t>
      </w:r>
      <w:proofErr w:type="gramStart"/>
      <w:r w:rsidRPr="007425D1">
        <w:rPr>
          <w:rFonts w:hint="eastAsia"/>
          <w:szCs w:val="21"/>
        </w:rPr>
        <w:t>恺撒高度</w:t>
      </w:r>
      <w:proofErr w:type="gramEnd"/>
      <w:r w:rsidRPr="007425D1">
        <w:rPr>
          <w:rFonts w:hint="eastAsia"/>
          <w:szCs w:val="21"/>
        </w:rPr>
        <w:t>组织化的管理、非凡的环境适应能力。同时，它保持着如同古代媒体一般的稳定性，并吸引了对其有利的关注。在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撒死后，他的追随者们提议，将他的生平记录下来，在他们笔下，他的掌权仿佛早已在命中注定。然而，在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撒自己笔下，我们能看到一个不同的</w:t>
      </w: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撒：他是个注重细节的将军，要求下属也具有高度的责任感。</w:t>
      </w:r>
    </w:p>
    <w:p w14:paraId="41853B5F" w14:textId="77777777" w:rsidR="007425D1" w:rsidRPr="007425D1" w:rsidRDefault="007425D1" w:rsidP="007425D1">
      <w:pPr>
        <w:rPr>
          <w:szCs w:val="21"/>
        </w:rPr>
      </w:pPr>
    </w:p>
    <w:p w14:paraId="5660F913" w14:textId="2F437E02" w:rsidR="001F2EAB" w:rsidRPr="00C149EC" w:rsidRDefault="007425D1" w:rsidP="007425D1">
      <w:pPr>
        <w:ind w:firstLineChars="200" w:firstLine="420"/>
      </w:pPr>
      <w:proofErr w:type="gramStart"/>
      <w:r w:rsidRPr="007425D1">
        <w:rPr>
          <w:rFonts w:hint="eastAsia"/>
          <w:szCs w:val="21"/>
        </w:rPr>
        <w:t>恺</w:t>
      </w:r>
      <w:proofErr w:type="gramEnd"/>
      <w:r w:rsidRPr="007425D1">
        <w:rPr>
          <w:rFonts w:hint="eastAsia"/>
          <w:szCs w:val="21"/>
        </w:rPr>
        <w:t>撒用人哲学的精髓，在于永远考虑是否能将曾经的敌人转化为盟友，使之为自己所用。他坚信真正有效的征服不在于消灭对手，而在于使曾经的敌人认识到对他们来说合作比对抗</w:t>
      </w:r>
      <w:r w:rsidRPr="007425D1">
        <w:rPr>
          <w:rFonts w:hint="eastAsia"/>
          <w:szCs w:val="21"/>
        </w:rPr>
        <w:lastRenderedPageBreak/>
        <w:t>更有益。这套哲学助其在高卢战争中赢得卓越的军事声望。然而，当他在内战确立其罗马之主独裁统治后继续施行此法时，却在公元前</w:t>
      </w:r>
      <w:r w:rsidRPr="007425D1">
        <w:rPr>
          <w:rFonts w:hint="eastAsia"/>
          <w:szCs w:val="21"/>
        </w:rPr>
        <w:t>44</w:t>
      </w:r>
      <w:r w:rsidRPr="007425D1">
        <w:rPr>
          <w:rFonts w:hint="eastAsia"/>
          <w:szCs w:val="21"/>
        </w:rPr>
        <w:t>年招致残忍的元老院暗杀之祸。本书戏剧性展现了这位迷人的、从政治社会边缘崛起的人物，究竟具有何种特质，以使他能够最终主宰一个属于他的时代、一个他的帝国。</w:t>
      </w:r>
    </w:p>
    <w:p w14:paraId="521EA209" w14:textId="77777777" w:rsidR="004C41D0" w:rsidRDefault="004C41D0"/>
    <w:p w14:paraId="7E8FDE27" w14:textId="77777777" w:rsidR="00044822" w:rsidRDefault="00044822"/>
    <w:p w14:paraId="704A7467" w14:textId="58EFA4D2" w:rsidR="00044822" w:rsidRPr="00044822" w:rsidRDefault="00044822">
      <w:pPr>
        <w:rPr>
          <w:b/>
        </w:rPr>
      </w:pPr>
      <w:r w:rsidRPr="00044822">
        <w:rPr>
          <w:b/>
        </w:rPr>
        <w:t>本书亮点：</w:t>
      </w:r>
    </w:p>
    <w:p w14:paraId="7C92F436" w14:textId="77777777" w:rsidR="00044822" w:rsidRDefault="00044822"/>
    <w:p w14:paraId="3E568953" w14:textId="77777777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生动讲述了罗马民主制度的瓦解，揭示了维护民主进程的保障机制失效时会发生什么。</w:t>
      </w:r>
    </w:p>
    <w:p w14:paraId="18DF142A" w14:textId="77777777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对</w:t>
      </w:r>
      <w:proofErr w:type="gramStart"/>
      <w:r>
        <w:rPr>
          <w:rFonts w:hint="eastAsia"/>
        </w:rPr>
        <w:t>恺</w:t>
      </w:r>
      <w:proofErr w:type="gramEnd"/>
      <w:r>
        <w:rPr>
          <w:rFonts w:hint="eastAsia"/>
        </w:rPr>
        <w:t>撒的著作及其军事天赋进行了深入剖析。</w:t>
      </w:r>
    </w:p>
    <w:p w14:paraId="2CAFB959" w14:textId="41154F06" w:rsidR="00044822" w:rsidRDefault="00044822" w:rsidP="00044822">
      <w:pPr>
        <w:numPr>
          <w:ilvl w:val="0"/>
          <w:numId w:val="1"/>
        </w:numPr>
      </w:pPr>
      <w:r>
        <w:rPr>
          <w:rFonts w:hint="eastAsia"/>
        </w:rPr>
        <w:t>全面分析了</w:t>
      </w:r>
      <w:proofErr w:type="gramStart"/>
      <w:r>
        <w:rPr>
          <w:rFonts w:hint="eastAsia"/>
        </w:rPr>
        <w:t>恺</w:t>
      </w:r>
      <w:proofErr w:type="gramEnd"/>
      <w:r>
        <w:rPr>
          <w:rFonts w:hint="eastAsia"/>
        </w:rPr>
        <w:t>撒的思维方式。</w:t>
      </w:r>
    </w:p>
    <w:p w14:paraId="699ABBF0" w14:textId="77777777" w:rsidR="00B466C8" w:rsidRDefault="00B466C8"/>
    <w:p w14:paraId="698562C2" w14:textId="77777777" w:rsidR="00044822" w:rsidRDefault="00044822"/>
    <w:p w14:paraId="61402F3C" w14:textId="6F9E72D1" w:rsidR="001F2EAB" w:rsidRDefault="00DC228F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7660E8C2" w14:textId="2E405367" w:rsidR="001F2EAB" w:rsidRDefault="001F2EAB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p w14:paraId="27953F84" w14:textId="6D0C7E15" w:rsidR="009D3EEC" w:rsidRDefault="007D5181" w:rsidP="007425D1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AB9492" wp14:editId="4B37238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52500" cy="952500"/>
            <wp:effectExtent l="0" t="0" r="0" b="0"/>
            <wp:wrapSquare wrapText="bothSides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181">
        <w:rPr>
          <w:rFonts w:hint="eastAsia"/>
          <w:b/>
          <w:bCs/>
          <w:szCs w:val="21"/>
        </w:rPr>
        <w:t>戴维·波特</w:t>
      </w:r>
      <w:r w:rsidR="007425D1" w:rsidRPr="001A1CD1">
        <w:rPr>
          <w:rFonts w:hint="eastAsia"/>
          <w:b/>
          <w:bCs/>
          <w:szCs w:val="21"/>
        </w:rPr>
        <w:t>（</w:t>
      </w:r>
      <w:r w:rsidR="007425D1" w:rsidRPr="001A1CD1">
        <w:rPr>
          <w:b/>
          <w:bCs/>
          <w:szCs w:val="21"/>
        </w:rPr>
        <w:t>David Potter</w:t>
      </w:r>
      <w:r w:rsidR="007425D1" w:rsidRPr="001A1CD1">
        <w:rPr>
          <w:rFonts w:hint="eastAsia"/>
          <w:b/>
          <w:bCs/>
          <w:szCs w:val="21"/>
        </w:rPr>
        <w:t>）</w:t>
      </w:r>
      <w:r w:rsidR="007425D1" w:rsidRPr="001A1CD1">
        <w:rPr>
          <w:rFonts w:hint="eastAsia"/>
          <w:szCs w:val="21"/>
        </w:rPr>
        <w:t>是密歇根大学的希腊和拉丁语终身教席教授</w:t>
      </w:r>
      <w:r w:rsidR="007425D1">
        <w:rPr>
          <w:rFonts w:hint="eastAsia"/>
          <w:szCs w:val="21"/>
        </w:rPr>
        <w:t>（</w:t>
      </w:r>
      <w:r w:rsidR="007425D1" w:rsidRPr="001A1CD1">
        <w:rPr>
          <w:szCs w:val="21"/>
        </w:rPr>
        <w:t>Francis W. Kelsey Collegiate Professor,</w:t>
      </w:r>
      <w:r w:rsidR="007425D1">
        <w:rPr>
          <w:rFonts w:hint="eastAsia"/>
          <w:szCs w:val="21"/>
        </w:rPr>
        <w:t xml:space="preserve"> </w:t>
      </w:r>
      <w:r w:rsidR="007425D1" w:rsidRPr="001A1CD1">
        <w:rPr>
          <w:szCs w:val="21"/>
        </w:rPr>
        <w:t xml:space="preserve">Arthur </w:t>
      </w:r>
      <w:proofErr w:type="spellStart"/>
      <w:r w:rsidR="007425D1" w:rsidRPr="001A1CD1">
        <w:rPr>
          <w:szCs w:val="21"/>
        </w:rPr>
        <w:t>F.Thurnau</w:t>
      </w:r>
      <w:proofErr w:type="spellEnd"/>
      <w:r w:rsidR="007425D1" w:rsidRPr="001A1CD1">
        <w:rPr>
          <w:szCs w:val="21"/>
        </w:rPr>
        <w:t xml:space="preserve"> Professor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。他的著作包括《</w:t>
      </w:r>
      <w:r w:rsidR="007425D1" w:rsidRPr="001A1CD1">
        <w:rPr>
          <w:rFonts w:hint="eastAsia"/>
          <w:szCs w:val="21"/>
        </w:rPr>
        <w:t>帝国的开端</w:t>
      </w:r>
      <w:r w:rsidR="007425D1" w:rsidRPr="001A1CD1">
        <w:rPr>
          <w:szCs w:val="21"/>
        </w:rPr>
        <w:t>：从共和</w:t>
      </w:r>
      <w:r w:rsidR="007425D1">
        <w:rPr>
          <w:rFonts w:hint="eastAsia"/>
          <w:szCs w:val="21"/>
        </w:rPr>
        <w:t>国</w:t>
      </w:r>
      <w:r w:rsidR="007425D1" w:rsidRPr="001A1CD1">
        <w:rPr>
          <w:szCs w:val="21"/>
        </w:rPr>
        <w:t>到哈德良</w:t>
      </w:r>
      <w:r w:rsidR="007425D1">
        <w:rPr>
          <w:rFonts w:hint="eastAsia"/>
          <w:szCs w:val="21"/>
        </w:rPr>
        <w:t>的罗马</w:t>
      </w:r>
      <w:r w:rsidR="007425D1" w:rsidRPr="001A1CD1">
        <w:rPr>
          <w:szCs w:val="21"/>
        </w:rPr>
        <w:t>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The Origin of Empire: Rome from the Republic to Hadrian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、《君士坦丁大帝》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Constantine the Emperor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、《</w:t>
      </w:r>
      <w:r w:rsidR="007425D1" w:rsidRPr="001A1CD1">
        <w:rPr>
          <w:rFonts w:hint="eastAsia"/>
          <w:szCs w:val="21"/>
        </w:rPr>
        <w:t>胜者王冠</w:t>
      </w:r>
      <w:r w:rsidR="007425D1" w:rsidRPr="001A1CD1">
        <w:rPr>
          <w:szCs w:val="21"/>
        </w:rPr>
        <w:t>：</w:t>
      </w:r>
      <w:r w:rsidR="007425D1" w:rsidRPr="001A1CD1">
        <w:rPr>
          <w:rFonts w:hint="eastAsia"/>
          <w:szCs w:val="21"/>
        </w:rPr>
        <w:t>从荷马到拜占庭时代的竞技史</w:t>
      </w:r>
      <w:r w:rsidR="007425D1" w:rsidRPr="001A1CD1">
        <w:rPr>
          <w:szCs w:val="21"/>
        </w:rPr>
        <w:t>》</w:t>
      </w:r>
      <w:r w:rsidR="007425D1">
        <w:rPr>
          <w:rFonts w:hint="eastAsia"/>
          <w:szCs w:val="21"/>
        </w:rPr>
        <w:t>（</w:t>
      </w:r>
      <w:r w:rsidR="007425D1" w:rsidRPr="008276CF">
        <w:rPr>
          <w:i/>
          <w:iCs/>
        </w:rPr>
        <w:t>The Victor's Crown: A History of Ancient Sport from Homer to Byzantium</w:t>
      </w:r>
      <w:r w:rsidR="007425D1">
        <w:rPr>
          <w:rFonts w:hint="eastAsia"/>
          <w:szCs w:val="21"/>
        </w:rPr>
        <w:t>）</w:t>
      </w:r>
      <w:r w:rsidR="007425D1" w:rsidRPr="001A1CD1">
        <w:rPr>
          <w:szCs w:val="21"/>
        </w:rPr>
        <w:t>和</w:t>
      </w:r>
      <w:r w:rsidR="007425D1" w:rsidRPr="008276CF">
        <w:rPr>
          <w:i/>
          <w:iCs/>
        </w:rPr>
        <w:t>Theodora: Actress, Empress, Saint</w:t>
      </w:r>
      <w:r w:rsidR="007425D1" w:rsidRPr="001A1CD1">
        <w:rPr>
          <w:szCs w:val="21"/>
        </w:rPr>
        <w:t>。</w:t>
      </w:r>
    </w:p>
    <w:p w14:paraId="70740B8A" w14:textId="77777777" w:rsidR="00BF289B" w:rsidRDefault="00BF289B" w:rsidP="00BF289B">
      <w:pPr>
        <w:rPr>
          <w:szCs w:val="21"/>
        </w:rPr>
      </w:pPr>
    </w:p>
    <w:p w14:paraId="228AEC3C" w14:textId="77777777" w:rsidR="00BF289B" w:rsidRDefault="00BF289B" w:rsidP="00BF289B">
      <w:pPr>
        <w:rPr>
          <w:szCs w:val="21"/>
        </w:rPr>
      </w:pPr>
    </w:p>
    <w:p w14:paraId="469583FA" w14:textId="7D655BB4" w:rsidR="00BF289B" w:rsidRPr="00BF289B" w:rsidRDefault="00BF289B" w:rsidP="00BF289B">
      <w:pPr>
        <w:rPr>
          <w:rFonts w:hint="eastAsia"/>
          <w:b/>
          <w:szCs w:val="21"/>
        </w:rPr>
      </w:pPr>
      <w:r>
        <w:rPr>
          <w:b/>
          <w:szCs w:val="21"/>
        </w:rPr>
        <w:t>媒体评价：</w:t>
      </w:r>
    </w:p>
    <w:p w14:paraId="2EEBAE50" w14:textId="77777777" w:rsidR="00BF289B" w:rsidRDefault="00BF289B" w:rsidP="007425D1">
      <w:pPr>
        <w:ind w:firstLineChars="200" w:firstLine="422"/>
        <w:rPr>
          <w:b/>
          <w:color w:val="000000"/>
        </w:rPr>
      </w:pPr>
    </w:p>
    <w:p w14:paraId="58BB76A8" w14:textId="17EA3029" w:rsidR="00BF289B" w:rsidRDefault="00BF289B" w:rsidP="00BF289B">
      <w:pPr>
        <w:ind w:firstLineChars="200" w:firstLine="420"/>
        <w:rPr>
          <w:color w:val="000000"/>
        </w:rPr>
      </w:pPr>
      <w:r w:rsidRPr="00BF289B">
        <w:rPr>
          <w:rFonts w:hint="eastAsia"/>
          <w:color w:val="000000"/>
        </w:rPr>
        <w:t>“</w:t>
      </w:r>
      <w:r w:rsidRPr="00BF289B">
        <w:rPr>
          <w:rFonts w:hint="eastAsia"/>
          <w:color w:val="000000"/>
        </w:rPr>
        <w:t>这是一部权威巨著，同时极具可读性</w:t>
      </w:r>
      <w:r w:rsidRPr="00BF289B">
        <w:rPr>
          <w:rFonts w:hint="eastAsia"/>
          <w:color w:val="000000"/>
        </w:rPr>
        <w:t>，详尽叙述了</w:t>
      </w:r>
      <w:proofErr w:type="gramStart"/>
      <w:r>
        <w:rPr>
          <w:rFonts w:hint="eastAsia"/>
          <w:color w:val="000000"/>
        </w:rPr>
        <w:t>恺</w:t>
      </w:r>
      <w:proofErr w:type="gramEnd"/>
      <w:r>
        <w:rPr>
          <w:rFonts w:hint="eastAsia"/>
          <w:color w:val="000000"/>
        </w:rPr>
        <w:t>撒</w:t>
      </w:r>
      <w:r w:rsidRPr="00BF289B">
        <w:rPr>
          <w:rFonts w:hint="eastAsia"/>
          <w:color w:val="000000"/>
        </w:rPr>
        <w:t>在罗马民主制度加速瓦解之际崛起掌权的历程。作者格外关注</w:t>
      </w:r>
      <w:proofErr w:type="gramStart"/>
      <w:r>
        <w:rPr>
          <w:rFonts w:hint="eastAsia"/>
          <w:color w:val="000000"/>
        </w:rPr>
        <w:t>恺</w:t>
      </w:r>
      <w:proofErr w:type="gramEnd"/>
      <w:r>
        <w:rPr>
          <w:rFonts w:hint="eastAsia"/>
          <w:color w:val="000000"/>
        </w:rPr>
        <w:t>撒</w:t>
      </w:r>
      <w:r w:rsidRPr="00BF289B">
        <w:rPr>
          <w:rFonts w:hint="eastAsia"/>
          <w:color w:val="000000"/>
        </w:rPr>
        <w:t>著作</w:t>
      </w:r>
      <w:r w:rsidRPr="00BF289B">
        <w:rPr>
          <w:rFonts w:hint="eastAsia"/>
          <w:color w:val="000000"/>
        </w:rPr>
        <w:t>与</w:t>
      </w:r>
      <w:r>
        <w:rPr>
          <w:rFonts w:hint="eastAsia"/>
          <w:color w:val="000000"/>
        </w:rPr>
        <w:t>其</w:t>
      </w:r>
      <w:r w:rsidRPr="00BF289B">
        <w:rPr>
          <w:rFonts w:hint="eastAsia"/>
          <w:color w:val="000000"/>
        </w:rPr>
        <w:t>生涯中彰显的领导与治国原则，</w:t>
      </w:r>
      <w:r>
        <w:rPr>
          <w:rFonts w:hint="eastAsia"/>
          <w:color w:val="000000"/>
        </w:rPr>
        <w:t>以及使这些原则奏效的个人特质，《罗马之主》深刻揭示了为何</w:t>
      </w:r>
      <w:r w:rsidRPr="00BF289B">
        <w:rPr>
          <w:rFonts w:hint="eastAsia"/>
          <w:color w:val="000000"/>
        </w:rPr>
        <w:t>在公元前</w:t>
      </w:r>
      <w:r w:rsidRPr="00BF289B">
        <w:rPr>
          <w:rFonts w:hint="eastAsia"/>
          <w:color w:val="000000"/>
        </w:rPr>
        <w:t>44</w:t>
      </w:r>
      <w:r w:rsidRPr="00BF289B">
        <w:rPr>
          <w:rFonts w:hint="eastAsia"/>
          <w:color w:val="000000"/>
        </w:rPr>
        <w:t>年遇刺身亡两千年后，</w:t>
      </w:r>
      <w:proofErr w:type="gramStart"/>
      <w:r>
        <w:rPr>
          <w:rFonts w:hint="eastAsia"/>
          <w:color w:val="000000"/>
        </w:rPr>
        <w:t>恺撒</w:t>
      </w:r>
      <w:r w:rsidRPr="00BF289B">
        <w:rPr>
          <w:rFonts w:hint="eastAsia"/>
          <w:color w:val="000000"/>
        </w:rPr>
        <w:t>依然</w:t>
      </w:r>
      <w:proofErr w:type="gramEnd"/>
      <w:r w:rsidRPr="00BF289B">
        <w:rPr>
          <w:rFonts w:hint="eastAsia"/>
          <w:color w:val="000000"/>
        </w:rPr>
        <w:t>令人着迷。</w:t>
      </w:r>
      <w:r w:rsidRPr="00BF289B">
        <w:rPr>
          <w:rFonts w:hint="eastAsia"/>
          <w:color w:val="000000"/>
        </w:rPr>
        <w:t>”</w:t>
      </w:r>
    </w:p>
    <w:p w14:paraId="75E68A97" w14:textId="641EC63A" w:rsidR="00BF289B" w:rsidRDefault="00BF289B" w:rsidP="00BF289B">
      <w:pPr>
        <w:ind w:firstLineChars="200" w:firstLine="420"/>
        <w:jc w:val="right"/>
        <w:rPr>
          <w:rFonts w:ascii="宋体" w:hAnsi="宋体" w:cs="宋体"/>
          <w:color w:val="000000"/>
        </w:rPr>
      </w:pPr>
      <w:r w:rsidRPr="00BF289B">
        <w:rPr>
          <w:rFonts w:hint="eastAsia"/>
          <w:color w:val="000000"/>
        </w:rPr>
        <w:t>——辛西娅</w:t>
      </w:r>
      <w:r w:rsidRPr="00BF289B">
        <w:rPr>
          <w:rFonts w:ascii="MS Gothic" w:eastAsia="MS Gothic" w:hAnsi="MS Gothic" w:cs="MS Gothic" w:hint="eastAsia"/>
          <w:color w:val="000000"/>
        </w:rPr>
        <w:t>・</w:t>
      </w:r>
      <w:r w:rsidRPr="00BF289B">
        <w:rPr>
          <w:rFonts w:ascii="宋体" w:hAnsi="宋体" w:cs="宋体" w:hint="eastAsia"/>
          <w:color w:val="000000"/>
        </w:rPr>
        <w:t>达蒙（</w:t>
      </w:r>
      <w:r w:rsidRPr="00BF289B">
        <w:rPr>
          <w:color w:val="000000"/>
        </w:rPr>
        <w:t>Cynthia Damon</w:t>
      </w:r>
      <w:r w:rsidRPr="00BF289B">
        <w:rPr>
          <w:rFonts w:ascii="宋体" w:hAnsi="宋体" w:cs="宋体" w:hint="eastAsia"/>
          <w:color w:val="000000"/>
        </w:rPr>
        <w:t>）</w:t>
      </w:r>
      <w:r>
        <w:rPr>
          <w:rFonts w:ascii="宋体" w:hAnsi="宋体" w:cs="宋体" w:hint="eastAsia"/>
          <w:color w:val="000000"/>
        </w:rPr>
        <w:t>，</w:t>
      </w:r>
      <w:r w:rsidRPr="00BF289B">
        <w:rPr>
          <w:rFonts w:ascii="宋体" w:hAnsi="宋体" w:cs="宋体" w:hint="eastAsia"/>
          <w:color w:val="000000"/>
        </w:rPr>
        <w:t>宾夕法尼亚大学</w:t>
      </w:r>
    </w:p>
    <w:p w14:paraId="48764B10" w14:textId="77777777" w:rsidR="00BF289B" w:rsidRPr="00BF289B" w:rsidRDefault="00BF289B" w:rsidP="00BF289B">
      <w:pPr>
        <w:ind w:firstLineChars="200" w:firstLine="420"/>
        <w:rPr>
          <w:rFonts w:hint="eastAsia"/>
          <w:color w:val="000000"/>
        </w:rPr>
      </w:pPr>
    </w:p>
    <w:p w14:paraId="0A12A02A" w14:textId="2811B504" w:rsidR="00BF289B" w:rsidRDefault="00BF289B" w:rsidP="00BF289B">
      <w:pPr>
        <w:ind w:firstLineChars="200" w:firstLine="420"/>
        <w:rPr>
          <w:color w:val="000000"/>
        </w:rPr>
      </w:pPr>
      <w:r w:rsidRPr="00BF289B">
        <w:rPr>
          <w:rFonts w:hint="eastAsia"/>
          <w:color w:val="000000"/>
        </w:rPr>
        <w:t>“在这部对尤利乌斯</w:t>
      </w:r>
      <w:r w:rsidRPr="00BF289B">
        <w:rPr>
          <w:rFonts w:ascii="MS Gothic" w:eastAsia="MS Gothic" w:hAnsi="MS Gothic" w:cs="MS Gothic" w:hint="eastAsia"/>
          <w:color w:val="000000"/>
        </w:rPr>
        <w:t>・</w:t>
      </w:r>
      <w:proofErr w:type="gramStart"/>
      <w:r>
        <w:rPr>
          <w:rFonts w:ascii="宋体" w:hAnsi="宋体" w:cs="宋体" w:hint="eastAsia"/>
          <w:color w:val="000000"/>
        </w:rPr>
        <w:t>恺</w:t>
      </w:r>
      <w:proofErr w:type="gramEnd"/>
      <w:r>
        <w:rPr>
          <w:rFonts w:ascii="宋体" w:hAnsi="宋体" w:cs="宋体" w:hint="eastAsia"/>
          <w:color w:val="000000"/>
        </w:rPr>
        <w:t>撒</w:t>
      </w:r>
      <w:r w:rsidRPr="00BF289B">
        <w:rPr>
          <w:rFonts w:ascii="宋体" w:hAnsi="宋体" w:cs="宋体" w:hint="eastAsia"/>
          <w:color w:val="000000"/>
        </w:rPr>
        <w:t>生平的宏大叙事中，戴维</w:t>
      </w:r>
      <w:r w:rsidRPr="00BF289B">
        <w:rPr>
          <w:rFonts w:ascii="MS Gothic" w:eastAsia="MS Gothic" w:hAnsi="MS Gothic" w:cs="MS Gothic" w:hint="eastAsia"/>
          <w:color w:val="000000"/>
        </w:rPr>
        <w:t>・</w:t>
      </w:r>
      <w:r w:rsidRPr="00BF289B">
        <w:rPr>
          <w:rFonts w:ascii="宋体" w:hAnsi="宋体" w:cs="宋体" w:hint="eastAsia"/>
          <w:color w:val="000000"/>
        </w:rPr>
        <w:t>波特再次展现了其非凡能力：通过引人入胜、节奏明快的讲述，让复杂且充满争议的历史事件变得通俗易懂。他对多重背景的深入探索</w:t>
      </w:r>
      <w:r>
        <w:rPr>
          <w:color w:val="000000"/>
        </w:rPr>
        <w:t>——</w:t>
      </w:r>
      <w:r w:rsidRPr="00BF289B">
        <w:rPr>
          <w:rFonts w:hint="eastAsia"/>
          <w:color w:val="000000"/>
        </w:rPr>
        <w:t>从罗马到高卢、从非洲到埃及与西班牙</w:t>
      </w:r>
      <w:r>
        <w:rPr>
          <w:color w:val="000000"/>
        </w:rPr>
        <w:t>——</w:t>
      </w:r>
      <w:r w:rsidRPr="00BF289B">
        <w:rPr>
          <w:rFonts w:hint="eastAsia"/>
          <w:color w:val="000000"/>
        </w:rPr>
        <w:t>使人物在其原始语境中鲜活</w:t>
      </w:r>
      <w:r w:rsidRPr="00BF289B">
        <w:rPr>
          <w:rFonts w:hint="eastAsia"/>
          <w:color w:val="000000"/>
        </w:rPr>
        <w:t>呈现</w:t>
      </w:r>
      <w:r w:rsidRPr="00BF289B">
        <w:rPr>
          <w:rFonts w:hint="eastAsia"/>
          <w:color w:val="000000"/>
        </w:rPr>
        <w:t>。对</w:t>
      </w:r>
      <w:proofErr w:type="gramStart"/>
      <w:r>
        <w:rPr>
          <w:rFonts w:hint="eastAsia"/>
          <w:color w:val="000000"/>
        </w:rPr>
        <w:t>恺</w:t>
      </w:r>
      <w:proofErr w:type="gramEnd"/>
      <w:r>
        <w:rPr>
          <w:rFonts w:hint="eastAsia"/>
          <w:color w:val="000000"/>
        </w:rPr>
        <w:t>撒</w:t>
      </w:r>
      <w:r w:rsidRPr="00BF289B">
        <w:rPr>
          <w:rFonts w:hint="eastAsia"/>
          <w:color w:val="000000"/>
        </w:rPr>
        <w:t>自我呈现的敏锐解读更添独特深意，同时还原了更多历史真相。波特的分析为公元前</w:t>
      </w:r>
      <w:r>
        <w:rPr>
          <w:color w:val="000000"/>
        </w:rPr>
        <w:t>49</w:t>
      </w:r>
      <w:r w:rsidRPr="00BF289B">
        <w:rPr>
          <w:rFonts w:hint="eastAsia"/>
          <w:color w:val="000000"/>
        </w:rPr>
        <w:t>年内战爆发背后错综复杂的事件、关联与动机，带来了令人欣喜的全新洞见。”</w:t>
      </w:r>
    </w:p>
    <w:p w14:paraId="285FBE7D" w14:textId="4D13BF45" w:rsidR="00BF289B" w:rsidRDefault="00BF289B" w:rsidP="00BF289B">
      <w:pPr>
        <w:ind w:firstLineChars="200" w:firstLine="420"/>
        <w:jc w:val="right"/>
        <w:rPr>
          <w:rFonts w:ascii="宋体" w:hAnsi="宋体" w:cs="宋体"/>
          <w:color w:val="000000"/>
        </w:rPr>
      </w:pPr>
      <w:r w:rsidRPr="00BF289B">
        <w:rPr>
          <w:rFonts w:hint="eastAsia"/>
          <w:color w:val="000000"/>
        </w:rPr>
        <w:t>——</w:t>
      </w:r>
      <w:r w:rsidRPr="00BF289B">
        <w:rPr>
          <w:rFonts w:hint="eastAsia"/>
          <w:color w:val="000000"/>
        </w:rPr>
        <w:t>哈丽雅特·</w:t>
      </w:r>
      <w:r w:rsidRPr="00BF289B">
        <w:rPr>
          <w:rFonts w:hint="eastAsia"/>
          <w:color w:val="000000"/>
        </w:rPr>
        <w:t>I</w:t>
      </w:r>
      <w:r w:rsidRPr="00BF289B">
        <w:rPr>
          <w:rFonts w:hint="eastAsia"/>
          <w:color w:val="000000"/>
        </w:rPr>
        <w:t>·弗劳尔</w:t>
      </w:r>
      <w:r>
        <w:rPr>
          <w:rFonts w:hint="eastAsia"/>
          <w:color w:val="000000"/>
        </w:rPr>
        <w:t>（</w:t>
      </w:r>
      <w:r w:rsidRPr="00BF289B">
        <w:rPr>
          <w:color w:val="000000"/>
        </w:rPr>
        <w:t>Harriet I. Flower</w:t>
      </w:r>
      <w:r>
        <w:rPr>
          <w:rFonts w:hint="eastAsia"/>
          <w:color w:val="000000"/>
        </w:rPr>
        <w:t>）</w:t>
      </w:r>
      <w:r w:rsidRPr="00BF289B">
        <w:rPr>
          <w:rFonts w:hint="eastAsia"/>
          <w:color w:val="000000"/>
        </w:rPr>
        <w:t>，普林斯顿大学</w:t>
      </w:r>
    </w:p>
    <w:p w14:paraId="6B60BAFB" w14:textId="77777777" w:rsidR="0084788B" w:rsidRDefault="0084788B">
      <w:pPr>
        <w:rPr>
          <w:b/>
          <w:color w:val="000000"/>
        </w:rPr>
      </w:pPr>
    </w:p>
    <w:p w14:paraId="5466B6D8" w14:textId="77777777" w:rsidR="007425D1" w:rsidRDefault="007425D1">
      <w:pPr>
        <w:rPr>
          <w:b/>
          <w:color w:val="000000"/>
        </w:rPr>
      </w:pPr>
    </w:p>
    <w:p w14:paraId="772AC4DA" w14:textId="15ECEC2C" w:rsidR="00035788" w:rsidRPr="00035788" w:rsidRDefault="007D5181" w:rsidP="00035788">
      <w:pPr>
        <w:rPr>
          <w:b/>
          <w:color w:val="000000"/>
        </w:rPr>
      </w:pPr>
      <w:r>
        <w:rPr>
          <w:rFonts w:hint="eastAsia"/>
          <w:b/>
          <w:color w:val="000000"/>
        </w:rPr>
        <w:lastRenderedPageBreak/>
        <w:t>全书</w:t>
      </w:r>
      <w:r w:rsidR="00035788">
        <w:rPr>
          <w:rFonts w:hint="eastAsia"/>
          <w:b/>
          <w:color w:val="000000"/>
        </w:rPr>
        <w:t>目录：</w:t>
      </w:r>
    </w:p>
    <w:bookmarkEnd w:id="1"/>
    <w:bookmarkEnd w:id="2"/>
    <w:p w14:paraId="3D2D01A7" w14:textId="77777777" w:rsidR="007D5181" w:rsidRDefault="007D5181" w:rsidP="007425D1">
      <w:pPr>
        <w:rPr>
          <w:bCs/>
          <w:color w:val="000000"/>
        </w:rPr>
      </w:pPr>
    </w:p>
    <w:p w14:paraId="715CBD1C" w14:textId="10C7129F" w:rsidR="007425D1" w:rsidRPr="007425D1" w:rsidRDefault="007425D1" w:rsidP="004A20A8">
      <w:pPr>
        <w:jc w:val="center"/>
        <w:rPr>
          <w:bCs/>
          <w:color w:val="000000"/>
        </w:rPr>
      </w:pPr>
      <w:bookmarkStart w:id="3" w:name="_GoBack"/>
      <w:r>
        <w:rPr>
          <w:rFonts w:hint="eastAsia"/>
          <w:bCs/>
          <w:color w:val="000000"/>
        </w:rPr>
        <w:t>前言</w:t>
      </w:r>
    </w:p>
    <w:p w14:paraId="5CF424A5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第一章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维纳斯的后裔</w:t>
      </w:r>
    </w:p>
    <w:p w14:paraId="1D2EC12F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第二章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怒火</w:t>
      </w:r>
    </w:p>
    <w:p w14:paraId="25B5E97D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第三章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小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</w:t>
      </w:r>
    </w:p>
    <w:p w14:paraId="4ECB29D7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第四章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青少年时期</w:t>
      </w:r>
    </w:p>
    <w:p w14:paraId="6310F73E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第五章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早期冒险</w:t>
      </w:r>
    </w:p>
    <w:p w14:paraId="1CE9F312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第六章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成为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</w:t>
      </w:r>
    </w:p>
    <w:p w14:paraId="561EC271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第七章</w:t>
      </w:r>
      <w:r w:rsidRPr="007425D1">
        <w:rPr>
          <w:rFonts w:hint="eastAsia"/>
          <w:bCs/>
          <w:color w:val="000000"/>
        </w:rPr>
        <w:t xml:space="preserve"> </w:t>
      </w:r>
      <w:proofErr w:type="gramStart"/>
      <w:r w:rsidRPr="007425D1">
        <w:rPr>
          <w:rFonts w:hint="eastAsia"/>
          <w:bCs/>
          <w:color w:val="000000"/>
        </w:rPr>
        <w:t>喀提林</w:t>
      </w:r>
      <w:proofErr w:type="gramEnd"/>
    </w:p>
    <w:p w14:paraId="75165F23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第八章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三头怪兽</w:t>
      </w:r>
    </w:p>
    <w:p w14:paraId="764CA5BE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第九章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机会之地</w:t>
      </w:r>
    </w:p>
    <w:p w14:paraId="757F56BE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征服高卢</w:t>
      </w:r>
    </w:p>
    <w:p w14:paraId="312FA671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第十一章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初期：公元前</w:t>
      </w:r>
      <w:r w:rsidRPr="007425D1">
        <w:rPr>
          <w:rFonts w:hint="eastAsia"/>
          <w:bCs/>
          <w:color w:val="000000"/>
        </w:rPr>
        <w:t>58-57</w:t>
      </w:r>
      <w:r w:rsidRPr="007425D1">
        <w:rPr>
          <w:rFonts w:hint="eastAsia"/>
          <w:bCs/>
          <w:color w:val="000000"/>
        </w:rPr>
        <w:t>年</w:t>
      </w:r>
    </w:p>
    <w:p w14:paraId="0C111ACA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第十二章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划定边界</w:t>
      </w:r>
    </w:p>
    <w:p w14:paraId="073D73C7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第十三章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叛乱与重建</w:t>
      </w:r>
    </w:p>
    <w:p w14:paraId="5B8F5C34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第十四章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跨越卢比孔河</w:t>
      </w:r>
    </w:p>
    <w:p w14:paraId="25D11899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第十五章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击败庞培</w:t>
      </w:r>
    </w:p>
    <w:p w14:paraId="61A97A06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第十六章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埃及艳后克丽奥佩拉</w:t>
      </w:r>
    </w:p>
    <w:p w14:paraId="3DBB2D38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第十七章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独裁者</w:t>
      </w:r>
    </w:p>
    <w:p w14:paraId="50C28C8B" w14:textId="77777777" w:rsidR="007425D1" w:rsidRP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第十八章</w:t>
      </w:r>
      <w:r w:rsidRPr="007425D1">
        <w:rPr>
          <w:rFonts w:hint="eastAsia"/>
          <w:bCs/>
          <w:color w:val="000000"/>
        </w:rPr>
        <w:t xml:space="preserve"> </w:t>
      </w:r>
      <w:r w:rsidRPr="007425D1">
        <w:rPr>
          <w:rFonts w:hint="eastAsia"/>
          <w:bCs/>
          <w:color w:val="000000"/>
        </w:rPr>
        <w:t>三月十五日（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撒遇刺日）</w:t>
      </w:r>
    </w:p>
    <w:p w14:paraId="6B7F6AB9" w14:textId="77777777" w:rsidR="007425D1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第十九章</w:t>
      </w:r>
      <w:r w:rsidRPr="007425D1">
        <w:rPr>
          <w:rFonts w:hint="eastAsia"/>
          <w:bCs/>
          <w:color w:val="000000"/>
        </w:rPr>
        <w:t xml:space="preserve"> </w:t>
      </w:r>
      <w:proofErr w:type="gramStart"/>
      <w:r w:rsidRPr="007425D1">
        <w:rPr>
          <w:rFonts w:hint="eastAsia"/>
          <w:bCs/>
          <w:color w:val="000000"/>
        </w:rPr>
        <w:t>恺</w:t>
      </w:r>
      <w:proofErr w:type="gramEnd"/>
      <w:r w:rsidRPr="007425D1">
        <w:rPr>
          <w:rFonts w:hint="eastAsia"/>
          <w:bCs/>
          <w:color w:val="000000"/>
        </w:rPr>
        <w:t>撒的遗产</w:t>
      </w:r>
    </w:p>
    <w:p w14:paraId="4B3A9E5B" w14:textId="743D374D" w:rsidR="0084788B" w:rsidRDefault="007425D1" w:rsidP="004A20A8">
      <w:pPr>
        <w:jc w:val="center"/>
        <w:rPr>
          <w:bCs/>
          <w:color w:val="000000"/>
        </w:rPr>
      </w:pPr>
      <w:r w:rsidRPr="007425D1">
        <w:rPr>
          <w:rFonts w:hint="eastAsia"/>
          <w:bCs/>
          <w:color w:val="000000"/>
        </w:rPr>
        <w:t>参考文献</w:t>
      </w:r>
    </w:p>
    <w:bookmarkEnd w:id="3"/>
    <w:p w14:paraId="61F81C74" w14:textId="77777777" w:rsidR="00C149EC" w:rsidRPr="00C149EC" w:rsidRDefault="00C149EC" w:rsidP="00C149EC">
      <w:pPr>
        <w:rPr>
          <w:b/>
          <w:color w:val="000000"/>
        </w:rPr>
      </w:pPr>
    </w:p>
    <w:p w14:paraId="66733DE0" w14:textId="77777777" w:rsidR="00ED2D80" w:rsidRDefault="00ED2D80">
      <w:pPr>
        <w:rPr>
          <w:b/>
          <w:color w:val="000000"/>
        </w:rPr>
      </w:pPr>
    </w:p>
    <w:p w14:paraId="7A4FB44E" w14:textId="77777777" w:rsidR="001F2EAB" w:rsidRDefault="00DC228F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b/>
          <w:bCs/>
          <w:color w:val="000000"/>
          <w:szCs w:val="21"/>
        </w:rPr>
        <w:t>感谢您的阅读！</w:t>
      </w:r>
    </w:p>
    <w:p w14:paraId="5EC51356" w14:textId="77777777" w:rsidR="001F2EAB" w:rsidRDefault="00DC228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983C5F3" w14:textId="77777777" w:rsidR="001F2EAB" w:rsidRDefault="00DC22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1F2EAB">
          <w:rPr>
            <w:rStyle w:val="a9"/>
            <w:b/>
            <w:szCs w:val="21"/>
          </w:rPr>
          <w:t>Rights@nurnberg.com.cn</w:t>
        </w:r>
      </w:hyperlink>
    </w:p>
    <w:p w14:paraId="5F4DD0D8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751D8F1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9FC73AA" w14:textId="77777777" w:rsidR="001F2EAB" w:rsidRDefault="00DC228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4EDF9A1" w14:textId="77777777" w:rsidR="001F2EAB" w:rsidRDefault="00DC228F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1F2EAB">
          <w:rPr>
            <w:rStyle w:val="a9"/>
            <w:szCs w:val="21"/>
          </w:rPr>
          <w:t>http://www.nurnberg.com.cn</w:t>
        </w:r>
      </w:hyperlink>
    </w:p>
    <w:p w14:paraId="488E6A28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1F2EAB">
          <w:rPr>
            <w:rStyle w:val="a9"/>
            <w:szCs w:val="21"/>
          </w:rPr>
          <w:t>http://www.nurnberg.com.cn/booklist_zh/list.aspx</w:t>
        </w:r>
      </w:hyperlink>
    </w:p>
    <w:p w14:paraId="1A8B641D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1F2EAB">
          <w:rPr>
            <w:rStyle w:val="a9"/>
            <w:szCs w:val="21"/>
          </w:rPr>
          <w:t>http://www.nurnberg.com.cn/book/book.aspx</w:t>
        </w:r>
      </w:hyperlink>
    </w:p>
    <w:p w14:paraId="708C6F5E" w14:textId="77777777" w:rsidR="001F2EAB" w:rsidRDefault="00DC228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1F2EAB">
          <w:rPr>
            <w:rStyle w:val="a9"/>
            <w:szCs w:val="21"/>
          </w:rPr>
          <w:t>http://www.nurnberg.com.cn/video/video.aspx</w:t>
        </w:r>
      </w:hyperlink>
    </w:p>
    <w:p w14:paraId="56996A40" w14:textId="77777777" w:rsidR="001F2EAB" w:rsidRDefault="00DC228F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1F2EAB">
          <w:rPr>
            <w:rStyle w:val="a9"/>
            <w:szCs w:val="21"/>
          </w:rPr>
          <w:t>http://site.douban.com/110577/</w:t>
        </w:r>
      </w:hyperlink>
    </w:p>
    <w:p w14:paraId="568DF1E4" w14:textId="77777777" w:rsidR="001F2EAB" w:rsidRDefault="00DC228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 w:rsidR="001F2EAB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1F2EAB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1F2EAB">
          <w:rPr>
            <w:color w:val="0000FF"/>
            <w:u w:val="single"/>
            <w:shd w:val="clear" w:color="auto" w:fill="FFFFFF"/>
          </w:rPr>
          <w:t>_</w:t>
        </w:r>
        <w:r w:rsidR="001F2EAB">
          <w:rPr>
            <w:color w:val="0000FF"/>
            <w:u w:val="single"/>
            <w:shd w:val="clear" w:color="auto" w:fill="FFFFFF"/>
          </w:rPr>
          <w:t>微博</w:t>
        </w:r>
        <w:r w:rsidR="001F2EA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E858D19" w14:textId="77777777" w:rsidR="001F2EAB" w:rsidRDefault="00DC228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0482C6B0" w14:textId="1FA35A02" w:rsidR="001F2EAB" w:rsidRDefault="00044822">
      <w:pPr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11E51CAF" wp14:editId="4A2F9CE8">
            <wp:extent cx="1196340" cy="1303020"/>
            <wp:effectExtent l="0" t="0" r="381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CEFCF" w14:textId="77777777" w:rsidR="009D2A8C" w:rsidRDefault="009D2A8C">
      <w:pPr>
        <w:widowControl/>
        <w:jc w:val="left"/>
        <w:rPr>
          <w:color w:val="000000"/>
        </w:rPr>
      </w:pPr>
    </w:p>
    <w:sectPr w:rsidR="009D2A8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6ED33" w14:textId="77777777" w:rsidR="005507A0" w:rsidRDefault="005507A0">
      <w:r>
        <w:separator/>
      </w:r>
    </w:p>
  </w:endnote>
  <w:endnote w:type="continuationSeparator" w:id="0">
    <w:p w14:paraId="0F81CF6D" w14:textId="77777777" w:rsidR="005507A0" w:rsidRDefault="0055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15DF1" w14:textId="77777777" w:rsidR="001F2EAB" w:rsidRDefault="001F2EA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C6DE4BB" w14:textId="77777777" w:rsidR="001F2EAB" w:rsidRDefault="001F2EAB">
    <w:pPr>
      <w:jc w:val="center"/>
      <w:rPr>
        <w:rFonts w:ascii="方正姚体" w:eastAsia="方正姚体"/>
        <w:sz w:val="18"/>
      </w:rPr>
    </w:pPr>
  </w:p>
  <w:p w14:paraId="5EECAF46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90D0C5D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44A00FE5" w14:textId="77777777" w:rsidR="001F2EAB" w:rsidRDefault="00DC22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1F2EAB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8EA24D" w14:textId="77777777" w:rsidR="001F2EAB" w:rsidRDefault="001F2EAB">
    <w:pPr>
      <w:pStyle w:val="a4"/>
      <w:jc w:val="center"/>
      <w:rPr>
        <w:rFonts w:eastAsia="方正姚体"/>
      </w:rPr>
    </w:pPr>
  </w:p>
  <w:p w14:paraId="39F54335" w14:textId="77777777" w:rsidR="001F2EAB" w:rsidRDefault="00DC228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A20A8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70287" w14:textId="77777777" w:rsidR="005507A0" w:rsidRDefault="005507A0">
      <w:r>
        <w:separator/>
      </w:r>
    </w:p>
  </w:footnote>
  <w:footnote w:type="continuationSeparator" w:id="0">
    <w:p w14:paraId="1A769FA4" w14:textId="77777777" w:rsidR="005507A0" w:rsidRDefault="0055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58EDA" w14:textId="2B85526B" w:rsidR="001F2EAB" w:rsidRDefault="0004482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0287F43" wp14:editId="0706D0CF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624A1" w14:textId="77777777" w:rsidR="001F2EAB" w:rsidRDefault="00DC228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A2591"/>
    <w:multiLevelType w:val="hybridMultilevel"/>
    <w:tmpl w:val="CA246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10D9A"/>
    <w:rsid w:val="00011D44"/>
    <w:rsid w:val="00012942"/>
    <w:rsid w:val="00035298"/>
    <w:rsid w:val="00035788"/>
    <w:rsid w:val="0003587E"/>
    <w:rsid w:val="00044822"/>
    <w:rsid w:val="000464A6"/>
    <w:rsid w:val="00050CBE"/>
    <w:rsid w:val="00050EC9"/>
    <w:rsid w:val="00050FC3"/>
    <w:rsid w:val="00053CA7"/>
    <w:rsid w:val="000658FA"/>
    <w:rsid w:val="00071B30"/>
    <w:rsid w:val="000746BF"/>
    <w:rsid w:val="00076EF0"/>
    <w:rsid w:val="000806E4"/>
    <w:rsid w:val="000911ED"/>
    <w:rsid w:val="000915E5"/>
    <w:rsid w:val="00093F21"/>
    <w:rsid w:val="000958F8"/>
    <w:rsid w:val="000A3FB7"/>
    <w:rsid w:val="000A5F9E"/>
    <w:rsid w:val="000B6316"/>
    <w:rsid w:val="000B693F"/>
    <w:rsid w:val="000C4196"/>
    <w:rsid w:val="000C7183"/>
    <w:rsid w:val="000D30CD"/>
    <w:rsid w:val="000E2488"/>
    <w:rsid w:val="000E4329"/>
    <w:rsid w:val="000E6D3C"/>
    <w:rsid w:val="0010045F"/>
    <w:rsid w:val="00105C50"/>
    <w:rsid w:val="0011002C"/>
    <w:rsid w:val="0012106C"/>
    <w:rsid w:val="00125F1E"/>
    <w:rsid w:val="00126FE4"/>
    <w:rsid w:val="00127ECD"/>
    <w:rsid w:val="00136214"/>
    <w:rsid w:val="00142FF2"/>
    <w:rsid w:val="001616BB"/>
    <w:rsid w:val="00165632"/>
    <w:rsid w:val="0017152A"/>
    <w:rsid w:val="001743EA"/>
    <w:rsid w:val="001909FF"/>
    <w:rsid w:val="00193E38"/>
    <w:rsid w:val="00195750"/>
    <w:rsid w:val="001A5279"/>
    <w:rsid w:val="001B23CB"/>
    <w:rsid w:val="001B50E4"/>
    <w:rsid w:val="001C30E1"/>
    <w:rsid w:val="001C46FD"/>
    <w:rsid w:val="001D41CF"/>
    <w:rsid w:val="001D7B15"/>
    <w:rsid w:val="001E4FA1"/>
    <w:rsid w:val="001F2EAB"/>
    <w:rsid w:val="001F5862"/>
    <w:rsid w:val="00200596"/>
    <w:rsid w:val="00202FC7"/>
    <w:rsid w:val="0021215E"/>
    <w:rsid w:val="00215F73"/>
    <w:rsid w:val="00217041"/>
    <w:rsid w:val="0022624E"/>
    <w:rsid w:val="00231AA0"/>
    <w:rsid w:val="002369FA"/>
    <w:rsid w:val="002379F5"/>
    <w:rsid w:val="00250B22"/>
    <w:rsid w:val="00251AE3"/>
    <w:rsid w:val="002650C7"/>
    <w:rsid w:val="00281F86"/>
    <w:rsid w:val="00283CA5"/>
    <w:rsid w:val="00284101"/>
    <w:rsid w:val="00291477"/>
    <w:rsid w:val="002A2F14"/>
    <w:rsid w:val="002B21C6"/>
    <w:rsid w:val="002B69B5"/>
    <w:rsid w:val="002D30E9"/>
    <w:rsid w:val="002E2776"/>
    <w:rsid w:val="002E289E"/>
    <w:rsid w:val="002E4146"/>
    <w:rsid w:val="002E5706"/>
    <w:rsid w:val="002E572B"/>
    <w:rsid w:val="002E5ACA"/>
    <w:rsid w:val="002E74F4"/>
    <w:rsid w:val="002F3577"/>
    <w:rsid w:val="003015FD"/>
    <w:rsid w:val="003018F6"/>
    <w:rsid w:val="00306786"/>
    <w:rsid w:val="003147BB"/>
    <w:rsid w:val="003252F1"/>
    <w:rsid w:val="003275F9"/>
    <w:rsid w:val="003433FB"/>
    <w:rsid w:val="00346D95"/>
    <w:rsid w:val="003522C0"/>
    <w:rsid w:val="00367240"/>
    <w:rsid w:val="00371873"/>
    <w:rsid w:val="003734F2"/>
    <w:rsid w:val="00376835"/>
    <w:rsid w:val="00392758"/>
    <w:rsid w:val="00395429"/>
    <w:rsid w:val="00396077"/>
    <w:rsid w:val="00397657"/>
    <w:rsid w:val="00397B25"/>
    <w:rsid w:val="003A69BF"/>
    <w:rsid w:val="003B45B5"/>
    <w:rsid w:val="003C2A01"/>
    <w:rsid w:val="003C4A79"/>
    <w:rsid w:val="003C66E7"/>
    <w:rsid w:val="003D4E1A"/>
    <w:rsid w:val="003E4184"/>
    <w:rsid w:val="0040005F"/>
    <w:rsid w:val="00403389"/>
    <w:rsid w:val="004119B3"/>
    <w:rsid w:val="004256B2"/>
    <w:rsid w:val="00442D9D"/>
    <w:rsid w:val="004453EC"/>
    <w:rsid w:val="00446B34"/>
    <w:rsid w:val="00447C45"/>
    <w:rsid w:val="00454335"/>
    <w:rsid w:val="00454F26"/>
    <w:rsid w:val="00454F75"/>
    <w:rsid w:val="00463355"/>
    <w:rsid w:val="00464110"/>
    <w:rsid w:val="00465C11"/>
    <w:rsid w:val="00483E53"/>
    <w:rsid w:val="00491AF1"/>
    <w:rsid w:val="004940E9"/>
    <w:rsid w:val="00496D71"/>
    <w:rsid w:val="004A20A8"/>
    <w:rsid w:val="004B0B29"/>
    <w:rsid w:val="004C41D0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6A08"/>
    <w:rsid w:val="005144E5"/>
    <w:rsid w:val="0053105A"/>
    <w:rsid w:val="00543A32"/>
    <w:rsid w:val="005507A0"/>
    <w:rsid w:val="00554D1D"/>
    <w:rsid w:val="005663DE"/>
    <w:rsid w:val="00573495"/>
    <w:rsid w:val="00583F41"/>
    <w:rsid w:val="005903B0"/>
    <w:rsid w:val="00590B65"/>
    <w:rsid w:val="005928E4"/>
    <w:rsid w:val="00595791"/>
    <w:rsid w:val="00595895"/>
    <w:rsid w:val="005971DB"/>
    <w:rsid w:val="005A5572"/>
    <w:rsid w:val="005C61CA"/>
    <w:rsid w:val="005D1121"/>
    <w:rsid w:val="005E195C"/>
    <w:rsid w:val="005E4ADA"/>
    <w:rsid w:val="005E76FC"/>
    <w:rsid w:val="00604BCC"/>
    <w:rsid w:val="0061380A"/>
    <w:rsid w:val="0061447B"/>
    <w:rsid w:val="00614F72"/>
    <w:rsid w:val="00620F93"/>
    <w:rsid w:val="00624E54"/>
    <w:rsid w:val="006330BC"/>
    <w:rsid w:val="00640AD6"/>
    <w:rsid w:val="0064102F"/>
    <w:rsid w:val="006412B1"/>
    <w:rsid w:val="00644B8B"/>
    <w:rsid w:val="00647E74"/>
    <w:rsid w:val="00660884"/>
    <w:rsid w:val="00660F47"/>
    <w:rsid w:val="006619DA"/>
    <w:rsid w:val="00662B67"/>
    <w:rsid w:val="00666CEF"/>
    <w:rsid w:val="00671E47"/>
    <w:rsid w:val="00673523"/>
    <w:rsid w:val="00676DEA"/>
    <w:rsid w:val="00677F62"/>
    <w:rsid w:val="0068119B"/>
    <w:rsid w:val="00686904"/>
    <w:rsid w:val="00692714"/>
    <w:rsid w:val="00695DD7"/>
    <w:rsid w:val="006A4D34"/>
    <w:rsid w:val="006B23CA"/>
    <w:rsid w:val="006B4E82"/>
    <w:rsid w:val="006B64DB"/>
    <w:rsid w:val="006D3A5C"/>
    <w:rsid w:val="006E0CC3"/>
    <w:rsid w:val="006F23C4"/>
    <w:rsid w:val="006F2B78"/>
    <w:rsid w:val="006F60E8"/>
    <w:rsid w:val="00702E0E"/>
    <w:rsid w:val="007037BB"/>
    <w:rsid w:val="00704712"/>
    <w:rsid w:val="007065AC"/>
    <w:rsid w:val="007225EE"/>
    <w:rsid w:val="00723013"/>
    <w:rsid w:val="00726BC4"/>
    <w:rsid w:val="007309EF"/>
    <w:rsid w:val="00732652"/>
    <w:rsid w:val="007425D1"/>
    <w:rsid w:val="00744F87"/>
    <w:rsid w:val="00751AAE"/>
    <w:rsid w:val="00757985"/>
    <w:rsid w:val="00760E72"/>
    <w:rsid w:val="0077079C"/>
    <w:rsid w:val="00771C57"/>
    <w:rsid w:val="00772E5A"/>
    <w:rsid w:val="007750B5"/>
    <w:rsid w:val="00776626"/>
    <w:rsid w:val="00784F4C"/>
    <w:rsid w:val="00785D53"/>
    <w:rsid w:val="00786DAD"/>
    <w:rsid w:val="00794061"/>
    <w:rsid w:val="007A2245"/>
    <w:rsid w:val="007A3D89"/>
    <w:rsid w:val="007A480B"/>
    <w:rsid w:val="007B1A54"/>
    <w:rsid w:val="007C4665"/>
    <w:rsid w:val="007D2630"/>
    <w:rsid w:val="007D5181"/>
    <w:rsid w:val="007E4EFB"/>
    <w:rsid w:val="007F4631"/>
    <w:rsid w:val="00801A86"/>
    <w:rsid w:val="00804C58"/>
    <w:rsid w:val="00806C47"/>
    <w:rsid w:val="00814533"/>
    <w:rsid w:val="008205A7"/>
    <w:rsid w:val="008216B5"/>
    <w:rsid w:val="008249F3"/>
    <w:rsid w:val="0083599C"/>
    <w:rsid w:val="0084788B"/>
    <w:rsid w:val="00850886"/>
    <w:rsid w:val="008549BC"/>
    <w:rsid w:val="008549D5"/>
    <w:rsid w:val="008561F3"/>
    <w:rsid w:val="00856AA3"/>
    <w:rsid w:val="008603DF"/>
    <w:rsid w:val="00863D38"/>
    <w:rsid w:val="00864EB0"/>
    <w:rsid w:val="00871368"/>
    <w:rsid w:val="0087403F"/>
    <w:rsid w:val="008768DA"/>
    <w:rsid w:val="00881907"/>
    <w:rsid w:val="00885A84"/>
    <w:rsid w:val="00891F83"/>
    <w:rsid w:val="0089472B"/>
    <w:rsid w:val="008A2DCE"/>
    <w:rsid w:val="008A4A8E"/>
    <w:rsid w:val="008A6909"/>
    <w:rsid w:val="008B4051"/>
    <w:rsid w:val="008B5957"/>
    <w:rsid w:val="008B6B02"/>
    <w:rsid w:val="008B6C58"/>
    <w:rsid w:val="008B78EA"/>
    <w:rsid w:val="008B7901"/>
    <w:rsid w:val="008C1C7A"/>
    <w:rsid w:val="008C439D"/>
    <w:rsid w:val="008D2144"/>
    <w:rsid w:val="008D3143"/>
    <w:rsid w:val="008D6AEE"/>
    <w:rsid w:val="008E32D5"/>
    <w:rsid w:val="00916F95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34A1"/>
    <w:rsid w:val="009D1170"/>
    <w:rsid w:val="009D2A8C"/>
    <w:rsid w:val="009D3EEC"/>
    <w:rsid w:val="009D4893"/>
    <w:rsid w:val="009D5CFC"/>
    <w:rsid w:val="009D73C2"/>
    <w:rsid w:val="009F03E7"/>
    <w:rsid w:val="009F4022"/>
    <w:rsid w:val="00A00DE9"/>
    <w:rsid w:val="00A0450C"/>
    <w:rsid w:val="00A22B23"/>
    <w:rsid w:val="00A3313C"/>
    <w:rsid w:val="00A51B1A"/>
    <w:rsid w:val="00A53263"/>
    <w:rsid w:val="00A61DFC"/>
    <w:rsid w:val="00A6504C"/>
    <w:rsid w:val="00A75330"/>
    <w:rsid w:val="00A77018"/>
    <w:rsid w:val="00A8039F"/>
    <w:rsid w:val="00A8359A"/>
    <w:rsid w:val="00A85B48"/>
    <w:rsid w:val="00A90525"/>
    <w:rsid w:val="00A905A1"/>
    <w:rsid w:val="00A930E0"/>
    <w:rsid w:val="00A96B90"/>
    <w:rsid w:val="00AB14EF"/>
    <w:rsid w:val="00AB4E6D"/>
    <w:rsid w:val="00AC31B3"/>
    <w:rsid w:val="00AC3899"/>
    <w:rsid w:val="00AD03CC"/>
    <w:rsid w:val="00AD7F6A"/>
    <w:rsid w:val="00AE6273"/>
    <w:rsid w:val="00AF1553"/>
    <w:rsid w:val="00AF5AA3"/>
    <w:rsid w:val="00AF5D48"/>
    <w:rsid w:val="00B01E88"/>
    <w:rsid w:val="00B02795"/>
    <w:rsid w:val="00B11BA0"/>
    <w:rsid w:val="00B14763"/>
    <w:rsid w:val="00B15185"/>
    <w:rsid w:val="00B2050B"/>
    <w:rsid w:val="00B30FF6"/>
    <w:rsid w:val="00B33BA8"/>
    <w:rsid w:val="00B41A97"/>
    <w:rsid w:val="00B466C8"/>
    <w:rsid w:val="00B52959"/>
    <w:rsid w:val="00B61AE3"/>
    <w:rsid w:val="00B64D91"/>
    <w:rsid w:val="00B67190"/>
    <w:rsid w:val="00B81AFF"/>
    <w:rsid w:val="00B830BB"/>
    <w:rsid w:val="00B8686F"/>
    <w:rsid w:val="00B90A8C"/>
    <w:rsid w:val="00BA2011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289B"/>
    <w:rsid w:val="00BF2DF3"/>
    <w:rsid w:val="00BF6FA6"/>
    <w:rsid w:val="00C149EC"/>
    <w:rsid w:val="00C15E7D"/>
    <w:rsid w:val="00C20055"/>
    <w:rsid w:val="00C25E98"/>
    <w:rsid w:val="00C3239D"/>
    <w:rsid w:val="00C32911"/>
    <w:rsid w:val="00C3309E"/>
    <w:rsid w:val="00C357D5"/>
    <w:rsid w:val="00C47F2D"/>
    <w:rsid w:val="00C568A5"/>
    <w:rsid w:val="00C57102"/>
    <w:rsid w:val="00C61F76"/>
    <w:rsid w:val="00C6475B"/>
    <w:rsid w:val="00C802C9"/>
    <w:rsid w:val="00C86C59"/>
    <w:rsid w:val="00C973E2"/>
    <w:rsid w:val="00CB09BE"/>
    <w:rsid w:val="00CB54AE"/>
    <w:rsid w:val="00CB6B99"/>
    <w:rsid w:val="00CB7D2B"/>
    <w:rsid w:val="00CC070D"/>
    <w:rsid w:val="00CD0BF5"/>
    <w:rsid w:val="00CD2807"/>
    <w:rsid w:val="00CE455A"/>
    <w:rsid w:val="00CF10B9"/>
    <w:rsid w:val="00CF1DC5"/>
    <w:rsid w:val="00CF2C74"/>
    <w:rsid w:val="00CF5FCF"/>
    <w:rsid w:val="00D10F21"/>
    <w:rsid w:val="00D2162A"/>
    <w:rsid w:val="00D21D3B"/>
    <w:rsid w:val="00D22944"/>
    <w:rsid w:val="00D25248"/>
    <w:rsid w:val="00D2681F"/>
    <w:rsid w:val="00D31AA1"/>
    <w:rsid w:val="00D56D9D"/>
    <w:rsid w:val="00D60069"/>
    <w:rsid w:val="00D60E21"/>
    <w:rsid w:val="00D634D7"/>
    <w:rsid w:val="00D64D4C"/>
    <w:rsid w:val="00D721CD"/>
    <w:rsid w:val="00D776F3"/>
    <w:rsid w:val="00D81694"/>
    <w:rsid w:val="00D82CEB"/>
    <w:rsid w:val="00D83C4E"/>
    <w:rsid w:val="00D91620"/>
    <w:rsid w:val="00D92A65"/>
    <w:rsid w:val="00D95763"/>
    <w:rsid w:val="00DA2DB7"/>
    <w:rsid w:val="00DA4A54"/>
    <w:rsid w:val="00DA532E"/>
    <w:rsid w:val="00DA63A0"/>
    <w:rsid w:val="00DA780A"/>
    <w:rsid w:val="00DA7CA7"/>
    <w:rsid w:val="00DB224C"/>
    <w:rsid w:val="00DB4521"/>
    <w:rsid w:val="00DC1FA6"/>
    <w:rsid w:val="00DC20FF"/>
    <w:rsid w:val="00DC228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E7300"/>
    <w:rsid w:val="00DF16EB"/>
    <w:rsid w:val="00E02831"/>
    <w:rsid w:val="00E035E9"/>
    <w:rsid w:val="00E06CF8"/>
    <w:rsid w:val="00E10A0F"/>
    <w:rsid w:val="00E13D5A"/>
    <w:rsid w:val="00E21327"/>
    <w:rsid w:val="00E21C63"/>
    <w:rsid w:val="00E26B92"/>
    <w:rsid w:val="00E33DE0"/>
    <w:rsid w:val="00E342BB"/>
    <w:rsid w:val="00E3547F"/>
    <w:rsid w:val="00E44903"/>
    <w:rsid w:val="00E514E6"/>
    <w:rsid w:val="00E52E4D"/>
    <w:rsid w:val="00E60C4A"/>
    <w:rsid w:val="00E621C1"/>
    <w:rsid w:val="00E626C5"/>
    <w:rsid w:val="00E66832"/>
    <w:rsid w:val="00E668D0"/>
    <w:rsid w:val="00E74E3C"/>
    <w:rsid w:val="00E77A5A"/>
    <w:rsid w:val="00E83255"/>
    <w:rsid w:val="00E839F0"/>
    <w:rsid w:val="00E8521B"/>
    <w:rsid w:val="00E97E3B"/>
    <w:rsid w:val="00EA0E44"/>
    <w:rsid w:val="00EB0685"/>
    <w:rsid w:val="00EB0D5B"/>
    <w:rsid w:val="00EB5D91"/>
    <w:rsid w:val="00EC2724"/>
    <w:rsid w:val="00EC4900"/>
    <w:rsid w:val="00EC642B"/>
    <w:rsid w:val="00ED0E2A"/>
    <w:rsid w:val="00ED2D80"/>
    <w:rsid w:val="00ED39D5"/>
    <w:rsid w:val="00EE676A"/>
    <w:rsid w:val="00EF7BF1"/>
    <w:rsid w:val="00F04005"/>
    <w:rsid w:val="00F06C0A"/>
    <w:rsid w:val="00F10ABB"/>
    <w:rsid w:val="00F21064"/>
    <w:rsid w:val="00F25D72"/>
    <w:rsid w:val="00F26BC5"/>
    <w:rsid w:val="00F32E8E"/>
    <w:rsid w:val="00F37F2D"/>
    <w:rsid w:val="00F44D89"/>
    <w:rsid w:val="00F46EB1"/>
    <w:rsid w:val="00F55CD4"/>
    <w:rsid w:val="00F6069A"/>
    <w:rsid w:val="00F61EE5"/>
    <w:rsid w:val="00F6738F"/>
    <w:rsid w:val="00F77A4A"/>
    <w:rsid w:val="00F81D62"/>
    <w:rsid w:val="00F83348"/>
    <w:rsid w:val="00F90BB5"/>
    <w:rsid w:val="00F95355"/>
    <w:rsid w:val="00F96CBC"/>
    <w:rsid w:val="00FB0BD3"/>
    <w:rsid w:val="00FB3348"/>
    <w:rsid w:val="00FB3858"/>
    <w:rsid w:val="00FB7D8A"/>
    <w:rsid w:val="00FC4824"/>
    <w:rsid w:val="00FC5FCD"/>
    <w:rsid w:val="00FD505D"/>
    <w:rsid w:val="00FD6957"/>
    <w:rsid w:val="00FD799D"/>
    <w:rsid w:val="00FD7C25"/>
    <w:rsid w:val="00FF13CD"/>
    <w:rsid w:val="00FF6634"/>
    <w:rsid w:val="30634BAF"/>
    <w:rsid w:val="4D0272EA"/>
    <w:rsid w:val="62665185"/>
    <w:rsid w:val="62D95B16"/>
    <w:rsid w:val="76D4359C"/>
    <w:rsid w:val="7DB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DBFD5"/>
  <w15:chartTrackingRefBased/>
  <w15:docId w15:val="{AD1301BC-5E8A-4642-838C-2449E1C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916F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gmail-apple-converted-space">
    <w:name w:val="gmail-apple-converted-space"/>
  </w:style>
  <w:style w:type="character" w:customStyle="1" w:styleId="adb1c60b4f4fc4cfd803104be6a00a179526">
    <w:name w:val="adb1c60b4f4fc4cfd803104be6a00a179526"/>
  </w:style>
  <w:style w:type="character" w:customStyle="1" w:styleId="adb1c60b4f4fc4cfd803104be6a00a179660">
    <w:name w:val="adb1c60b4f4fc4cfd803104be6a00a179660"/>
  </w:style>
  <w:style w:type="character" w:customStyle="1" w:styleId="adb1c60b4f4fc4cfd803104be6a00a179672">
    <w:name w:val="adb1c60b4f4fc4cfd803104be6a00a179672"/>
  </w:style>
  <w:style w:type="character" w:customStyle="1" w:styleId="adb1c60b4f4fc4cfd803104be6a00a179666">
    <w:name w:val="adb1c60b4f4fc4cfd803104be6a00a179666"/>
  </w:style>
  <w:style w:type="character" w:customStyle="1" w:styleId="a-text-bold">
    <w:name w:val="a-text-bold"/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3Char">
    <w:name w:val="标题 3 Char"/>
    <w:link w:val="3"/>
    <w:semiHidden/>
    <w:rsid w:val="00916F9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1173</Words>
  <Characters>1678</Characters>
  <Application>Microsoft Office Word</Application>
  <DocSecurity>0</DocSecurity>
  <Lines>88</Lines>
  <Paragraphs>91</Paragraphs>
  <ScaleCrop>false</ScaleCrop>
  <Company>2ndSpAcE</Company>
  <LinksUpToDate>false</LinksUpToDate>
  <CharactersWithSpaces>2760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7</cp:revision>
  <cp:lastPrinted>2004-04-23T07:06:00Z</cp:lastPrinted>
  <dcterms:created xsi:type="dcterms:W3CDTF">2025-04-24T06:28:00Z</dcterms:created>
  <dcterms:modified xsi:type="dcterms:W3CDTF">2025-12-17T07:10:00Z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C6618655D4FB49BD9EAEBB1A97804AC7_13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