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54F28D97" w:rsidR="00AE574A" w:rsidRDefault="00AE574A">
      <w:pPr>
        <w:tabs>
          <w:tab w:val="left" w:pos="341"/>
          <w:tab w:val="left" w:pos="5235"/>
        </w:tabs>
        <w:jc w:val="left"/>
        <w:rPr>
          <w:b/>
          <w:bCs/>
          <w:color w:val="000000"/>
          <w:szCs w:val="18"/>
        </w:rPr>
      </w:pPr>
    </w:p>
    <w:p w14:paraId="3108E789" w14:textId="644BF7E0" w:rsidR="00AE574A" w:rsidRDefault="00AE574A">
      <w:pPr>
        <w:rPr>
          <w:b/>
          <w:color w:val="000000"/>
          <w:szCs w:val="21"/>
        </w:rPr>
      </w:pPr>
    </w:p>
    <w:p w14:paraId="3DA7336F" w14:textId="3F792634" w:rsidR="00774233" w:rsidRPr="00774233" w:rsidRDefault="00CD421D"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056C0EF3" wp14:editId="37E815E1">
            <wp:simplePos x="0" y="0"/>
            <wp:positionH relativeFrom="margin">
              <wp:align>right</wp:align>
            </wp:positionH>
            <wp:positionV relativeFrom="paragraph">
              <wp:posOffset>8255</wp:posOffset>
            </wp:positionV>
            <wp:extent cx="1401445" cy="2118360"/>
            <wp:effectExtent l="0" t="0" r="8255" b="0"/>
            <wp:wrapSquare wrapText="bothSides"/>
            <wp:docPr id="3" name="图片 3" descr="https://m.media-amazon.com/images/I/81y8RveZd+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y8RveZd+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1445" cy="2118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CD421D">
        <w:rPr>
          <w:rFonts w:hint="eastAsia"/>
          <w:b/>
          <w:bCs/>
          <w:color w:val="000000"/>
          <w:szCs w:val="21"/>
        </w:rPr>
        <w:t>货币的价格</w:t>
      </w:r>
      <w:r w:rsidR="0095633F" w:rsidRPr="0095633F">
        <w:rPr>
          <w:rFonts w:hint="eastAsia"/>
          <w:b/>
          <w:bCs/>
          <w:color w:val="000000"/>
          <w:szCs w:val="21"/>
        </w:rPr>
        <w:t>：</w:t>
      </w:r>
      <w:r w:rsidR="00592089">
        <w:rPr>
          <w:rFonts w:hint="eastAsia"/>
          <w:b/>
          <w:bCs/>
          <w:color w:val="000000"/>
          <w:szCs w:val="21"/>
        </w:rPr>
        <w:t>自然利率的前世今生</w:t>
      </w:r>
      <w:r w:rsidR="009736A9">
        <w:rPr>
          <w:rFonts w:hint="eastAsia"/>
          <w:b/>
          <w:bCs/>
          <w:color w:val="000000"/>
          <w:szCs w:val="21"/>
        </w:rPr>
        <w:t>》</w:t>
      </w:r>
    </w:p>
    <w:p w14:paraId="526CF9CC" w14:textId="74C13F38"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592089">
        <w:rPr>
          <w:b/>
          <w:bCs/>
          <w:color w:val="000000"/>
          <w:szCs w:val="21"/>
        </w:rPr>
        <w:t>THE PRICE OF MONEY</w:t>
      </w:r>
      <w:r w:rsidR="000F7650" w:rsidRPr="000F7650">
        <w:rPr>
          <w:b/>
          <w:bCs/>
          <w:color w:val="000000"/>
          <w:szCs w:val="21"/>
        </w:rPr>
        <w:t xml:space="preserve">: </w:t>
      </w:r>
      <w:r w:rsidR="00CD421D" w:rsidRPr="00CD421D">
        <w:rPr>
          <w:b/>
          <w:bCs/>
          <w:color w:val="000000"/>
          <w:szCs w:val="21"/>
        </w:rPr>
        <w:t>A Guide to the Past, Present, and Future of the Natural Rate of Interest</w:t>
      </w:r>
    </w:p>
    <w:p w14:paraId="39B7E419" w14:textId="254DF0F0" w:rsidR="00774233" w:rsidRPr="00774233" w:rsidRDefault="00CD421D" w:rsidP="00774233">
      <w:pPr>
        <w:tabs>
          <w:tab w:val="left" w:pos="341"/>
          <w:tab w:val="left" w:pos="5235"/>
        </w:tabs>
        <w:rPr>
          <w:b/>
          <w:bCs/>
          <w:color w:val="000000"/>
          <w:szCs w:val="21"/>
        </w:rPr>
      </w:pPr>
      <w:r>
        <w:rPr>
          <w:rFonts w:hint="eastAsia"/>
          <w:b/>
          <w:bCs/>
          <w:color w:val="000000"/>
          <w:szCs w:val="21"/>
        </w:rPr>
        <w:t>作</w:t>
      </w:r>
      <w:r w:rsidR="00774233" w:rsidRPr="00774233">
        <w:rPr>
          <w:b/>
          <w:bCs/>
          <w:color w:val="000000"/>
          <w:szCs w:val="21"/>
        </w:rPr>
        <w:t xml:space="preserve">    </w:t>
      </w:r>
      <w:r w:rsidR="00774233" w:rsidRPr="00774233">
        <w:rPr>
          <w:b/>
          <w:bCs/>
          <w:color w:val="000000"/>
          <w:szCs w:val="21"/>
        </w:rPr>
        <w:t>者：</w:t>
      </w:r>
      <w:r w:rsidR="00592089" w:rsidRPr="00592089">
        <w:rPr>
          <w:b/>
          <w:bCs/>
          <w:color w:val="000000"/>
          <w:szCs w:val="21"/>
        </w:rPr>
        <w:t xml:space="preserve">Jamie Rush, Tom </w:t>
      </w:r>
      <w:proofErr w:type="spellStart"/>
      <w:r w:rsidR="00592089" w:rsidRPr="00592089">
        <w:rPr>
          <w:b/>
          <w:bCs/>
          <w:color w:val="000000"/>
          <w:szCs w:val="21"/>
        </w:rPr>
        <w:t>Orlik</w:t>
      </w:r>
      <w:proofErr w:type="spellEnd"/>
      <w:r w:rsidR="00592089" w:rsidRPr="00592089">
        <w:rPr>
          <w:b/>
          <w:bCs/>
          <w:color w:val="000000"/>
          <w:szCs w:val="21"/>
        </w:rPr>
        <w:t>, Stephanie Flanders</w:t>
      </w:r>
      <w:hyperlink r:id="rId9" w:history="1"/>
    </w:p>
    <w:p w14:paraId="5EB65684" w14:textId="6BEAF64C"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592089">
        <w:rPr>
          <w:b/>
          <w:bCs/>
          <w:color w:val="000000"/>
          <w:szCs w:val="21"/>
        </w:rPr>
        <w:t>O</w:t>
      </w:r>
      <w:r w:rsidR="00592089">
        <w:rPr>
          <w:rFonts w:hint="eastAsia"/>
          <w:b/>
          <w:bCs/>
          <w:color w:val="000000"/>
          <w:szCs w:val="21"/>
        </w:rPr>
        <w:t>xford</w:t>
      </w:r>
      <w:r w:rsidR="00592089">
        <w:rPr>
          <w:b/>
          <w:bCs/>
          <w:color w:val="000000"/>
          <w:szCs w:val="21"/>
        </w:rPr>
        <w:t xml:space="preserve"> U</w:t>
      </w:r>
      <w:r w:rsidR="00592089">
        <w:rPr>
          <w:rFonts w:hint="eastAsia"/>
          <w:b/>
          <w:bCs/>
          <w:color w:val="000000"/>
          <w:szCs w:val="21"/>
        </w:rPr>
        <w:t>niversity</w:t>
      </w:r>
      <w:r w:rsidR="00592089">
        <w:rPr>
          <w:b/>
          <w:bCs/>
          <w:color w:val="000000"/>
          <w:szCs w:val="21"/>
        </w:rPr>
        <w:t xml:space="preserve"> P</w:t>
      </w:r>
      <w:r w:rsidR="00592089">
        <w:rPr>
          <w:rFonts w:hint="eastAsia"/>
          <w:b/>
          <w:bCs/>
          <w:color w:val="000000"/>
          <w:szCs w:val="21"/>
        </w:rPr>
        <w:t>ress</w:t>
      </w:r>
    </w:p>
    <w:p w14:paraId="1421F214" w14:textId="2FF7BBD2"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3A4BDE55"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592089">
        <w:rPr>
          <w:b/>
          <w:bCs/>
          <w:color w:val="000000"/>
          <w:szCs w:val="21"/>
        </w:rPr>
        <w:t>21</w:t>
      </w:r>
      <w:r w:rsidR="00ED3054" w:rsidRPr="00ED3054">
        <w:rPr>
          <w:b/>
          <w:bCs/>
          <w:color w:val="000000"/>
          <w:szCs w:val="21"/>
        </w:rPr>
        <w:t>6</w:t>
      </w:r>
      <w:r w:rsidR="00D82AB4" w:rsidRPr="00D82AB4">
        <w:rPr>
          <w:rFonts w:hint="eastAsia"/>
          <w:b/>
          <w:bCs/>
          <w:color w:val="000000"/>
          <w:szCs w:val="21"/>
        </w:rPr>
        <w:t>页</w:t>
      </w:r>
    </w:p>
    <w:p w14:paraId="31380F95" w14:textId="6A96D374"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95633F">
        <w:rPr>
          <w:rFonts w:hint="eastAsia"/>
          <w:b/>
          <w:bCs/>
          <w:color w:val="000000"/>
          <w:szCs w:val="21"/>
        </w:rPr>
        <w:t>5</w:t>
      </w:r>
      <w:r w:rsidR="00D82AB4" w:rsidRPr="00D82AB4">
        <w:rPr>
          <w:rFonts w:hint="eastAsia"/>
          <w:b/>
          <w:bCs/>
          <w:color w:val="000000"/>
          <w:szCs w:val="21"/>
        </w:rPr>
        <w:t>年</w:t>
      </w:r>
      <w:r w:rsidR="00AE6A63">
        <w:rPr>
          <w:b/>
          <w:bCs/>
          <w:color w:val="000000"/>
          <w:szCs w:val="21"/>
        </w:rPr>
        <w:t>8</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2EABD954"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CD421D">
        <w:rPr>
          <w:rFonts w:hint="eastAsia"/>
          <w:b/>
          <w:bCs/>
          <w:szCs w:val="21"/>
        </w:rPr>
        <w:t>金融投资</w:t>
      </w:r>
    </w:p>
    <w:p w14:paraId="07A4917C" w14:textId="48C5F0A4" w:rsidR="006927EF" w:rsidRDefault="006927EF" w:rsidP="00433082">
      <w:pPr>
        <w:tabs>
          <w:tab w:val="left" w:pos="341"/>
          <w:tab w:val="left" w:pos="5235"/>
        </w:tabs>
        <w:rPr>
          <w:b/>
          <w:bCs/>
          <w:color w:val="FF0000"/>
          <w:szCs w:val="21"/>
        </w:rPr>
      </w:pPr>
      <w:r>
        <w:rPr>
          <w:b/>
          <w:bCs/>
          <w:color w:val="FF0000"/>
          <w:szCs w:val="21"/>
        </w:rPr>
        <w:t>版权已授：中文繁体、韩语</w:t>
      </w:r>
      <w:bookmarkStart w:id="0" w:name="_GoBack"/>
      <w:bookmarkEnd w:id="0"/>
    </w:p>
    <w:p w14:paraId="667DB3CF" w14:textId="53F03144" w:rsidR="00ED3054" w:rsidRDefault="00ED3054" w:rsidP="00433082">
      <w:pPr>
        <w:tabs>
          <w:tab w:val="left" w:pos="341"/>
          <w:tab w:val="left" w:pos="5235"/>
        </w:tabs>
        <w:rPr>
          <w:b/>
          <w:bCs/>
          <w:color w:val="FF0000"/>
          <w:szCs w:val="21"/>
        </w:rPr>
      </w:pPr>
      <w:r>
        <w:rPr>
          <w:b/>
          <w:bCs/>
          <w:color w:val="FF0000"/>
          <w:szCs w:val="21"/>
        </w:rPr>
        <w:t>亚马逊畅销书排名：</w:t>
      </w:r>
    </w:p>
    <w:p w14:paraId="32617DA2" w14:textId="77777777" w:rsidR="00592089" w:rsidRPr="00592089" w:rsidRDefault="00592089" w:rsidP="00592089">
      <w:pPr>
        <w:rPr>
          <w:b/>
          <w:bCs/>
          <w:color w:val="FF0000"/>
          <w:szCs w:val="21"/>
        </w:rPr>
      </w:pPr>
      <w:r w:rsidRPr="00592089">
        <w:rPr>
          <w:b/>
          <w:bCs/>
          <w:color w:val="FF0000"/>
          <w:szCs w:val="21"/>
        </w:rPr>
        <w:t>#3 in Financial Interest</w:t>
      </w:r>
    </w:p>
    <w:p w14:paraId="611D7695" w14:textId="77777777" w:rsidR="00592089" w:rsidRPr="00592089" w:rsidRDefault="00592089" w:rsidP="00592089">
      <w:pPr>
        <w:rPr>
          <w:b/>
          <w:bCs/>
          <w:color w:val="FF0000"/>
          <w:szCs w:val="21"/>
        </w:rPr>
      </w:pPr>
      <w:r w:rsidRPr="00592089">
        <w:rPr>
          <w:b/>
          <w:bCs/>
          <w:color w:val="FF0000"/>
          <w:szCs w:val="21"/>
        </w:rPr>
        <w:t>#6 in Macroeconomics (Books)</w:t>
      </w:r>
    </w:p>
    <w:p w14:paraId="048148F7" w14:textId="425B1DF3" w:rsidR="0048541A" w:rsidRPr="00592089" w:rsidRDefault="00592089" w:rsidP="00592089">
      <w:pPr>
        <w:rPr>
          <w:b/>
          <w:bCs/>
          <w:color w:val="000000"/>
          <w:szCs w:val="21"/>
        </w:rPr>
      </w:pPr>
      <w:r w:rsidRPr="00592089">
        <w:rPr>
          <w:b/>
          <w:bCs/>
          <w:color w:val="FF0000"/>
          <w:szCs w:val="21"/>
        </w:rPr>
        <w:t>#15 in Money &amp; Monetary Policy (Books)</w:t>
      </w:r>
    </w:p>
    <w:p w14:paraId="6ED8D6D0" w14:textId="3C98DBBA" w:rsidR="006073CF" w:rsidRDefault="006073CF">
      <w:pPr>
        <w:rPr>
          <w:b/>
          <w:bCs/>
          <w:color w:val="000000"/>
          <w:szCs w:val="21"/>
        </w:rPr>
      </w:pPr>
    </w:p>
    <w:p w14:paraId="4F32505A" w14:textId="5841681B" w:rsidR="00592089" w:rsidRDefault="00592089">
      <w:pPr>
        <w:rPr>
          <w:b/>
          <w:bCs/>
          <w:color w:val="000000"/>
          <w:szCs w:val="21"/>
        </w:rPr>
      </w:pPr>
    </w:p>
    <w:p w14:paraId="6043C4B9" w14:textId="109E115D" w:rsidR="00592089" w:rsidRPr="00CD421D" w:rsidRDefault="00592089">
      <w:pPr>
        <w:rPr>
          <w:b/>
          <w:color w:val="000000"/>
          <w:szCs w:val="21"/>
        </w:rPr>
      </w:pPr>
      <w:r w:rsidRPr="00CD421D">
        <w:rPr>
          <w:rFonts w:hint="eastAsia"/>
          <w:b/>
          <w:color w:val="000000"/>
          <w:szCs w:val="21"/>
        </w:rPr>
        <w:t>卖点：</w:t>
      </w:r>
    </w:p>
    <w:p w14:paraId="1B0CE34C" w14:textId="58788B29" w:rsidR="00592089" w:rsidRDefault="00592089">
      <w:pPr>
        <w:rPr>
          <w:color w:val="000000"/>
          <w:szCs w:val="21"/>
        </w:rPr>
      </w:pPr>
    </w:p>
    <w:p w14:paraId="237F98B6" w14:textId="77D5ABF9" w:rsidR="00592089" w:rsidRDefault="00592089" w:rsidP="00592089">
      <w:pPr>
        <w:pStyle w:val="ac"/>
        <w:numPr>
          <w:ilvl w:val="0"/>
          <w:numId w:val="39"/>
        </w:numPr>
        <w:ind w:firstLineChars="0"/>
        <w:rPr>
          <w:color w:val="000000"/>
          <w:szCs w:val="21"/>
        </w:rPr>
      </w:pPr>
      <w:r>
        <w:rPr>
          <w:rFonts w:hint="eastAsia"/>
          <w:color w:val="000000"/>
          <w:szCs w:val="21"/>
        </w:rPr>
        <w:t>提出了一种计算自然利率及其影响因子的全新模型，预测未来十年间十二个</w:t>
      </w:r>
      <w:r w:rsidR="00E80930">
        <w:rPr>
          <w:rFonts w:hint="eastAsia"/>
          <w:color w:val="000000"/>
          <w:szCs w:val="21"/>
        </w:rPr>
        <w:t>发达</w:t>
      </w:r>
      <w:r>
        <w:rPr>
          <w:rFonts w:hint="eastAsia"/>
          <w:color w:val="000000"/>
          <w:szCs w:val="21"/>
        </w:rPr>
        <w:t>经济体的情况。</w:t>
      </w:r>
    </w:p>
    <w:p w14:paraId="3852E76E" w14:textId="02D66C00" w:rsidR="00592089" w:rsidRDefault="00592089" w:rsidP="00592089">
      <w:pPr>
        <w:pStyle w:val="ac"/>
        <w:numPr>
          <w:ilvl w:val="0"/>
          <w:numId w:val="39"/>
        </w:numPr>
        <w:ind w:firstLineChars="0"/>
        <w:rPr>
          <w:color w:val="000000"/>
          <w:szCs w:val="21"/>
        </w:rPr>
      </w:pPr>
      <w:r>
        <w:rPr>
          <w:rFonts w:hint="eastAsia"/>
          <w:color w:val="000000"/>
          <w:szCs w:val="21"/>
        </w:rPr>
        <w:t>从人口特征到人工智能，全球化和气候变化，以通俗的语言和原创的方法，分析自然利率的影响因素。</w:t>
      </w:r>
    </w:p>
    <w:p w14:paraId="76F9EAB7" w14:textId="74B83A63" w:rsidR="00592089" w:rsidRDefault="00592089" w:rsidP="00592089">
      <w:pPr>
        <w:pStyle w:val="ac"/>
        <w:numPr>
          <w:ilvl w:val="0"/>
          <w:numId w:val="39"/>
        </w:numPr>
        <w:ind w:firstLineChars="0"/>
        <w:rPr>
          <w:color w:val="000000"/>
          <w:szCs w:val="21"/>
        </w:rPr>
      </w:pPr>
      <w:r>
        <w:rPr>
          <w:rFonts w:hint="eastAsia"/>
          <w:color w:val="000000"/>
          <w:szCs w:val="21"/>
        </w:rPr>
        <w:t>评估未来更高的自然利率对于债务可持续性，资产价格和房地产市场的影响。</w:t>
      </w:r>
    </w:p>
    <w:p w14:paraId="5AA4E8FD" w14:textId="64250539" w:rsidR="00592089" w:rsidRDefault="00592089" w:rsidP="00592089">
      <w:pPr>
        <w:pStyle w:val="ac"/>
        <w:numPr>
          <w:ilvl w:val="0"/>
          <w:numId w:val="39"/>
        </w:numPr>
        <w:ind w:firstLineChars="0"/>
        <w:rPr>
          <w:color w:val="000000"/>
          <w:szCs w:val="21"/>
        </w:rPr>
      </w:pPr>
      <w:r>
        <w:rPr>
          <w:rFonts w:hint="eastAsia"/>
          <w:color w:val="000000"/>
          <w:szCs w:val="21"/>
        </w:rPr>
        <w:t>由彭博社顶尖经济学家执笔。</w:t>
      </w:r>
    </w:p>
    <w:p w14:paraId="7B464893" w14:textId="4182AA26" w:rsidR="00592089" w:rsidRDefault="00592089" w:rsidP="00592089">
      <w:pPr>
        <w:rPr>
          <w:color w:val="000000"/>
          <w:szCs w:val="21"/>
        </w:rPr>
      </w:pPr>
    </w:p>
    <w:p w14:paraId="4CC6585C" w14:textId="77777777" w:rsidR="00592089" w:rsidRPr="00592089" w:rsidRDefault="00592089" w:rsidP="00592089">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784AD1E3" w14:textId="6686007D" w:rsidR="00D30A5B" w:rsidRDefault="00E80930" w:rsidP="00D30A5B">
      <w:pPr>
        <w:ind w:firstLineChars="200" w:firstLine="422"/>
        <w:rPr>
          <w:b/>
          <w:color w:val="000000"/>
          <w:szCs w:val="21"/>
        </w:rPr>
      </w:pPr>
      <w:r>
        <w:rPr>
          <w:rFonts w:hint="eastAsia"/>
          <w:b/>
          <w:color w:val="000000"/>
          <w:szCs w:val="21"/>
        </w:rPr>
        <w:t>一本通俗易懂的指南，</w:t>
      </w:r>
      <w:r w:rsidR="00D30A5B" w:rsidRPr="00D30A5B">
        <w:rPr>
          <w:rFonts w:hint="eastAsia"/>
          <w:b/>
          <w:color w:val="000000"/>
          <w:szCs w:val="21"/>
        </w:rPr>
        <w:t>关于自然利率</w:t>
      </w:r>
      <w:r>
        <w:rPr>
          <w:rFonts w:hint="eastAsia"/>
          <w:b/>
          <w:color w:val="000000"/>
          <w:szCs w:val="21"/>
        </w:rPr>
        <w:t>是什么</w:t>
      </w:r>
      <w:r w:rsidR="00D30A5B" w:rsidRPr="00D30A5B">
        <w:rPr>
          <w:rFonts w:hint="eastAsia"/>
          <w:b/>
          <w:color w:val="000000"/>
          <w:szCs w:val="21"/>
        </w:rPr>
        <w:t>、为什么它可能会上升以及这对全球经济和市场的未来意味着什么。</w:t>
      </w:r>
    </w:p>
    <w:p w14:paraId="016A403C" w14:textId="77777777" w:rsidR="00E80930" w:rsidRPr="00D30A5B" w:rsidRDefault="00E80930" w:rsidP="00D30A5B">
      <w:pPr>
        <w:ind w:firstLineChars="200" w:firstLine="422"/>
        <w:rPr>
          <w:b/>
          <w:color w:val="000000"/>
          <w:szCs w:val="21"/>
        </w:rPr>
      </w:pPr>
    </w:p>
    <w:p w14:paraId="6962E321" w14:textId="36CDC23E" w:rsidR="00D30A5B" w:rsidRPr="00E80930" w:rsidRDefault="00E80930" w:rsidP="00E80930">
      <w:pPr>
        <w:ind w:firstLineChars="200" w:firstLine="420"/>
        <w:rPr>
          <w:bCs/>
          <w:color w:val="000000"/>
          <w:szCs w:val="21"/>
        </w:rPr>
      </w:pPr>
      <w:r>
        <w:rPr>
          <w:rFonts w:hint="eastAsia"/>
          <w:bCs/>
          <w:color w:val="000000"/>
          <w:szCs w:val="21"/>
        </w:rPr>
        <w:t>当被问道是谁决定利率的时候</w:t>
      </w:r>
      <w:r w:rsidR="00D30A5B" w:rsidRPr="00E80930">
        <w:rPr>
          <w:rFonts w:hint="eastAsia"/>
          <w:bCs/>
          <w:color w:val="000000"/>
          <w:szCs w:val="21"/>
        </w:rPr>
        <w:t>，</w:t>
      </w:r>
      <w:r>
        <w:rPr>
          <w:rFonts w:hint="eastAsia"/>
          <w:bCs/>
          <w:color w:val="000000"/>
          <w:szCs w:val="21"/>
        </w:rPr>
        <w:t>大部分人会回答</w:t>
      </w:r>
      <w:r w:rsidR="00D30A5B" w:rsidRPr="00E80930">
        <w:rPr>
          <w:rFonts w:hint="eastAsia"/>
          <w:bCs/>
          <w:color w:val="000000"/>
          <w:szCs w:val="21"/>
        </w:rPr>
        <w:t>说是央行。然而，从根本上讲，美联储、欧洲央行和</w:t>
      </w:r>
      <w:r>
        <w:rPr>
          <w:rFonts w:hint="eastAsia"/>
          <w:bCs/>
          <w:color w:val="000000"/>
          <w:szCs w:val="21"/>
        </w:rPr>
        <w:t>他们</w:t>
      </w:r>
      <w:r w:rsidR="00D30A5B" w:rsidRPr="00E80930">
        <w:rPr>
          <w:rFonts w:hint="eastAsia"/>
          <w:bCs/>
          <w:color w:val="000000"/>
          <w:szCs w:val="21"/>
        </w:rPr>
        <w:t>世界各地的同行的决策受到自然利率的限制。自然利率——</w:t>
      </w:r>
      <w:r>
        <w:rPr>
          <w:rFonts w:hint="eastAsia"/>
          <w:bCs/>
          <w:color w:val="000000"/>
          <w:szCs w:val="21"/>
        </w:rPr>
        <w:t>维持</w:t>
      </w:r>
      <w:r w:rsidR="00D30A5B" w:rsidRPr="00E80930">
        <w:rPr>
          <w:rFonts w:hint="eastAsia"/>
          <w:bCs/>
          <w:color w:val="000000"/>
          <w:szCs w:val="21"/>
        </w:rPr>
        <w:t>储蓄和投资</w:t>
      </w:r>
      <w:r w:rsidRPr="00E80930">
        <w:rPr>
          <w:rFonts w:hint="eastAsia"/>
          <w:bCs/>
          <w:color w:val="000000"/>
          <w:szCs w:val="21"/>
        </w:rPr>
        <w:t>平衡</w:t>
      </w:r>
      <w:r w:rsidR="00D30A5B" w:rsidRPr="00E80930">
        <w:rPr>
          <w:rFonts w:hint="eastAsia"/>
          <w:bCs/>
          <w:color w:val="000000"/>
          <w:szCs w:val="21"/>
        </w:rPr>
        <w:t>，同时保持低通胀和高就业的利率——已经从</w:t>
      </w:r>
      <w:r>
        <w:rPr>
          <w:rFonts w:hint="eastAsia"/>
          <w:bCs/>
          <w:color w:val="000000"/>
          <w:szCs w:val="21"/>
        </w:rPr>
        <w:t>无人问津的学术名词</w:t>
      </w:r>
      <w:r w:rsidR="00D30A5B" w:rsidRPr="00E80930">
        <w:rPr>
          <w:rFonts w:hint="eastAsia"/>
          <w:bCs/>
          <w:color w:val="000000"/>
          <w:szCs w:val="21"/>
        </w:rPr>
        <w:t>转变为货币政策、经济和金融市场运作的核心。</w:t>
      </w:r>
    </w:p>
    <w:p w14:paraId="6AC935FF" w14:textId="77777777" w:rsidR="00E80930" w:rsidRDefault="00E80930" w:rsidP="00E80930">
      <w:pPr>
        <w:ind w:firstLineChars="200" w:firstLine="420"/>
        <w:rPr>
          <w:bCs/>
          <w:color w:val="000000"/>
          <w:szCs w:val="21"/>
        </w:rPr>
      </w:pPr>
    </w:p>
    <w:p w14:paraId="11B057F6" w14:textId="19D08DE1" w:rsidR="00D30A5B" w:rsidRDefault="00D30A5B" w:rsidP="00E80930">
      <w:pPr>
        <w:ind w:firstLineChars="200" w:firstLine="420"/>
        <w:rPr>
          <w:bCs/>
          <w:color w:val="000000"/>
          <w:szCs w:val="21"/>
        </w:rPr>
      </w:pPr>
      <w:r w:rsidRPr="00E80930">
        <w:rPr>
          <w:rFonts w:hint="eastAsia"/>
          <w:bCs/>
          <w:color w:val="000000"/>
          <w:szCs w:val="21"/>
        </w:rPr>
        <w:t>从</w:t>
      </w:r>
      <w:r w:rsidRPr="00E80930">
        <w:rPr>
          <w:rFonts w:hint="eastAsia"/>
          <w:bCs/>
          <w:color w:val="000000"/>
          <w:szCs w:val="21"/>
        </w:rPr>
        <w:t>20</w:t>
      </w:r>
      <w:r w:rsidRPr="00E80930">
        <w:rPr>
          <w:rFonts w:hint="eastAsia"/>
          <w:bCs/>
          <w:color w:val="000000"/>
          <w:szCs w:val="21"/>
        </w:rPr>
        <w:t>世纪</w:t>
      </w:r>
      <w:r w:rsidRPr="00E80930">
        <w:rPr>
          <w:rFonts w:hint="eastAsia"/>
          <w:bCs/>
          <w:color w:val="000000"/>
          <w:szCs w:val="21"/>
        </w:rPr>
        <w:t>70</w:t>
      </w:r>
      <w:r w:rsidRPr="00E80930">
        <w:rPr>
          <w:rFonts w:hint="eastAsia"/>
          <w:bCs/>
          <w:color w:val="000000"/>
          <w:szCs w:val="21"/>
        </w:rPr>
        <w:t>年代到</w:t>
      </w:r>
      <w:proofErr w:type="gramStart"/>
      <w:r w:rsidRPr="00E80930">
        <w:rPr>
          <w:rFonts w:hint="eastAsia"/>
          <w:bCs/>
          <w:color w:val="000000"/>
          <w:szCs w:val="21"/>
        </w:rPr>
        <w:t>2010</w:t>
      </w:r>
      <w:proofErr w:type="gramEnd"/>
      <w:r w:rsidRPr="00E80930">
        <w:rPr>
          <w:rFonts w:hint="eastAsia"/>
          <w:bCs/>
          <w:color w:val="000000"/>
          <w:szCs w:val="21"/>
        </w:rPr>
        <w:t>年代的近半个世纪里，美国和其他发达经济体的自然利率都在下降。在过去的十年里，它开始上升。在未来几年，借贷成本将进一步攀升。借贷成本从下降到上升的转变反映了人口、技术和地缘政治的巨大变化。在未来几年，从战争到人工智能和气候变化的风险可能</w:t>
      </w:r>
      <w:r w:rsidR="00E80930">
        <w:rPr>
          <w:rFonts w:hint="eastAsia"/>
          <w:bCs/>
          <w:color w:val="000000"/>
          <w:szCs w:val="21"/>
        </w:rPr>
        <w:t>让自然利率加速上升</w:t>
      </w:r>
      <w:r w:rsidRPr="00E80930">
        <w:rPr>
          <w:rFonts w:hint="eastAsia"/>
          <w:bCs/>
          <w:color w:val="000000"/>
          <w:szCs w:val="21"/>
        </w:rPr>
        <w:t>。</w:t>
      </w:r>
      <w:r w:rsidR="00E80930">
        <w:rPr>
          <w:rFonts w:hint="eastAsia"/>
          <w:bCs/>
          <w:color w:val="000000"/>
          <w:szCs w:val="21"/>
        </w:rPr>
        <w:t>无论是对于在努力</w:t>
      </w:r>
      <w:r w:rsidRPr="00E80930">
        <w:rPr>
          <w:rFonts w:hint="eastAsia"/>
          <w:bCs/>
          <w:color w:val="000000"/>
          <w:szCs w:val="21"/>
        </w:rPr>
        <w:t>平衡账目的财政部长</w:t>
      </w:r>
      <w:r w:rsidR="00E80930">
        <w:rPr>
          <w:rFonts w:hint="eastAsia"/>
          <w:bCs/>
          <w:color w:val="000000"/>
          <w:szCs w:val="21"/>
        </w:rPr>
        <w:t>还是准备放手一搏</w:t>
      </w:r>
      <w:r w:rsidRPr="00E80930">
        <w:rPr>
          <w:rFonts w:hint="eastAsia"/>
          <w:bCs/>
          <w:color w:val="000000"/>
          <w:szCs w:val="21"/>
        </w:rPr>
        <w:t>的华尔街巨头，借贷成本从下降到上升的转变都会产生深远的影响。在一个金钱更加昂贵的世界里，</w:t>
      </w:r>
      <w:r w:rsidR="00E80930">
        <w:rPr>
          <w:rFonts w:hint="eastAsia"/>
          <w:bCs/>
          <w:color w:val="000000"/>
          <w:szCs w:val="21"/>
        </w:rPr>
        <w:t>理财</w:t>
      </w:r>
      <w:r w:rsidRPr="00E80930">
        <w:rPr>
          <w:rFonts w:hint="eastAsia"/>
          <w:bCs/>
          <w:color w:val="000000"/>
          <w:szCs w:val="21"/>
        </w:rPr>
        <w:t>不善的</w:t>
      </w:r>
      <w:r w:rsidR="00E80930">
        <w:rPr>
          <w:rFonts w:hint="eastAsia"/>
          <w:bCs/>
          <w:color w:val="000000"/>
          <w:szCs w:val="21"/>
        </w:rPr>
        <w:t>代价</w:t>
      </w:r>
      <w:r w:rsidRPr="00E80930">
        <w:rPr>
          <w:rFonts w:hint="eastAsia"/>
          <w:bCs/>
          <w:color w:val="000000"/>
          <w:szCs w:val="21"/>
        </w:rPr>
        <w:t>会</w:t>
      </w:r>
      <w:r w:rsidR="00E80930">
        <w:rPr>
          <w:rFonts w:hint="eastAsia"/>
          <w:bCs/>
          <w:color w:val="000000"/>
          <w:szCs w:val="21"/>
        </w:rPr>
        <w:t>愈加高昂</w:t>
      </w:r>
      <w:r w:rsidRPr="00E80930">
        <w:rPr>
          <w:rFonts w:hint="eastAsia"/>
          <w:bCs/>
          <w:color w:val="000000"/>
          <w:szCs w:val="21"/>
        </w:rPr>
        <w:t>。</w:t>
      </w:r>
    </w:p>
    <w:p w14:paraId="4ECE5E75" w14:textId="77777777" w:rsidR="00E80930" w:rsidRPr="00E80930" w:rsidRDefault="00E80930" w:rsidP="00E80930">
      <w:pPr>
        <w:ind w:firstLineChars="200" w:firstLine="420"/>
        <w:rPr>
          <w:bCs/>
          <w:color w:val="000000"/>
          <w:szCs w:val="21"/>
        </w:rPr>
      </w:pPr>
    </w:p>
    <w:p w14:paraId="6C974476" w14:textId="513FA787" w:rsidR="002D02DB" w:rsidRPr="00E80930" w:rsidRDefault="00D30A5B" w:rsidP="00E80930">
      <w:pPr>
        <w:ind w:firstLineChars="200" w:firstLine="420"/>
        <w:rPr>
          <w:bCs/>
          <w:color w:val="000000"/>
          <w:szCs w:val="21"/>
        </w:rPr>
      </w:pPr>
      <w:r w:rsidRPr="00E80930">
        <w:rPr>
          <w:rFonts w:hint="eastAsia"/>
          <w:bCs/>
          <w:color w:val="000000"/>
          <w:szCs w:val="21"/>
        </w:rPr>
        <w:t>在《</w:t>
      </w:r>
      <w:r w:rsidR="00CD421D" w:rsidRPr="00CD421D">
        <w:rPr>
          <w:rFonts w:hint="eastAsia"/>
          <w:bCs/>
          <w:color w:val="000000"/>
          <w:szCs w:val="21"/>
        </w:rPr>
        <w:t>货币的价格</w:t>
      </w:r>
      <w:r w:rsidRPr="00E80930">
        <w:rPr>
          <w:rFonts w:hint="eastAsia"/>
          <w:bCs/>
          <w:color w:val="000000"/>
          <w:szCs w:val="21"/>
        </w:rPr>
        <w:t>》一书中，彭博</w:t>
      </w:r>
      <w:r w:rsidR="00E80930">
        <w:rPr>
          <w:rFonts w:hint="eastAsia"/>
          <w:bCs/>
          <w:color w:val="000000"/>
          <w:szCs w:val="21"/>
        </w:rPr>
        <w:t>社的</w:t>
      </w:r>
      <w:r w:rsidRPr="00E80930">
        <w:rPr>
          <w:rFonts w:hint="eastAsia"/>
          <w:bCs/>
          <w:color w:val="000000"/>
          <w:szCs w:val="21"/>
        </w:rPr>
        <w:t>经济学团队解释了自然利率的演变、</w:t>
      </w:r>
      <w:r w:rsidR="00C76B1B">
        <w:rPr>
          <w:rFonts w:hint="eastAsia"/>
          <w:bCs/>
          <w:color w:val="000000"/>
          <w:szCs w:val="21"/>
        </w:rPr>
        <w:t>影响因素</w:t>
      </w:r>
      <w:r w:rsidRPr="00E80930">
        <w:rPr>
          <w:rFonts w:hint="eastAsia"/>
          <w:bCs/>
          <w:color w:val="000000"/>
          <w:szCs w:val="21"/>
        </w:rPr>
        <w:t>、走向，以及</w:t>
      </w:r>
      <w:r w:rsidR="00E80930">
        <w:rPr>
          <w:rFonts w:hint="eastAsia"/>
          <w:bCs/>
          <w:color w:val="000000"/>
          <w:szCs w:val="21"/>
        </w:rPr>
        <w:t>它</w:t>
      </w:r>
      <w:r w:rsidRPr="00E80930">
        <w:rPr>
          <w:rFonts w:hint="eastAsia"/>
          <w:bCs/>
          <w:color w:val="000000"/>
          <w:szCs w:val="21"/>
        </w:rPr>
        <w:t>对从政府债务到退休储蓄的一切</w:t>
      </w:r>
      <w:r w:rsidR="00E80930">
        <w:rPr>
          <w:rFonts w:hint="eastAsia"/>
          <w:bCs/>
          <w:color w:val="000000"/>
          <w:szCs w:val="21"/>
        </w:rPr>
        <w:t>将产生哪些影响</w:t>
      </w:r>
      <w:r w:rsidRPr="00E80930">
        <w:rPr>
          <w:rFonts w:hint="eastAsia"/>
          <w:bCs/>
          <w:color w:val="000000"/>
          <w:szCs w:val="21"/>
        </w:rPr>
        <w:t>。</w:t>
      </w:r>
    </w:p>
    <w:p w14:paraId="022A5A75" w14:textId="061CD5C1" w:rsidR="00A5385A" w:rsidRDefault="00A5385A" w:rsidP="008167E8">
      <w:pPr>
        <w:rPr>
          <w:bCs/>
          <w:color w:val="000000"/>
          <w:szCs w:val="21"/>
        </w:rPr>
      </w:pPr>
    </w:p>
    <w:p w14:paraId="1B410862" w14:textId="77777777" w:rsidR="00D07771" w:rsidRDefault="00D07771"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4835E10B" w:rsidR="00A63852" w:rsidRDefault="00A63852" w:rsidP="00A63852">
      <w:pPr>
        <w:rPr>
          <w:b/>
          <w:bCs/>
          <w:color w:val="000000"/>
          <w:szCs w:val="21"/>
        </w:rPr>
      </w:pPr>
    </w:p>
    <w:p w14:paraId="38E74D6B" w14:textId="56074095" w:rsidR="007A3F57" w:rsidRDefault="00B0340F" w:rsidP="007A3F57">
      <w:pPr>
        <w:ind w:firstLineChars="200" w:firstLine="420"/>
        <w:rPr>
          <w:noProof/>
        </w:rPr>
      </w:pPr>
      <w:r>
        <w:rPr>
          <w:noProof/>
        </w:rPr>
        <w:drawing>
          <wp:anchor distT="0" distB="0" distL="114300" distR="114300" simplePos="0" relativeHeight="251673600" behindDoc="0" locked="0" layoutInCell="1" allowOverlap="1" wp14:anchorId="3A1C6766" wp14:editId="63078756">
            <wp:simplePos x="0" y="0"/>
            <wp:positionH relativeFrom="margin">
              <wp:align>left</wp:align>
            </wp:positionH>
            <wp:positionV relativeFrom="paragraph">
              <wp:posOffset>8255</wp:posOffset>
            </wp:positionV>
            <wp:extent cx="586740" cy="586740"/>
            <wp:effectExtent l="0" t="0" r="3810" b="3810"/>
            <wp:wrapSquare wrapText="bothSides"/>
            <wp:docPr id="8" name="图片 8" descr="查看源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查看源图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17AA" w:rsidRPr="006F17AA">
        <w:rPr>
          <w:rFonts w:hint="eastAsia"/>
          <w:b/>
          <w:bCs/>
          <w:noProof/>
        </w:rPr>
        <w:t>杰米·拉什（</w:t>
      </w:r>
      <w:r w:rsidR="007A3F57" w:rsidRPr="006F17AA">
        <w:rPr>
          <w:rFonts w:hint="eastAsia"/>
          <w:b/>
          <w:bCs/>
          <w:noProof/>
        </w:rPr>
        <w:t>Jamie Rush</w:t>
      </w:r>
      <w:r w:rsidR="006F17AA" w:rsidRPr="006F17AA">
        <w:rPr>
          <w:rFonts w:hint="eastAsia"/>
          <w:b/>
          <w:bCs/>
          <w:noProof/>
        </w:rPr>
        <w:t>）</w:t>
      </w:r>
      <w:r w:rsidR="007A3F57">
        <w:rPr>
          <w:rFonts w:hint="eastAsia"/>
          <w:noProof/>
        </w:rPr>
        <w:t>是彭博</w:t>
      </w:r>
      <w:r w:rsidR="006F17AA">
        <w:rPr>
          <w:rFonts w:hint="eastAsia"/>
          <w:noProof/>
        </w:rPr>
        <w:t>社</w:t>
      </w:r>
      <w:r w:rsidR="007A3F57">
        <w:rPr>
          <w:rFonts w:hint="eastAsia"/>
          <w:noProof/>
        </w:rPr>
        <w:t>驻伦敦的首席欧洲经济学家。他曾在英国财政部、新西兰财政部和英国预算责任办公室工作。他</w:t>
      </w:r>
      <w:r w:rsidR="006F17AA">
        <w:rPr>
          <w:rFonts w:hint="eastAsia"/>
          <w:noProof/>
        </w:rPr>
        <w:t>在</w:t>
      </w:r>
      <w:r w:rsidR="007A3F57">
        <w:rPr>
          <w:rFonts w:hint="eastAsia"/>
          <w:noProof/>
        </w:rPr>
        <w:t>谢菲尔德大学</w:t>
      </w:r>
      <w:r w:rsidR="006F17AA">
        <w:rPr>
          <w:rFonts w:hint="eastAsia"/>
          <w:noProof/>
        </w:rPr>
        <w:t>获</w:t>
      </w:r>
      <w:r w:rsidR="007A3F57">
        <w:rPr>
          <w:rFonts w:hint="eastAsia"/>
          <w:noProof/>
        </w:rPr>
        <w:t>经济学博士学位。</w:t>
      </w:r>
    </w:p>
    <w:p w14:paraId="6EFB9701" w14:textId="77777777" w:rsidR="006F17AA" w:rsidRDefault="006F17AA" w:rsidP="007A3F57">
      <w:pPr>
        <w:ind w:firstLineChars="200" w:firstLine="420"/>
        <w:rPr>
          <w:noProof/>
        </w:rPr>
      </w:pPr>
    </w:p>
    <w:p w14:paraId="1C91DF3C" w14:textId="0114534C" w:rsidR="007A3F57" w:rsidRDefault="00B0340F" w:rsidP="006F17AA">
      <w:pPr>
        <w:ind w:firstLineChars="200" w:firstLine="422"/>
        <w:rPr>
          <w:noProof/>
        </w:rPr>
      </w:pPr>
      <w:r>
        <w:rPr>
          <w:b/>
          <w:bCs/>
          <w:noProof/>
        </w:rPr>
        <w:drawing>
          <wp:anchor distT="0" distB="0" distL="114300" distR="114300" simplePos="0" relativeHeight="251672576" behindDoc="0" locked="0" layoutInCell="1" allowOverlap="1" wp14:anchorId="1CB38E09" wp14:editId="395EBD5D">
            <wp:simplePos x="0" y="0"/>
            <wp:positionH relativeFrom="margin">
              <wp:align>left</wp:align>
            </wp:positionH>
            <wp:positionV relativeFrom="paragraph">
              <wp:posOffset>8255</wp:posOffset>
            </wp:positionV>
            <wp:extent cx="586800" cy="789092"/>
            <wp:effectExtent l="0" t="0" r="381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800" cy="789092"/>
                    </a:xfrm>
                    <a:prstGeom prst="rect">
                      <a:avLst/>
                    </a:prstGeom>
                    <a:noFill/>
                  </pic:spPr>
                </pic:pic>
              </a:graphicData>
            </a:graphic>
            <wp14:sizeRelH relativeFrom="margin">
              <wp14:pctWidth>0</wp14:pctWidth>
            </wp14:sizeRelH>
            <wp14:sizeRelV relativeFrom="margin">
              <wp14:pctHeight>0</wp14:pctHeight>
            </wp14:sizeRelV>
          </wp:anchor>
        </w:drawing>
      </w:r>
      <w:r w:rsidR="006F17AA" w:rsidRPr="006F17AA">
        <w:rPr>
          <w:rFonts w:hint="eastAsia"/>
          <w:b/>
          <w:bCs/>
          <w:noProof/>
        </w:rPr>
        <w:t>欧乐鹰（</w:t>
      </w:r>
      <w:r w:rsidR="006F17AA" w:rsidRPr="006F17AA">
        <w:rPr>
          <w:b/>
          <w:bCs/>
        </w:rPr>
        <w:t xml:space="preserve">Tom </w:t>
      </w:r>
      <w:proofErr w:type="spellStart"/>
      <w:r w:rsidR="006F17AA" w:rsidRPr="006F17AA">
        <w:rPr>
          <w:b/>
          <w:bCs/>
        </w:rPr>
        <w:t>Orlik</w:t>
      </w:r>
      <w:proofErr w:type="spellEnd"/>
      <w:r w:rsidR="006F17AA" w:rsidRPr="006F17AA">
        <w:rPr>
          <w:rFonts w:hint="eastAsia"/>
          <w:b/>
          <w:bCs/>
          <w:noProof/>
        </w:rPr>
        <w:t>）</w:t>
      </w:r>
      <w:r w:rsidR="006F17AA">
        <w:rPr>
          <w:rFonts w:hint="eastAsia"/>
          <w:noProof/>
        </w:rPr>
        <w:t>，</w:t>
      </w:r>
      <w:r w:rsidR="007A3F57">
        <w:rPr>
          <w:rFonts w:hint="eastAsia"/>
          <w:noProof/>
        </w:rPr>
        <w:t>彭博</w:t>
      </w:r>
      <w:r w:rsidR="006F17AA">
        <w:rPr>
          <w:rFonts w:hint="eastAsia"/>
          <w:noProof/>
        </w:rPr>
        <w:t>社驻华盛顿</w:t>
      </w:r>
      <w:r w:rsidR="007A3F57">
        <w:rPr>
          <w:rFonts w:hint="eastAsia"/>
          <w:noProof/>
        </w:rPr>
        <w:t>的首席经济学家。此前，</w:t>
      </w:r>
      <w:r w:rsidR="00CD421D" w:rsidRPr="00CD421D">
        <w:rPr>
          <w:rFonts w:hint="eastAsia"/>
          <w:noProof/>
        </w:rPr>
        <w:t>欧乐鹰</w:t>
      </w:r>
      <w:r w:rsidR="007A3F57">
        <w:rPr>
          <w:rFonts w:hint="eastAsia"/>
          <w:noProof/>
        </w:rPr>
        <w:t>是彭博社的首席亚洲经济学家，也是《华尔街日报》驻北京的中国经济记者。在中国工作十年之前，他曾在英国财政部、欧盟委员会和国际货币基金组织工作。他是《理解中国的经济指标和中国：永不破裂的泡沫》</w:t>
      </w:r>
      <w:r w:rsidR="006F17AA">
        <w:rPr>
          <w:rFonts w:hint="eastAsia"/>
          <w:noProof/>
        </w:rPr>
        <w:t>（</w:t>
      </w:r>
      <w:r w:rsidR="006F17AA" w:rsidRPr="006F17AA">
        <w:rPr>
          <w:i/>
          <w:iCs/>
          <w:noProof/>
        </w:rPr>
        <w:t>Understanding China's Economic Indicators and China: The Bubble that Never Pops</w:t>
      </w:r>
      <w:r w:rsidR="006F17AA">
        <w:rPr>
          <w:rFonts w:hint="eastAsia"/>
          <w:noProof/>
        </w:rPr>
        <w:t>）</w:t>
      </w:r>
      <w:r w:rsidR="007A3F57">
        <w:rPr>
          <w:rFonts w:hint="eastAsia"/>
          <w:noProof/>
        </w:rPr>
        <w:t>一书的作者。</w:t>
      </w:r>
    </w:p>
    <w:p w14:paraId="4887E5D0" w14:textId="77777777" w:rsidR="006F17AA" w:rsidRDefault="006F17AA" w:rsidP="007A3F57">
      <w:pPr>
        <w:rPr>
          <w:noProof/>
        </w:rPr>
      </w:pPr>
    </w:p>
    <w:p w14:paraId="719B3C60" w14:textId="1460BF21" w:rsidR="003B16CC" w:rsidRDefault="006F17AA" w:rsidP="006F17AA">
      <w:pPr>
        <w:ind w:firstLineChars="200" w:firstLine="422"/>
        <w:rPr>
          <w:color w:val="000000"/>
          <w:szCs w:val="21"/>
        </w:rPr>
      </w:pPr>
      <w:r>
        <w:rPr>
          <w:b/>
          <w:bCs/>
          <w:noProof/>
        </w:rPr>
        <w:drawing>
          <wp:anchor distT="0" distB="0" distL="114300" distR="114300" simplePos="0" relativeHeight="251671552" behindDoc="0" locked="0" layoutInCell="1" allowOverlap="1" wp14:anchorId="755054A4" wp14:editId="4EBF560C">
            <wp:simplePos x="0" y="0"/>
            <wp:positionH relativeFrom="margin">
              <wp:align>left</wp:align>
            </wp:positionH>
            <wp:positionV relativeFrom="paragraph">
              <wp:posOffset>8255</wp:posOffset>
            </wp:positionV>
            <wp:extent cx="586800" cy="632605"/>
            <wp:effectExtent l="0" t="0" r="381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800" cy="632605"/>
                    </a:xfrm>
                    <a:prstGeom prst="rect">
                      <a:avLst/>
                    </a:prstGeom>
                    <a:noFill/>
                  </pic:spPr>
                </pic:pic>
              </a:graphicData>
            </a:graphic>
            <wp14:sizeRelH relativeFrom="margin">
              <wp14:pctWidth>0</wp14:pctWidth>
            </wp14:sizeRelH>
            <wp14:sizeRelV relativeFrom="margin">
              <wp14:pctHeight>0</wp14:pctHeight>
            </wp14:sizeRelV>
          </wp:anchor>
        </w:drawing>
      </w:r>
      <w:r w:rsidRPr="006F17AA">
        <w:rPr>
          <w:rFonts w:hint="eastAsia"/>
          <w:b/>
          <w:bCs/>
          <w:noProof/>
        </w:rPr>
        <w:t>斯蒂芬妮·弗兰德斯（</w:t>
      </w:r>
      <w:r w:rsidR="007A3F57" w:rsidRPr="006F17AA">
        <w:rPr>
          <w:rFonts w:hint="eastAsia"/>
          <w:b/>
          <w:bCs/>
          <w:noProof/>
        </w:rPr>
        <w:t>Stephanie Flanders</w:t>
      </w:r>
      <w:r w:rsidRPr="006F17AA">
        <w:rPr>
          <w:rFonts w:hint="eastAsia"/>
          <w:b/>
          <w:bCs/>
          <w:noProof/>
        </w:rPr>
        <w:t>）</w:t>
      </w:r>
      <w:r>
        <w:rPr>
          <w:rFonts w:hint="eastAsia"/>
          <w:noProof/>
        </w:rPr>
        <w:t>，</w:t>
      </w:r>
      <w:r w:rsidR="007A3F57">
        <w:rPr>
          <w:rFonts w:hint="eastAsia"/>
          <w:noProof/>
        </w:rPr>
        <w:t>彭博新闻与研究社驻伦敦的全球经济与政府</w:t>
      </w:r>
      <w:r>
        <w:rPr>
          <w:rFonts w:hint="eastAsia"/>
          <w:noProof/>
        </w:rPr>
        <w:t>工作</w:t>
      </w:r>
      <w:r w:rsidR="007A3F57">
        <w:rPr>
          <w:rFonts w:hint="eastAsia"/>
          <w:noProof/>
        </w:rPr>
        <w:t>主管。她曾担任摩根大通资产管理公司欧洲首席市场策略师和英国广播公司经济编辑。她还曾担任美国财政部长劳伦斯·</w:t>
      </w:r>
      <w:r w:rsidR="007A3F57">
        <w:rPr>
          <w:rFonts w:hint="eastAsia"/>
          <w:noProof/>
        </w:rPr>
        <w:t>H</w:t>
      </w:r>
      <w:r w:rsidR="007A3F57">
        <w:rPr>
          <w:rFonts w:hint="eastAsia"/>
          <w:noProof/>
        </w:rPr>
        <w:t>·萨默斯</w:t>
      </w:r>
      <w:r>
        <w:rPr>
          <w:rFonts w:hint="eastAsia"/>
          <w:noProof/>
        </w:rPr>
        <w:t>（</w:t>
      </w:r>
      <w:r>
        <w:t>Lawrence H. Summers</w:t>
      </w:r>
      <w:r>
        <w:rPr>
          <w:rFonts w:hint="eastAsia"/>
          <w:noProof/>
        </w:rPr>
        <w:t>）</w:t>
      </w:r>
      <w:r w:rsidR="007A3F57">
        <w:rPr>
          <w:rFonts w:hint="eastAsia"/>
          <w:noProof/>
        </w:rPr>
        <w:t>的高级顾问，并在《纽约时报》、《金融时报》、财政</w:t>
      </w:r>
      <w:r>
        <w:rPr>
          <w:rFonts w:hint="eastAsia"/>
          <w:noProof/>
        </w:rPr>
        <w:t>经济学</w:t>
      </w:r>
      <w:r w:rsidR="007A3F57">
        <w:rPr>
          <w:rFonts w:hint="eastAsia"/>
          <w:noProof/>
        </w:rPr>
        <w:t>研究所和伦敦商学院工作。她是牛津大学巴利奥尔学院的荣誉院士，也是专业经济学家协会会员。</w:t>
      </w:r>
    </w:p>
    <w:p w14:paraId="126DB76F" w14:textId="0009FE9C" w:rsidR="003B16CC" w:rsidRDefault="003B16CC" w:rsidP="003B16CC">
      <w:pPr>
        <w:rPr>
          <w:color w:val="000000"/>
          <w:szCs w:val="21"/>
        </w:rPr>
      </w:pPr>
    </w:p>
    <w:p w14:paraId="1A79452C" w14:textId="77777777" w:rsidR="00EE6B16" w:rsidRDefault="00EE6B16"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03FDF3C6" w:rsidR="003B16CC" w:rsidRDefault="003B16CC" w:rsidP="003B16CC">
      <w:pPr>
        <w:ind w:firstLineChars="200" w:firstLine="420"/>
        <w:rPr>
          <w:color w:val="000000"/>
          <w:szCs w:val="21"/>
        </w:rPr>
      </w:pPr>
      <w:r w:rsidRPr="003B16CC">
        <w:rPr>
          <w:rFonts w:hint="eastAsia"/>
          <w:color w:val="000000"/>
          <w:szCs w:val="21"/>
        </w:rPr>
        <w:t>“</w:t>
      </w:r>
      <w:r w:rsidR="008F4D76" w:rsidRPr="008F4D76">
        <w:rPr>
          <w:rFonts w:hint="eastAsia"/>
          <w:color w:val="000000"/>
          <w:szCs w:val="21"/>
        </w:rPr>
        <w:t>这</w:t>
      </w:r>
      <w:r w:rsidR="001376A4">
        <w:rPr>
          <w:rFonts w:hint="eastAsia"/>
          <w:color w:val="000000"/>
          <w:szCs w:val="21"/>
        </w:rPr>
        <w:t>本书</w:t>
      </w:r>
      <w:r w:rsidR="008F4D76" w:rsidRPr="008F4D76">
        <w:rPr>
          <w:rFonts w:hint="eastAsia"/>
          <w:color w:val="000000"/>
          <w:szCs w:val="21"/>
        </w:rPr>
        <w:t>简短而发人深省</w:t>
      </w:r>
      <w:r w:rsidR="001376A4">
        <w:rPr>
          <w:rFonts w:hint="eastAsia"/>
          <w:color w:val="000000"/>
          <w:szCs w:val="21"/>
        </w:rPr>
        <w:t>，</w:t>
      </w:r>
      <w:r w:rsidR="008F4D76" w:rsidRPr="008F4D76">
        <w:rPr>
          <w:rFonts w:hint="eastAsia"/>
          <w:color w:val="000000"/>
          <w:szCs w:val="21"/>
        </w:rPr>
        <w:t>解释了经济学家如何权衡</w:t>
      </w:r>
      <w:r w:rsidR="001376A4">
        <w:rPr>
          <w:rFonts w:hint="eastAsia"/>
          <w:color w:val="000000"/>
          <w:szCs w:val="21"/>
        </w:rPr>
        <w:t>影响</w:t>
      </w:r>
      <w:r w:rsidR="008F4D76" w:rsidRPr="008F4D76">
        <w:rPr>
          <w:rFonts w:hint="eastAsia"/>
          <w:color w:val="000000"/>
          <w:szCs w:val="21"/>
        </w:rPr>
        <w:t>全球储蓄和投资以及最终决定实际利率的复杂力量。</w:t>
      </w:r>
      <w:r w:rsidR="001376A4">
        <w:rPr>
          <w:rFonts w:hint="eastAsia"/>
          <w:color w:val="000000"/>
          <w:szCs w:val="21"/>
        </w:rPr>
        <w:t>当心</w:t>
      </w:r>
      <w:r w:rsidR="008F4D76" w:rsidRPr="008F4D76">
        <w:rPr>
          <w:rFonts w:hint="eastAsia"/>
          <w:color w:val="000000"/>
          <w:szCs w:val="21"/>
        </w:rPr>
        <w:t>他们预测将推高‘货币价格’的债务、高温、机器人和战争。</w:t>
      </w:r>
      <w:r w:rsidRPr="003B16CC">
        <w:rPr>
          <w:rFonts w:hint="eastAsia"/>
          <w:color w:val="000000"/>
          <w:szCs w:val="21"/>
        </w:rPr>
        <w:t>”</w:t>
      </w:r>
    </w:p>
    <w:p w14:paraId="4330F48D" w14:textId="71CAEE7C" w:rsidR="003B16CC" w:rsidRPr="003B16CC" w:rsidRDefault="003B16CC" w:rsidP="003B16CC">
      <w:pPr>
        <w:ind w:firstLineChars="200" w:firstLine="420"/>
        <w:jc w:val="right"/>
        <w:rPr>
          <w:color w:val="000000"/>
          <w:szCs w:val="21"/>
        </w:rPr>
      </w:pPr>
      <w:r w:rsidRPr="003B16CC">
        <w:rPr>
          <w:rFonts w:hint="eastAsia"/>
          <w:color w:val="000000"/>
          <w:szCs w:val="21"/>
        </w:rPr>
        <w:t>——</w:t>
      </w:r>
      <w:r w:rsidR="001376A4" w:rsidRPr="001376A4">
        <w:rPr>
          <w:rFonts w:hint="eastAsia"/>
          <w:color w:val="000000"/>
          <w:szCs w:val="21"/>
        </w:rPr>
        <w:t>温迪·卡林</w:t>
      </w:r>
      <w:r w:rsidR="001376A4">
        <w:rPr>
          <w:rFonts w:hint="eastAsia"/>
          <w:color w:val="000000"/>
          <w:szCs w:val="21"/>
        </w:rPr>
        <w:t>（</w:t>
      </w:r>
      <w:r w:rsidR="001376A4">
        <w:t>Wendy Carlin</w:t>
      </w:r>
      <w:r w:rsidR="001376A4">
        <w:rPr>
          <w:rFonts w:hint="eastAsia"/>
          <w:color w:val="000000"/>
          <w:szCs w:val="21"/>
        </w:rPr>
        <w:t>），</w:t>
      </w:r>
      <w:r w:rsidR="001376A4" w:rsidRPr="001376A4">
        <w:rPr>
          <w:rFonts w:hint="eastAsia"/>
          <w:color w:val="000000"/>
          <w:szCs w:val="21"/>
        </w:rPr>
        <w:t>伦敦大学学院经济学教授</w:t>
      </w:r>
    </w:p>
    <w:p w14:paraId="0A9F5926" w14:textId="77777777" w:rsidR="003B16CC" w:rsidRDefault="003B16CC" w:rsidP="003B16CC">
      <w:pPr>
        <w:ind w:firstLineChars="200" w:firstLine="420"/>
        <w:rPr>
          <w:color w:val="000000"/>
          <w:szCs w:val="21"/>
        </w:rPr>
      </w:pPr>
    </w:p>
    <w:p w14:paraId="1E2BC440" w14:textId="57E5E337" w:rsidR="003B16CC" w:rsidRDefault="003B16CC" w:rsidP="003B16CC">
      <w:pPr>
        <w:ind w:firstLineChars="200" w:firstLine="420"/>
        <w:rPr>
          <w:color w:val="000000"/>
          <w:szCs w:val="21"/>
        </w:rPr>
      </w:pPr>
      <w:r w:rsidRPr="003B16CC">
        <w:rPr>
          <w:rFonts w:hint="eastAsia"/>
          <w:color w:val="000000"/>
          <w:szCs w:val="21"/>
        </w:rPr>
        <w:t>“</w:t>
      </w:r>
      <w:r w:rsidR="001376A4" w:rsidRPr="001376A4">
        <w:rPr>
          <w:rFonts w:hint="eastAsia"/>
          <w:color w:val="000000"/>
          <w:szCs w:val="21"/>
        </w:rPr>
        <w:t>没有比长期利率更重要的</w:t>
      </w:r>
      <w:r w:rsidR="001376A4">
        <w:rPr>
          <w:rFonts w:hint="eastAsia"/>
          <w:color w:val="000000"/>
          <w:szCs w:val="21"/>
        </w:rPr>
        <w:t>数字</w:t>
      </w:r>
      <w:r w:rsidR="001376A4" w:rsidRPr="001376A4">
        <w:rPr>
          <w:rFonts w:hint="eastAsia"/>
          <w:color w:val="000000"/>
          <w:szCs w:val="21"/>
        </w:rPr>
        <w:t>了。它已经下降了近半个世纪，减轻了债务负担。</w:t>
      </w:r>
      <w:r w:rsidR="001376A4">
        <w:rPr>
          <w:rFonts w:hint="eastAsia"/>
          <w:color w:val="000000"/>
          <w:szCs w:val="21"/>
        </w:rPr>
        <w:t>《</w:t>
      </w:r>
      <w:r w:rsidR="00CD421D" w:rsidRPr="00CD421D">
        <w:rPr>
          <w:rFonts w:hint="eastAsia"/>
          <w:bCs/>
          <w:color w:val="000000"/>
          <w:szCs w:val="21"/>
        </w:rPr>
        <w:t>货币的价格</w:t>
      </w:r>
      <w:r w:rsidR="001376A4">
        <w:rPr>
          <w:rFonts w:hint="eastAsia"/>
          <w:color w:val="000000"/>
          <w:szCs w:val="21"/>
        </w:rPr>
        <w:t>》</w:t>
      </w:r>
      <w:r w:rsidR="001376A4" w:rsidRPr="001376A4">
        <w:rPr>
          <w:rFonts w:hint="eastAsia"/>
          <w:color w:val="000000"/>
          <w:szCs w:val="21"/>
        </w:rPr>
        <w:t>解释了</w:t>
      </w:r>
      <w:r w:rsidR="001376A4">
        <w:rPr>
          <w:rFonts w:hint="eastAsia"/>
          <w:color w:val="000000"/>
          <w:szCs w:val="21"/>
        </w:rPr>
        <w:t>其中的</w:t>
      </w:r>
      <w:r w:rsidR="001376A4" w:rsidRPr="001376A4">
        <w:rPr>
          <w:rFonts w:hint="eastAsia"/>
          <w:color w:val="000000"/>
          <w:szCs w:val="21"/>
        </w:rPr>
        <w:t>原因，并预测</w:t>
      </w:r>
      <w:r w:rsidR="001376A4">
        <w:rPr>
          <w:rFonts w:hint="eastAsia"/>
          <w:color w:val="000000"/>
          <w:szCs w:val="21"/>
        </w:rPr>
        <w:t>这一趋势将会</w:t>
      </w:r>
      <w:r w:rsidR="001376A4" w:rsidRPr="001376A4">
        <w:rPr>
          <w:rFonts w:hint="eastAsia"/>
          <w:color w:val="000000"/>
          <w:szCs w:val="21"/>
        </w:rPr>
        <w:t>逆转，对我们的财政、社会和地球的未来产生深远的影响。你不必同意这</w:t>
      </w:r>
      <w:r w:rsidR="001376A4">
        <w:rPr>
          <w:rFonts w:hint="eastAsia"/>
          <w:color w:val="000000"/>
          <w:szCs w:val="21"/>
        </w:rPr>
        <w:t>幅图景</w:t>
      </w:r>
      <w:r w:rsidR="001376A4" w:rsidRPr="001376A4">
        <w:rPr>
          <w:rFonts w:hint="eastAsia"/>
          <w:color w:val="000000"/>
          <w:szCs w:val="21"/>
        </w:rPr>
        <w:t>中的每一个假设，但你需要考虑后果。</w:t>
      </w:r>
      <w:r w:rsidRPr="003B16CC">
        <w:rPr>
          <w:rFonts w:hint="eastAsia"/>
          <w:color w:val="000000"/>
          <w:szCs w:val="21"/>
        </w:rPr>
        <w:t>”</w:t>
      </w:r>
      <w:r w:rsidRPr="003B16CC">
        <w:rPr>
          <w:rFonts w:hint="eastAsia"/>
          <w:color w:val="000000"/>
          <w:szCs w:val="21"/>
        </w:rPr>
        <w:t xml:space="preserve"> </w:t>
      </w:r>
    </w:p>
    <w:p w14:paraId="48229612" w14:textId="68BEB004" w:rsidR="003B16CC" w:rsidRPr="003B16CC" w:rsidRDefault="003B16CC" w:rsidP="003B16CC">
      <w:pPr>
        <w:ind w:firstLineChars="200" w:firstLine="420"/>
        <w:jc w:val="right"/>
        <w:rPr>
          <w:color w:val="000000"/>
          <w:szCs w:val="21"/>
        </w:rPr>
      </w:pPr>
      <w:r w:rsidRPr="003B16CC">
        <w:rPr>
          <w:rFonts w:hint="eastAsia"/>
          <w:color w:val="000000"/>
          <w:szCs w:val="21"/>
        </w:rPr>
        <w:t>——</w:t>
      </w:r>
      <w:r w:rsidR="001376A4" w:rsidRPr="001376A4">
        <w:rPr>
          <w:rFonts w:hint="eastAsia"/>
          <w:color w:val="000000"/>
          <w:szCs w:val="21"/>
        </w:rPr>
        <w:t>克里斯·贾尔斯</w:t>
      </w:r>
      <w:r>
        <w:rPr>
          <w:rFonts w:hint="eastAsia"/>
          <w:color w:val="000000"/>
          <w:szCs w:val="21"/>
        </w:rPr>
        <w:t>（</w:t>
      </w:r>
      <w:r w:rsidR="001376A4" w:rsidRPr="001376A4">
        <w:rPr>
          <w:color w:val="000000"/>
          <w:szCs w:val="21"/>
        </w:rPr>
        <w:t>Chris Giles</w:t>
      </w:r>
      <w:r>
        <w:rPr>
          <w:rFonts w:hint="eastAsia"/>
          <w:color w:val="000000"/>
          <w:szCs w:val="21"/>
        </w:rPr>
        <w:t>），</w:t>
      </w:r>
      <w:r w:rsidR="001376A4" w:rsidRPr="001376A4">
        <w:rPr>
          <w:rFonts w:hint="eastAsia"/>
          <w:color w:val="000000"/>
          <w:szCs w:val="21"/>
        </w:rPr>
        <w:t>英国《金融时报》经济评论员</w:t>
      </w:r>
    </w:p>
    <w:p w14:paraId="3E949DBC" w14:textId="77777777" w:rsidR="003B16CC" w:rsidRDefault="003B16CC" w:rsidP="003B16CC">
      <w:pPr>
        <w:ind w:firstLineChars="200" w:firstLine="420"/>
        <w:rPr>
          <w:color w:val="000000"/>
          <w:szCs w:val="21"/>
        </w:rPr>
      </w:pPr>
    </w:p>
    <w:p w14:paraId="34931457" w14:textId="361133E6" w:rsidR="003B16CC" w:rsidRDefault="003B16CC" w:rsidP="003B16CC">
      <w:pPr>
        <w:ind w:firstLineChars="200" w:firstLine="420"/>
        <w:rPr>
          <w:color w:val="000000"/>
          <w:szCs w:val="21"/>
        </w:rPr>
      </w:pPr>
      <w:r w:rsidRPr="003B16CC">
        <w:rPr>
          <w:rFonts w:hint="eastAsia"/>
          <w:color w:val="000000"/>
          <w:szCs w:val="21"/>
        </w:rPr>
        <w:lastRenderedPageBreak/>
        <w:t>“</w:t>
      </w:r>
      <w:r w:rsidR="001376A4" w:rsidRPr="001376A4">
        <w:rPr>
          <w:rFonts w:hint="eastAsia"/>
          <w:color w:val="000000"/>
          <w:szCs w:val="21"/>
        </w:rPr>
        <w:t>深入研究自然利率的重要性、主要</w:t>
      </w:r>
      <w:r w:rsidR="001376A4">
        <w:rPr>
          <w:rFonts w:hint="eastAsia"/>
          <w:color w:val="000000"/>
          <w:szCs w:val="21"/>
        </w:rPr>
        <w:t>影响</w:t>
      </w:r>
      <w:r w:rsidR="001376A4" w:rsidRPr="001376A4">
        <w:rPr>
          <w:rFonts w:hint="eastAsia"/>
          <w:color w:val="000000"/>
          <w:szCs w:val="21"/>
        </w:rPr>
        <w:t>因素及其</w:t>
      </w:r>
      <w:r w:rsidR="001376A4">
        <w:rPr>
          <w:rFonts w:hint="eastAsia"/>
          <w:color w:val="000000"/>
          <w:szCs w:val="21"/>
        </w:rPr>
        <w:t>未来</w:t>
      </w:r>
      <w:r w:rsidR="001376A4" w:rsidRPr="001376A4">
        <w:rPr>
          <w:rFonts w:hint="eastAsia"/>
          <w:color w:val="000000"/>
          <w:szCs w:val="21"/>
        </w:rPr>
        <w:t>走向</w:t>
      </w:r>
      <w:r w:rsidR="001376A4">
        <w:rPr>
          <w:rFonts w:hint="eastAsia"/>
          <w:color w:val="000000"/>
          <w:szCs w:val="21"/>
        </w:rPr>
        <w:t>——每一位严肃的投资者都应当仔细研读</w:t>
      </w:r>
      <w:r w:rsidR="001376A4" w:rsidRPr="001376A4">
        <w:rPr>
          <w:rFonts w:hint="eastAsia"/>
          <w:color w:val="000000"/>
          <w:szCs w:val="21"/>
        </w:rPr>
        <w:t>。</w:t>
      </w:r>
      <w:r w:rsidRPr="003B16CC">
        <w:rPr>
          <w:rFonts w:hint="eastAsia"/>
          <w:color w:val="000000"/>
          <w:szCs w:val="21"/>
        </w:rPr>
        <w:t>”</w:t>
      </w:r>
      <w:r w:rsidRPr="003B16CC">
        <w:rPr>
          <w:rFonts w:hint="eastAsia"/>
          <w:color w:val="000000"/>
          <w:szCs w:val="21"/>
        </w:rPr>
        <w:t xml:space="preserve"> </w:t>
      </w:r>
    </w:p>
    <w:p w14:paraId="2CF2779B" w14:textId="308613D1" w:rsidR="003B16CC" w:rsidRPr="007B4600" w:rsidRDefault="003B16CC" w:rsidP="003B16CC">
      <w:pPr>
        <w:ind w:firstLineChars="200" w:firstLine="420"/>
        <w:jc w:val="right"/>
        <w:rPr>
          <w:color w:val="000000"/>
          <w:szCs w:val="21"/>
        </w:rPr>
      </w:pPr>
      <w:r w:rsidRPr="003B16CC">
        <w:rPr>
          <w:rFonts w:hint="eastAsia"/>
          <w:color w:val="000000"/>
          <w:szCs w:val="21"/>
        </w:rPr>
        <w:t>——</w:t>
      </w:r>
      <w:r w:rsidR="001376A4" w:rsidRPr="001376A4">
        <w:rPr>
          <w:rFonts w:hint="eastAsia"/>
          <w:color w:val="000000"/>
          <w:szCs w:val="21"/>
        </w:rPr>
        <w:t>比尔·达德利</w:t>
      </w:r>
      <w:r>
        <w:rPr>
          <w:rFonts w:hint="eastAsia"/>
          <w:color w:val="000000"/>
          <w:szCs w:val="21"/>
        </w:rPr>
        <w:t>（</w:t>
      </w:r>
      <w:r w:rsidR="001376A4" w:rsidRPr="001376A4">
        <w:rPr>
          <w:color w:val="000000"/>
          <w:szCs w:val="21"/>
        </w:rPr>
        <w:t>Bill Dudley</w:t>
      </w:r>
      <w:r>
        <w:rPr>
          <w:rFonts w:hint="eastAsia"/>
          <w:color w:val="000000"/>
          <w:szCs w:val="21"/>
        </w:rPr>
        <w:t>），</w:t>
      </w:r>
      <w:r w:rsidR="001376A4" w:rsidRPr="001376A4">
        <w:rPr>
          <w:rFonts w:hint="eastAsia"/>
          <w:color w:val="000000"/>
          <w:szCs w:val="21"/>
        </w:rPr>
        <w:t>彭博观点专栏作家，纽约联邦储备银行前行长</w:t>
      </w:r>
    </w:p>
    <w:p w14:paraId="7E5C6294" w14:textId="6F5CD3BD" w:rsidR="00A5385A" w:rsidRDefault="00A5385A" w:rsidP="00A5385A">
      <w:pPr>
        <w:rPr>
          <w:bCs/>
          <w:color w:val="000000"/>
          <w:szCs w:val="21"/>
        </w:rPr>
      </w:pPr>
    </w:p>
    <w:p w14:paraId="7F72CB8D" w14:textId="4CA48B71" w:rsidR="001376A4" w:rsidRDefault="001376A4" w:rsidP="001376A4">
      <w:pPr>
        <w:ind w:firstLineChars="200" w:firstLine="420"/>
        <w:rPr>
          <w:color w:val="000000"/>
          <w:szCs w:val="21"/>
        </w:rPr>
      </w:pPr>
      <w:r w:rsidRPr="003B16CC">
        <w:rPr>
          <w:rFonts w:hint="eastAsia"/>
          <w:color w:val="000000"/>
          <w:szCs w:val="21"/>
        </w:rPr>
        <w:t>“</w:t>
      </w:r>
      <w:r w:rsidRPr="001376A4">
        <w:rPr>
          <w:rFonts w:hint="eastAsia"/>
          <w:color w:val="000000"/>
          <w:szCs w:val="21"/>
        </w:rPr>
        <w:t>作为经济的</w:t>
      </w:r>
      <w:r>
        <w:rPr>
          <w:rFonts w:hint="eastAsia"/>
          <w:color w:val="000000"/>
          <w:szCs w:val="21"/>
        </w:rPr>
        <w:t>定海神针，</w:t>
      </w:r>
      <w:r w:rsidRPr="001376A4">
        <w:rPr>
          <w:rFonts w:hint="eastAsia"/>
          <w:color w:val="000000"/>
          <w:szCs w:val="21"/>
        </w:rPr>
        <w:t>自然利率非常重要，但令人沮丧的是，它不可能被</w:t>
      </w:r>
      <w:r>
        <w:rPr>
          <w:rFonts w:hint="eastAsia"/>
          <w:color w:val="000000"/>
          <w:szCs w:val="21"/>
        </w:rPr>
        <w:t>直接测算</w:t>
      </w:r>
      <w:r w:rsidRPr="001376A4">
        <w:rPr>
          <w:rFonts w:hint="eastAsia"/>
          <w:color w:val="000000"/>
          <w:szCs w:val="21"/>
        </w:rPr>
        <w:t>。这</w:t>
      </w:r>
      <w:r>
        <w:rPr>
          <w:rFonts w:hint="eastAsia"/>
          <w:color w:val="000000"/>
          <w:szCs w:val="21"/>
        </w:rPr>
        <w:t>部</w:t>
      </w:r>
      <w:r w:rsidRPr="001376A4">
        <w:rPr>
          <w:rFonts w:hint="eastAsia"/>
          <w:color w:val="000000"/>
          <w:szCs w:val="21"/>
        </w:rPr>
        <w:t>清晰简洁的书通过历史、建模和分析的结合来阐明这一点。作者提出了一个令人信服的</w:t>
      </w:r>
      <w:r>
        <w:rPr>
          <w:rFonts w:hint="eastAsia"/>
          <w:color w:val="000000"/>
          <w:szCs w:val="21"/>
        </w:rPr>
        <w:t>预测</w:t>
      </w:r>
      <w:r w:rsidRPr="001376A4">
        <w:rPr>
          <w:rFonts w:hint="eastAsia"/>
          <w:color w:val="000000"/>
          <w:szCs w:val="21"/>
        </w:rPr>
        <w:t>，即自然利率正在走高，</w:t>
      </w:r>
      <w:r>
        <w:rPr>
          <w:rFonts w:hint="eastAsia"/>
          <w:color w:val="000000"/>
          <w:szCs w:val="21"/>
        </w:rPr>
        <w:t>将会给</w:t>
      </w:r>
      <w:r w:rsidRPr="001376A4">
        <w:rPr>
          <w:rFonts w:hint="eastAsia"/>
          <w:color w:val="000000"/>
          <w:szCs w:val="21"/>
        </w:rPr>
        <w:t>投资者、政府和</w:t>
      </w:r>
      <w:r>
        <w:rPr>
          <w:rFonts w:hint="eastAsia"/>
          <w:color w:val="000000"/>
          <w:szCs w:val="21"/>
        </w:rPr>
        <w:t>企业</w:t>
      </w:r>
      <w:r w:rsidRPr="001376A4">
        <w:rPr>
          <w:rFonts w:hint="eastAsia"/>
          <w:color w:val="000000"/>
          <w:szCs w:val="21"/>
        </w:rPr>
        <w:t>带来新的挑战。阅读</w:t>
      </w:r>
      <w:r w:rsidR="00307DD9">
        <w:rPr>
          <w:rFonts w:hint="eastAsia"/>
          <w:color w:val="000000"/>
          <w:szCs w:val="21"/>
        </w:rPr>
        <w:t>这部书将有助于为此做好准备。</w:t>
      </w:r>
      <w:r w:rsidRPr="003B16CC">
        <w:rPr>
          <w:rFonts w:hint="eastAsia"/>
          <w:color w:val="000000"/>
          <w:szCs w:val="21"/>
        </w:rPr>
        <w:t>”</w:t>
      </w:r>
    </w:p>
    <w:p w14:paraId="71F7CBF8" w14:textId="367A6E80" w:rsidR="001376A4" w:rsidRPr="003B16CC" w:rsidRDefault="001376A4" w:rsidP="001376A4">
      <w:pPr>
        <w:ind w:firstLineChars="200" w:firstLine="420"/>
        <w:jc w:val="right"/>
        <w:rPr>
          <w:color w:val="000000"/>
          <w:szCs w:val="21"/>
        </w:rPr>
      </w:pPr>
      <w:r w:rsidRPr="003B16CC">
        <w:rPr>
          <w:rFonts w:hint="eastAsia"/>
          <w:color w:val="000000"/>
          <w:szCs w:val="21"/>
        </w:rPr>
        <w:t>——</w:t>
      </w:r>
      <w:r w:rsidR="00307DD9" w:rsidRPr="00307DD9">
        <w:rPr>
          <w:rFonts w:hint="eastAsia"/>
          <w:color w:val="000000"/>
          <w:szCs w:val="21"/>
        </w:rPr>
        <w:t>西蒙·拉宾诺维奇</w:t>
      </w:r>
      <w:r>
        <w:rPr>
          <w:rFonts w:hint="eastAsia"/>
          <w:color w:val="000000"/>
          <w:szCs w:val="21"/>
        </w:rPr>
        <w:t>（</w:t>
      </w:r>
      <w:r w:rsidR="00307DD9">
        <w:t>Simon Rabinovitch</w:t>
      </w:r>
      <w:r>
        <w:rPr>
          <w:rFonts w:hint="eastAsia"/>
          <w:color w:val="000000"/>
          <w:szCs w:val="21"/>
        </w:rPr>
        <w:t>），</w:t>
      </w:r>
      <w:r w:rsidR="00307DD9" w:rsidRPr="00307DD9">
        <w:rPr>
          <w:rFonts w:hint="eastAsia"/>
          <w:color w:val="000000"/>
          <w:szCs w:val="21"/>
        </w:rPr>
        <w:t>《经济学人》美国经济编辑</w:t>
      </w:r>
    </w:p>
    <w:p w14:paraId="5733F60A" w14:textId="77777777" w:rsidR="001376A4" w:rsidRDefault="001376A4" w:rsidP="00A5385A">
      <w:pPr>
        <w:rPr>
          <w:bCs/>
          <w:color w:val="000000"/>
          <w:szCs w:val="21"/>
        </w:rPr>
      </w:pPr>
    </w:p>
    <w:p w14:paraId="7D1D1570" w14:textId="77777777" w:rsidR="004912CC" w:rsidRDefault="004912CC" w:rsidP="00A5385A">
      <w:pPr>
        <w:rPr>
          <w:bCs/>
          <w:color w:val="000000"/>
          <w:szCs w:val="21"/>
        </w:rPr>
      </w:pPr>
    </w:p>
    <w:p w14:paraId="41549293" w14:textId="50EBB499" w:rsidR="004912CC" w:rsidRPr="004912CC" w:rsidRDefault="004912CC" w:rsidP="004912CC">
      <w:pPr>
        <w:jc w:val="center"/>
        <w:rPr>
          <w:bCs/>
          <w:color w:val="000000"/>
          <w:sz w:val="30"/>
          <w:szCs w:val="30"/>
        </w:rPr>
      </w:pPr>
      <w:r w:rsidRPr="004912CC">
        <w:rPr>
          <w:rFonts w:hint="eastAsia"/>
          <w:b/>
          <w:bCs/>
          <w:color w:val="000000"/>
          <w:sz w:val="30"/>
          <w:szCs w:val="30"/>
        </w:rPr>
        <w:t>《</w:t>
      </w:r>
      <w:r w:rsidR="00CD421D" w:rsidRPr="00CD421D">
        <w:rPr>
          <w:rFonts w:hint="eastAsia"/>
          <w:b/>
          <w:bCs/>
          <w:color w:val="000000"/>
          <w:sz w:val="30"/>
          <w:szCs w:val="30"/>
        </w:rPr>
        <w:t>货币的价格</w:t>
      </w:r>
      <w:r w:rsidR="00FF5149" w:rsidRPr="00FF5149">
        <w:rPr>
          <w:rFonts w:hint="eastAsia"/>
          <w:b/>
          <w:bCs/>
          <w:color w:val="000000"/>
          <w:sz w:val="30"/>
          <w:szCs w:val="30"/>
        </w:rPr>
        <w:t>：自然利率的前世今生</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p>
    <w:p w14:paraId="15A284ED" w14:textId="5E4A6DDD" w:rsidR="007E772D" w:rsidRDefault="007E772D" w:rsidP="004912CC">
      <w:pPr>
        <w:jc w:val="center"/>
        <w:rPr>
          <w:bCs/>
          <w:color w:val="000000"/>
          <w:szCs w:val="21"/>
        </w:rPr>
      </w:pPr>
      <w:r w:rsidRPr="007E772D">
        <w:rPr>
          <w:rFonts w:hint="eastAsia"/>
          <w:bCs/>
          <w:color w:val="000000"/>
          <w:szCs w:val="21"/>
        </w:rPr>
        <w:t>第一章：</w:t>
      </w:r>
      <w:proofErr w:type="gramStart"/>
      <w:r w:rsidR="00A400CD">
        <w:rPr>
          <w:rFonts w:hint="eastAsia"/>
          <w:bCs/>
          <w:color w:val="000000"/>
          <w:szCs w:val="21"/>
        </w:rPr>
        <w:t>钱正在</w:t>
      </w:r>
      <w:proofErr w:type="gramEnd"/>
      <w:r w:rsidR="00A400CD">
        <w:rPr>
          <w:rFonts w:hint="eastAsia"/>
          <w:bCs/>
          <w:color w:val="000000"/>
          <w:szCs w:val="21"/>
        </w:rPr>
        <w:t>变得越来越贵</w:t>
      </w:r>
    </w:p>
    <w:p w14:paraId="16D230AC" w14:textId="1F2EBC3D" w:rsidR="007E772D" w:rsidRDefault="007E772D" w:rsidP="004912CC">
      <w:pPr>
        <w:jc w:val="center"/>
        <w:rPr>
          <w:bCs/>
          <w:color w:val="000000"/>
          <w:szCs w:val="21"/>
        </w:rPr>
      </w:pPr>
      <w:r w:rsidRPr="007E772D">
        <w:rPr>
          <w:rFonts w:hint="eastAsia"/>
          <w:bCs/>
          <w:color w:val="000000"/>
          <w:szCs w:val="21"/>
        </w:rPr>
        <w:t>第二章：</w:t>
      </w:r>
      <w:r w:rsidR="00A400CD">
        <w:rPr>
          <w:rFonts w:hint="eastAsia"/>
          <w:bCs/>
          <w:color w:val="000000"/>
          <w:szCs w:val="21"/>
        </w:rPr>
        <w:t>从维克塞尔到</w:t>
      </w:r>
      <w:r w:rsidR="00A400CD" w:rsidRPr="00A400CD">
        <w:rPr>
          <w:rFonts w:hint="eastAsia"/>
          <w:bCs/>
          <w:color w:val="000000"/>
          <w:szCs w:val="21"/>
        </w:rPr>
        <w:t>伯南克</w:t>
      </w:r>
    </w:p>
    <w:p w14:paraId="18A20649" w14:textId="5BE167A3" w:rsidR="007E772D" w:rsidRDefault="007E772D" w:rsidP="004912CC">
      <w:pPr>
        <w:jc w:val="center"/>
        <w:rPr>
          <w:bCs/>
          <w:color w:val="000000"/>
          <w:szCs w:val="21"/>
        </w:rPr>
      </w:pPr>
      <w:r w:rsidRPr="007E772D">
        <w:rPr>
          <w:rFonts w:hint="eastAsia"/>
          <w:bCs/>
          <w:color w:val="000000"/>
          <w:szCs w:val="21"/>
        </w:rPr>
        <w:t>第三章：</w:t>
      </w:r>
      <w:r w:rsidR="00A400CD">
        <w:rPr>
          <w:rFonts w:hint="eastAsia"/>
          <w:bCs/>
          <w:color w:val="000000"/>
          <w:szCs w:val="21"/>
        </w:rPr>
        <w:t>新的自然利率模型</w:t>
      </w:r>
    </w:p>
    <w:p w14:paraId="1AD7E328" w14:textId="22BB3A82" w:rsidR="007E772D" w:rsidRDefault="007E772D" w:rsidP="004912CC">
      <w:pPr>
        <w:jc w:val="center"/>
        <w:rPr>
          <w:bCs/>
          <w:color w:val="000000"/>
          <w:szCs w:val="21"/>
        </w:rPr>
      </w:pPr>
      <w:r w:rsidRPr="007E772D">
        <w:rPr>
          <w:rFonts w:hint="eastAsia"/>
          <w:bCs/>
          <w:color w:val="000000"/>
          <w:szCs w:val="21"/>
        </w:rPr>
        <w:t>第四章</w:t>
      </w:r>
      <w:r>
        <w:rPr>
          <w:rFonts w:hint="eastAsia"/>
          <w:bCs/>
          <w:color w:val="000000"/>
          <w:szCs w:val="21"/>
        </w:rPr>
        <w:t>：</w:t>
      </w:r>
      <w:r w:rsidR="00A400CD">
        <w:rPr>
          <w:rFonts w:hint="eastAsia"/>
          <w:bCs/>
          <w:color w:val="000000"/>
          <w:szCs w:val="21"/>
        </w:rPr>
        <w:t>艰苦岁月，幸福年代，仿生羊</w:t>
      </w:r>
    </w:p>
    <w:p w14:paraId="0C909D99" w14:textId="790FFCEF" w:rsidR="007E772D" w:rsidRDefault="007E772D" w:rsidP="004912CC">
      <w:pPr>
        <w:jc w:val="center"/>
        <w:rPr>
          <w:bCs/>
          <w:color w:val="000000"/>
          <w:szCs w:val="21"/>
        </w:rPr>
      </w:pPr>
      <w:r w:rsidRPr="007E772D">
        <w:rPr>
          <w:rFonts w:hint="eastAsia"/>
          <w:bCs/>
          <w:color w:val="000000"/>
          <w:szCs w:val="21"/>
        </w:rPr>
        <w:t>第五章</w:t>
      </w:r>
      <w:r>
        <w:rPr>
          <w:rFonts w:hint="eastAsia"/>
          <w:bCs/>
          <w:color w:val="000000"/>
          <w:szCs w:val="21"/>
        </w:rPr>
        <w:t>：</w:t>
      </w:r>
      <w:r w:rsidR="00A400CD">
        <w:rPr>
          <w:rFonts w:hint="eastAsia"/>
          <w:bCs/>
          <w:color w:val="000000"/>
          <w:szCs w:val="21"/>
        </w:rPr>
        <w:t>人口的命运</w:t>
      </w:r>
    </w:p>
    <w:p w14:paraId="22FAA7AA" w14:textId="40AA133F" w:rsidR="007E772D" w:rsidRDefault="007E772D" w:rsidP="004912CC">
      <w:pPr>
        <w:jc w:val="center"/>
        <w:rPr>
          <w:bCs/>
          <w:color w:val="000000"/>
          <w:szCs w:val="21"/>
        </w:rPr>
      </w:pPr>
      <w:r w:rsidRPr="007E772D">
        <w:rPr>
          <w:rFonts w:hint="eastAsia"/>
          <w:bCs/>
          <w:color w:val="000000"/>
          <w:szCs w:val="21"/>
        </w:rPr>
        <w:t>第六章</w:t>
      </w:r>
      <w:r w:rsidR="004912CC">
        <w:rPr>
          <w:rFonts w:hint="eastAsia"/>
          <w:bCs/>
          <w:color w:val="000000"/>
          <w:szCs w:val="21"/>
        </w:rPr>
        <w:t>：</w:t>
      </w:r>
      <w:r w:rsidR="00A400CD">
        <w:rPr>
          <w:rFonts w:hint="eastAsia"/>
          <w:bCs/>
          <w:color w:val="000000"/>
          <w:szCs w:val="21"/>
        </w:rPr>
        <w:t>没</w:t>
      </w:r>
      <w:r w:rsidR="00A400CD" w:rsidRPr="00A400CD">
        <w:rPr>
          <w:rFonts w:hint="eastAsia"/>
          <w:bCs/>
          <w:color w:val="000000"/>
          <w:szCs w:val="21"/>
        </w:rPr>
        <w:t>有免费午餐</w:t>
      </w:r>
      <w:r w:rsidR="00A400CD">
        <w:rPr>
          <w:rFonts w:hint="eastAsia"/>
          <w:bCs/>
          <w:color w:val="000000"/>
          <w:szCs w:val="21"/>
        </w:rPr>
        <w:t>了</w:t>
      </w:r>
    </w:p>
    <w:p w14:paraId="04FED743" w14:textId="7AC44116" w:rsidR="007E772D" w:rsidRDefault="007E772D" w:rsidP="004912CC">
      <w:pPr>
        <w:jc w:val="center"/>
        <w:rPr>
          <w:bCs/>
          <w:color w:val="000000"/>
          <w:szCs w:val="21"/>
        </w:rPr>
      </w:pPr>
      <w:r w:rsidRPr="007E772D">
        <w:rPr>
          <w:rFonts w:hint="eastAsia"/>
          <w:bCs/>
          <w:color w:val="000000"/>
          <w:szCs w:val="21"/>
        </w:rPr>
        <w:t>第七章</w:t>
      </w:r>
      <w:r w:rsidR="004912CC">
        <w:rPr>
          <w:rFonts w:hint="eastAsia"/>
          <w:bCs/>
          <w:color w:val="000000"/>
          <w:szCs w:val="21"/>
        </w:rPr>
        <w:t>：</w:t>
      </w:r>
      <w:r w:rsidR="00A400CD" w:rsidRPr="00A400CD">
        <w:rPr>
          <w:rFonts w:hint="eastAsia"/>
          <w:bCs/>
          <w:color w:val="000000"/>
          <w:szCs w:val="21"/>
        </w:rPr>
        <w:t>气温上升</w:t>
      </w:r>
    </w:p>
    <w:p w14:paraId="3F94E926" w14:textId="2845DE18" w:rsidR="007E772D" w:rsidRPr="007E772D" w:rsidRDefault="007E772D" w:rsidP="004912CC">
      <w:pPr>
        <w:jc w:val="center"/>
        <w:rPr>
          <w:bCs/>
          <w:color w:val="000000"/>
          <w:szCs w:val="21"/>
        </w:rPr>
      </w:pPr>
      <w:r w:rsidRPr="007E772D">
        <w:rPr>
          <w:rFonts w:hint="eastAsia"/>
          <w:bCs/>
          <w:color w:val="000000"/>
          <w:szCs w:val="21"/>
        </w:rPr>
        <w:t>第八章</w:t>
      </w:r>
      <w:r w:rsidR="004912CC">
        <w:rPr>
          <w:rFonts w:hint="eastAsia"/>
          <w:bCs/>
          <w:color w:val="000000"/>
          <w:szCs w:val="21"/>
        </w:rPr>
        <w:t>：</w:t>
      </w:r>
      <w:r w:rsidR="00A400CD" w:rsidRPr="00A400CD">
        <w:rPr>
          <w:rFonts w:hint="eastAsia"/>
          <w:bCs/>
          <w:color w:val="000000"/>
          <w:szCs w:val="21"/>
        </w:rPr>
        <w:t>富人越富，利率越低</w:t>
      </w:r>
    </w:p>
    <w:p w14:paraId="51C6A654" w14:textId="5757F1CD" w:rsidR="007E772D" w:rsidRDefault="007E772D" w:rsidP="004912CC">
      <w:pPr>
        <w:jc w:val="center"/>
        <w:rPr>
          <w:bCs/>
          <w:color w:val="000000"/>
          <w:szCs w:val="21"/>
        </w:rPr>
      </w:pPr>
      <w:r w:rsidRPr="007E772D">
        <w:rPr>
          <w:rFonts w:hint="eastAsia"/>
          <w:bCs/>
          <w:color w:val="000000"/>
          <w:szCs w:val="21"/>
        </w:rPr>
        <w:t>第九章</w:t>
      </w:r>
      <w:r w:rsidR="004912CC">
        <w:rPr>
          <w:rFonts w:hint="eastAsia"/>
          <w:bCs/>
          <w:color w:val="000000"/>
          <w:szCs w:val="21"/>
        </w:rPr>
        <w:t>：</w:t>
      </w:r>
      <w:r w:rsidR="00A400CD" w:rsidRPr="00A400CD">
        <w:rPr>
          <w:rFonts w:hint="eastAsia"/>
          <w:bCs/>
          <w:color w:val="000000"/>
          <w:szCs w:val="21"/>
        </w:rPr>
        <w:t>中国冲击</w:t>
      </w:r>
    </w:p>
    <w:p w14:paraId="4CE7B6C9" w14:textId="07073BF5" w:rsidR="007E772D" w:rsidRDefault="007E772D" w:rsidP="004912CC">
      <w:pPr>
        <w:jc w:val="center"/>
        <w:rPr>
          <w:bCs/>
          <w:color w:val="000000"/>
          <w:szCs w:val="21"/>
        </w:rPr>
      </w:pPr>
      <w:r w:rsidRPr="007E772D">
        <w:rPr>
          <w:rFonts w:hint="eastAsia"/>
          <w:bCs/>
          <w:color w:val="000000"/>
          <w:szCs w:val="21"/>
        </w:rPr>
        <w:t>第十章</w:t>
      </w:r>
      <w:r w:rsidR="004912CC">
        <w:rPr>
          <w:rFonts w:hint="eastAsia"/>
          <w:bCs/>
          <w:color w:val="000000"/>
          <w:szCs w:val="21"/>
        </w:rPr>
        <w:t>：</w:t>
      </w:r>
      <w:r w:rsidR="00A400CD" w:rsidRPr="00A400CD">
        <w:rPr>
          <w:rFonts w:hint="eastAsia"/>
          <w:bCs/>
          <w:color w:val="000000"/>
          <w:szCs w:val="21"/>
        </w:rPr>
        <w:t>石油美元的问题</w:t>
      </w:r>
    </w:p>
    <w:p w14:paraId="705C27CA" w14:textId="60BDE160" w:rsidR="007E772D" w:rsidRDefault="007E772D" w:rsidP="004912CC">
      <w:pPr>
        <w:jc w:val="center"/>
        <w:rPr>
          <w:bCs/>
          <w:color w:val="000000"/>
          <w:szCs w:val="21"/>
        </w:rPr>
      </w:pPr>
      <w:r w:rsidRPr="007E772D">
        <w:rPr>
          <w:rFonts w:hint="eastAsia"/>
          <w:bCs/>
          <w:color w:val="000000"/>
          <w:szCs w:val="21"/>
        </w:rPr>
        <w:t>第十一章</w:t>
      </w:r>
      <w:r w:rsidR="004912CC">
        <w:rPr>
          <w:rFonts w:hint="eastAsia"/>
          <w:bCs/>
          <w:color w:val="000000"/>
          <w:szCs w:val="21"/>
        </w:rPr>
        <w:t>：</w:t>
      </w:r>
      <w:r w:rsidR="00A400CD" w:rsidRPr="00A400CD">
        <w:rPr>
          <w:rFonts w:hint="eastAsia"/>
          <w:bCs/>
          <w:color w:val="000000"/>
          <w:szCs w:val="21"/>
        </w:rPr>
        <w:t>俄罗斯的复仇</w:t>
      </w:r>
    </w:p>
    <w:p w14:paraId="1D55B054" w14:textId="214D79CF" w:rsidR="007E772D" w:rsidRDefault="007E772D" w:rsidP="004912CC">
      <w:pPr>
        <w:jc w:val="center"/>
        <w:rPr>
          <w:bCs/>
          <w:color w:val="000000"/>
          <w:szCs w:val="21"/>
        </w:rPr>
      </w:pPr>
      <w:r w:rsidRPr="007E772D">
        <w:rPr>
          <w:rFonts w:hint="eastAsia"/>
          <w:bCs/>
          <w:color w:val="000000"/>
          <w:szCs w:val="21"/>
        </w:rPr>
        <w:t>第十二章</w:t>
      </w:r>
      <w:r w:rsidR="004912CC">
        <w:rPr>
          <w:rFonts w:hint="eastAsia"/>
          <w:bCs/>
          <w:color w:val="000000"/>
          <w:szCs w:val="21"/>
        </w:rPr>
        <w:t>：</w:t>
      </w:r>
      <w:r w:rsidR="00A400CD" w:rsidRPr="00A400CD">
        <w:rPr>
          <w:rFonts w:hint="eastAsia"/>
          <w:bCs/>
          <w:color w:val="000000"/>
          <w:szCs w:val="21"/>
        </w:rPr>
        <w:t>历史的回归</w:t>
      </w:r>
    </w:p>
    <w:p w14:paraId="2A144CEF" w14:textId="44980105" w:rsidR="00A400CD" w:rsidRDefault="00A400CD" w:rsidP="004912CC">
      <w:pPr>
        <w:jc w:val="center"/>
        <w:rPr>
          <w:bCs/>
          <w:color w:val="000000"/>
          <w:szCs w:val="21"/>
        </w:rPr>
      </w:pPr>
      <w:r>
        <w:rPr>
          <w:rFonts w:hint="eastAsia"/>
          <w:bCs/>
          <w:color w:val="000000"/>
          <w:szCs w:val="21"/>
        </w:rPr>
        <w:t>第十三章：</w:t>
      </w:r>
      <w:r w:rsidRPr="00A400CD">
        <w:rPr>
          <w:rFonts w:hint="eastAsia"/>
          <w:bCs/>
          <w:color w:val="000000"/>
          <w:szCs w:val="21"/>
        </w:rPr>
        <w:t>利率下降时代</w:t>
      </w:r>
      <w:r>
        <w:rPr>
          <w:rFonts w:hint="eastAsia"/>
          <w:bCs/>
          <w:color w:val="000000"/>
          <w:szCs w:val="21"/>
        </w:rPr>
        <w:t>的结束</w:t>
      </w:r>
    </w:p>
    <w:p w14:paraId="785D009D" w14:textId="4C10F9CF" w:rsidR="00A400CD" w:rsidRDefault="00A400CD" w:rsidP="004912CC">
      <w:pPr>
        <w:jc w:val="center"/>
        <w:rPr>
          <w:bCs/>
          <w:color w:val="000000"/>
          <w:szCs w:val="21"/>
        </w:rPr>
      </w:pPr>
      <w:r>
        <w:rPr>
          <w:rFonts w:hint="eastAsia"/>
          <w:bCs/>
          <w:color w:val="000000"/>
          <w:szCs w:val="21"/>
        </w:rPr>
        <w:t>第十四章：</w:t>
      </w:r>
      <w:r w:rsidR="00654D95" w:rsidRPr="00654D95">
        <w:rPr>
          <w:rFonts w:hint="eastAsia"/>
          <w:bCs/>
          <w:color w:val="000000"/>
          <w:szCs w:val="21"/>
        </w:rPr>
        <w:t>稀缺时代的货币政策</w:t>
      </w:r>
    </w:p>
    <w:p w14:paraId="4FC54033" w14:textId="72CF41A7" w:rsidR="00654D95" w:rsidRDefault="00654D95" w:rsidP="004912CC">
      <w:pPr>
        <w:jc w:val="center"/>
        <w:rPr>
          <w:bCs/>
          <w:color w:val="000000"/>
          <w:szCs w:val="21"/>
        </w:rPr>
      </w:pPr>
      <w:r>
        <w:rPr>
          <w:rFonts w:hint="eastAsia"/>
          <w:bCs/>
          <w:color w:val="000000"/>
          <w:szCs w:val="21"/>
        </w:rPr>
        <w:t>第十五章：更昂贵的世界</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3"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4"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5"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6"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7"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8"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lastRenderedPageBreak/>
        <w:t>新浪微博</w:t>
      </w:r>
      <w:proofErr w:type="gramEnd"/>
      <w:r>
        <w:rPr>
          <w:bCs/>
          <w:color w:val="000000"/>
          <w:shd w:val="clear" w:color="auto" w:fill="FFFFFF"/>
        </w:rPr>
        <w:t>：</w:t>
      </w:r>
      <w:hyperlink r:id="rId19"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1"/>
      <w:footerReference w:type="defaul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C72C9" w14:textId="77777777" w:rsidR="00974D40" w:rsidRDefault="00974D40">
      <w:r>
        <w:separator/>
      </w:r>
    </w:p>
  </w:endnote>
  <w:endnote w:type="continuationSeparator" w:id="0">
    <w:p w14:paraId="22829CBE" w14:textId="77777777" w:rsidR="00974D40" w:rsidRDefault="0097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3DB2E" w14:textId="77777777" w:rsidR="00974D40" w:rsidRDefault="00974D40">
      <w:r>
        <w:separator/>
      </w:r>
    </w:p>
  </w:footnote>
  <w:footnote w:type="continuationSeparator" w:id="0">
    <w:p w14:paraId="12953BCA" w14:textId="77777777" w:rsidR="00974D40" w:rsidRDefault="00974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11630A"/>
    <w:multiLevelType w:val="hybridMultilevel"/>
    <w:tmpl w:val="6E52D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5"/>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4"/>
  </w:num>
  <w:num w:numId="17">
    <w:abstractNumId w:val="12"/>
  </w:num>
  <w:num w:numId="18">
    <w:abstractNumId w:val="18"/>
  </w:num>
  <w:num w:numId="19">
    <w:abstractNumId w:val="5"/>
  </w:num>
  <w:num w:numId="20">
    <w:abstractNumId w:val="38"/>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6"/>
  </w:num>
  <w:num w:numId="30">
    <w:abstractNumId w:val="24"/>
  </w:num>
  <w:num w:numId="31">
    <w:abstractNumId w:val="29"/>
  </w:num>
  <w:num w:numId="32">
    <w:abstractNumId w:val="37"/>
  </w:num>
  <w:num w:numId="33">
    <w:abstractNumId w:val="8"/>
  </w:num>
  <w:num w:numId="34">
    <w:abstractNumId w:val="7"/>
  </w:num>
  <w:num w:numId="35">
    <w:abstractNumId w:val="11"/>
  </w:num>
  <w:num w:numId="36">
    <w:abstractNumId w:val="17"/>
  </w:num>
  <w:num w:numId="37">
    <w:abstractNumId w:val="9"/>
  </w:num>
  <w:num w:numId="38">
    <w:abstractNumId w:val="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376A4"/>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07DD9"/>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B6F1E"/>
    <w:rsid w:val="003C0DB3"/>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592D"/>
    <w:rsid w:val="004D5ADA"/>
    <w:rsid w:val="004E1E99"/>
    <w:rsid w:val="004E4530"/>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17EED"/>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2089"/>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4D95"/>
    <w:rsid w:val="00655F79"/>
    <w:rsid w:val="00655FA9"/>
    <w:rsid w:val="00657F70"/>
    <w:rsid w:val="006656BA"/>
    <w:rsid w:val="00665C42"/>
    <w:rsid w:val="00667A77"/>
    <w:rsid w:val="00667C85"/>
    <w:rsid w:val="00680EFB"/>
    <w:rsid w:val="00681DDA"/>
    <w:rsid w:val="0068367E"/>
    <w:rsid w:val="00684657"/>
    <w:rsid w:val="006856DC"/>
    <w:rsid w:val="006927EF"/>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7AA"/>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3F57"/>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56441"/>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4D76"/>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4D40"/>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35BFF"/>
    <w:rsid w:val="00A36F45"/>
    <w:rsid w:val="00A400CD"/>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340F"/>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775B7"/>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67C56"/>
    <w:rsid w:val="00C71109"/>
    <w:rsid w:val="00C71CE9"/>
    <w:rsid w:val="00C71DBF"/>
    <w:rsid w:val="00C73AFB"/>
    <w:rsid w:val="00C73E8B"/>
    <w:rsid w:val="00C76B1B"/>
    <w:rsid w:val="00C77924"/>
    <w:rsid w:val="00C80BF1"/>
    <w:rsid w:val="00C835AD"/>
    <w:rsid w:val="00C9021F"/>
    <w:rsid w:val="00CA00E6"/>
    <w:rsid w:val="00CA032E"/>
    <w:rsid w:val="00CA1DDF"/>
    <w:rsid w:val="00CA4144"/>
    <w:rsid w:val="00CB0505"/>
    <w:rsid w:val="00CB24C9"/>
    <w:rsid w:val="00CB6027"/>
    <w:rsid w:val="00CC3237"/>
    <w:rsid w:val="00CC60FC"/>
    <w:rsid w:val="00CC69DA"/>
    <w:rsid w:val="00CD1080"/>
    <w:rsid w:val="00CD3036"/>
    <w:rsid w:val="00CD409A"/>
    <w:rsid w:val="00CD421D"/>
    <w:rsid w:val="00CE1169"/>
    <w:rsid w:val="00CE14FC"/>
    <w:rsid w:val="00CE4FC2"/>
    <w:rsid w:val="00CE590F"/>
    <w:rsid w:val="00CE5F01"/>
    <w:rsid w:val="00CF7F72"/>
    <w:rsid w:val="00D068E5"/>
    <w:rsid w:val="00D07771"/>
    <w:rsid w:val="00D106E8"/>
    <w:rsid w:val="00D14C12"/>
    <w:rsid w:val="00D1678C"/>
    <w:rsid w:val="00D17732"/>
    <w:rsid w:val="00D17928"/>
    <w:rsid w:val="00D21752"/>
    <w:rsid w:val="00D22C2E"/>
    <w:rsid w:val="00D24A70"/>
    <w:rsid w:val="00D24E00"/>
    <w:rsid w:val="00D2732C"/>
    <w:rsid w:val="00D2798D"/>
    <w:rsid w:val="00D30A5B"/>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930"/>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446C"/>
    <w:rsid w:val="00EE4676"/>
    <w:rsid w:val="00EE6B16"/>
    <w:rsid w:val="00EF60DB"/>
    <w:rsid w:val="00F033EC"/>
    <w:rsid w:val="00F0464D"/>
    <w:rsid w:val="00F067D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0FF5149"/>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0055">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890614">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154593">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88160666">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19190765">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nurnberg.com.cn/video/video.aspx" TargetMode="External"/><Relationship Id="rId2" Type="http://schemas.openxmlformats.org/officeDocument/2006/relationships/numbering" Target="numbering.xml"/><Relationship Id="rId16" Type="http://schemas.openxmlformats.org/officeDocument/2006/relationships/hyperlink" Target="http://www.nurnberg.com.cn/book/book.aspx"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eibo.com/1877653117/profile?topnav=1&amp;wvr=6" TargetMode="Externa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5FC7F-29E7-4B7B-A7A6-99D7EB979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1395</Words>
  <Characters>1828</Characters>
  <Application>Microsoft Office Word</Application>
  <DocSecurity>0</DocSecurity>
  <Lines>91</Lines>
  <Paragraphs>84</Paragraphs>
  <ScaleCrop>false</ScaleCrop>
  <Company>2ndSpAcE</Company>
  <LinksUpToDate>false</LinksUpToDate>
  <CharactersWithSpaces>3139</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31</cp:revision>
  <cp:lastPrinted>2005-06-10T06:33:00Z</cp:lastPrinted>
  <dcterms:created xsi:type="dcterms:W3CDTF">2024-11-28T07:09:00Z</dcterms:created>
  <dcterms:modified xsi:type="dcterms:W3CDTF">2025-12-23T02:06:00Z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