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B1" w:rsidRDefault="00E929B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29B1" w:rsidRDefault="00E04BF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29B1" w:rsidRDefault="00E929B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29B1" w:rsidRDefault="00E929B1">
      <w:pPr>
        <w:rPr>
          <w:b/>
          <w:color w:val="000000"/>
          <w:szCs w:val="21"/>
        </w:rPr>
      </w:pPr>
    </w:p>
    <w:p w:rsidR="00E929B1" w:rsidRDefault="00D02269">
      <w:pPr>
        <w:rPr>
          <w:b/>
          <w:color w:val="000000"/>
          <w:szCs w:val="21"/>
        </w:rPr>
      </w:pPr>
      <w:bookmarkStart w:id="0" w:name="_GoBack"/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50165</wp:posOffset>
            </wp:positionV>
            <wp:extent cx="1457325" cy="2241550"/>
            <wp:effectExtent l="0" t="0" r="9525" b="6350"/>
            <wp:wrapSquare wrapText="bothSides"/>
            <wp:docPr id="2" name="图片 2" descr="91uie6nUBo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uie6nUBoL._SL15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BFD">
        <w:rPr>
          <w:b/>
          <w:color w:val="000000"/>
          <w:szCs w:val="21"/>
        </w:rPr>
        <w:t>中文书名：《</w:t>
      </w:r>
      <w:r w:rsidR="00E04BFD">
        <w:rPr>
          <w:rFonts w:hint="eastAsia"/>
          <w:b/>
          <w:color w:val="000000"/>
          <w:szCs w:val="21"/>
        </w:rPr>
        <w:t>她们的传奇</w:t>
      </w:r>
      <w:r w:rsidR="00E04BFD">
        <w:rPr>
          <w:b/>
          <w:color w:val="000000"/>
          <w:szCs w:val="21"/>
        </w:rPr>
        <w:t>：</w:t>
      </w:r>
      <w:r w:rsidR="00E04BFD">
        <w:rPr>
          <w:rFonts w:hint="eastAsia"/>
          <w:b/>
          <w:color w:val="000000"/>
          <w:szCs w:val="21"/>
        </w:rPr>
        <w:t>塑造</w:t>
      </w:r>
      <w:r w:rsidR="00E04BFD">
        <w:rPr>
          <w:b/>
          <w:color w:val="000000"/>
          <w:szCs w:val="21"/>
        </w:rPr>
        <w:t>欧洲的真实女性》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 xml:space="preserve">LEGENDA: </w:t>
      </w:r>
      <w:r w:rsidR="00D02269" w:rsidRPr="00D02269">
        <w:rPr>
          <w:b/>
          <w:color w:val="000000"/>
          <w:szCs w:val="21"/>
        </w:rPr>
        <w:t xml:space="preserve">The Real Women </w:t>
      </w:r>
      <w:proofErr w:type="gramStart"/>
      <w:r w:rsidR="00D02269" w:rsidRPr="00D02269">
        <w:rPr>
          <w:b/>
          <w:color w:val="000000"/>
          <w:szCs w:val="21"/>
        </w:rPr>
        <w:t>Behind</w:t>
      </w:r>
      <w:proofErr w:type="gramEnd"/>
      <w:r w:rsidR="00D02269" w:rsidRPr="00D02269">
        <w:rPr>
          <w:b/>
          <w:color w:val="000000"/>
          <w:szCs w:val="21"/>
        </w:rPr>
        <w:t xml:space="preserve"> The Myths That Shaped Europe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Janina Ramirez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b/>
          <w:color w:val="000000"/>
          <w:szCs w:val="21"/>
        </w:rPr>
        <w:t>Ebury</w:t>
      </w:r>
      <w:proofErr w:type="spellEnd"/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United Agents/ANA/Jessica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480</w:t>
      </w:r>
      <w:r>
        <w:rPr>
          <w:b/>
          <w:color w:val="000000"/>
          <w:szCs w:val="21"/>
        </w:rPr>
        <w:t>页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历史</w:t>
      </w:r>
    </w:p>
    <w:p w:rsidR="00E929B1" w:rsidRDefault="00E04BFD">
      <w:pPr>
        <w:rPr>
          <w:b/>
          <w:color w:val="FF0000"/>
          <w:szCs w:val="21"/>
        </w:rPr>
      </w:pPr>
      <w:r w:rsidRPr="00D02269">
        <w:rPr>
          <w:rFonts w:hint="eastAsia"/>
          <w:b/>
          <w:color w:val="FF0000"/>
          <w:szCs w:val="21"/>
        </w:rPr>
        <w:t>版权已授：西班牙</w:t>
      </w:r>
    </w:p>
    <w:p w:rsidR="00D51A16" w:rsidRPr="00D02269" w:rsidRDefault="00D51A16">
      <w:pPr>
        <w:rPr>
          <w:rFonts w:hint="eastAsia"/>
          <w:b/>
          <w:color w:val="FF0000"/>
          <w:szCs w:val="21"/>
        </w:rPr>
      </w:pPr>
      <w:r>
        <w:rPr>
          <w:b/>
          <w:color w:val="FF0000"/>
          <w:szCs w:val="21"/>
        </w:rPr>
        <w:t>作者前作中文简体版权已授，共授权</w:t>
      </w:r>
      <w:r>
        <w:rPr>
          <w:rFonts w:hint="eastAsia"/>
          <w:b/>
          <w:color w:val="FF0000"/>
          <w:szCs w:val="21"/>
        </w:rPr>
        <w:t>11</w:t>
      </w:r>
      <w:r w:rsidRPr="00D51A16">
        <w:rPr>
          <w:rFonts w:hint="eastAsia"/>
          <w:b/>
          <w:color w:val="FF0000"/>
          <w:szCs w:val="21"/>
        </w:rPr>
        <w:t>个国家和地区</w:t>
      </w:r>
    </w:p>
    <w:p w:rsidR="00E929B1" w:rsidRPr="00D51A16" w:rsidRDefault="00E929B1">
      <w:pPr>
        <w:rPr>
          <w:b/>
          <w:color w:val="0000FF"/>
          <w:szCs w:val="21"/>
        </w:rPr>
      </w:pPr>
    </w:p>
    <w:p w:rsidR="00E929B1" w:rsidRDefault="00E929B1">
      <w:pPr>
        <w:rPr>
          <w:b/>
          <w:bCs/>
          <w:color w:val="000000"/>
          <w:szCs w:val="21"/>
        </w:rPr>
      </w:pPr>
    </w:p>
    <w:p w:rsidR="00E929B1" w:rsidRDefault="00E04BF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929B1" w:rsidRDefault="00E929B1">
      <w:pPr>
        <w:rPr>
          <w:b/>
          <w:bCs/>
          <w:color w:val="000000"/>
          <w:szCs w:val="21"/>
        </w:rPr>
      </w:pPr>
    </w:p>
    <w:p w:rsidR="00E929B1" w:rsidRDefault="00E04BFD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继畅销书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《中世纪的女性：一部新史》（</w:t>
      </w:r>
      <w:proofErr w:type="spellStart"/>
      <w:r>
        <w:rPr>
          <w:b/>
          <w:bCs/>
          <w:i/>
          <w:iCs/>
          <w:color w:val="000000"/>
          <w:szCs w:val="21"/>
        </w:rPr>
        <w:t>Femina</w:t>
      </w:r>
      <w:proofErr w:type="spellEnd"/>
      <w:r>
        <w:rPr>
          <w:b/>
          <w:bCs/>
          <w:i/>
          <w:iCs/>
          <w:color w:val="000000"/>
          <w:szCs w:val="21"/>
        </w:rPr>
        <w:t>: A New History of the Middle Ages Through the Women Written out of it</w:t>
      </w:r>
      <w:r>
        <w:rPr>
          <w:b/>
          <w:bCs/>
          <w:color w:val="000000"/>
          <w:szCs w:val="21"/>
        </w:rPr>
        <w:t>）之后，著名历史学家雅尼娜</w:t>
      </w:r>
      <w:r>
        <w:rPr>
          <w:rFonts w:ascii="宋体" w:hAnsi="宋体" w:cs="宋体"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拉米雷斯教授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Janina Ramirez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>再推力作，以精妙笔触重新审视百年来被政治叙事裹挟的中世纪女性。</w:t>
      </w:r>
    </w:p>
    <w:p w:rsidR="00E929B1" w:rsidRDefault="00E929B1">
      <w:pPr>
        <w:rPr>
          <w:b/>
          <w:bCs/>
          <w:color w:val="000000"/>
          <w:szCs w:val="21"/>
        </w:rPr>
      </w:pPr>
    </w:p>
    <w:p w:rsidR="00E929B1" w:rsidRDefault="00E04BF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在《中世纪的女性》中，拉米雷斯拨开历史的层层迷雾，揭示中世纪女性如何被强行套上政治与建构民族身份的枷锁。圣女贞德（</w:t>
      </w:r>
      <w:r>
        <w:rPr>
          <w:color w:val="000000"/>
          <w:szCs w:val="21"/>
        </w:rPr>
        <w:t>Joan of Arc</w:t>
      </w:r>
      <w:r>
        <w:rPr>
          <w:color w:val="000000"/>
          <w:szCs w:val="21"/>
        </w:rPr>
        <w:t>）、戈黛娃夫人（</w:t>
      </w:r>
      <w:r>
        <w:rPr>
          <w:color w:val="000000"/>
          <w:szCs w:val="21"/>
        </w:rPr>
        <w:t>Lady Godiva</w:t>
      </w:r>
      <w:r>
        <w:rPr>
          <w:color w:val="000000"/>
          <w:szCs w:val="21"/>
        </w:rPr>
        <w:t>）、卡斯蒂利亚的伊莎贝拉女王（</w:t>
      </w:r>
      <w:r>
        <w:rPr>
          <w:color w:val="000000"/>
          <w:szCs w:val="21"/>
        </w:rPr>
        <w:t>Isabella of Castile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这些耳熟能详的名字，被简化为一个个符号，在课堂和书本中流传数十载，但她们的真实面貌却长期遭到扭曲、利用，化身为历史叙事的工具。与此同时，那些曾在革命浪潮中劈波斩浪的</w:t>
      </w:r>
      <w:r>
        <w:rPr>
          <w:color w:val="000000"/>
          <w:szCs w:val="21"/>
        </w:rPr>
        <w:t>18</w:t>
      </w:r>
      <w:r>
        <w:rPr>
          <w:color w:val="000000"/>
          <w:szCs w:val="21"/>
        </w:rPr>
        <w:t>至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世纪先锋女性，却被历史尘埃掩埋，其遗产遭到轻慢的遗忘，甚至忽视。</w:t>
      </w:r>
    </w:p>
    <w:p w:rsidR="00E929B1" w:rsidRDefault="00E929B1">
      <w:pPr>
        <w:rPr>
          <w:color w:val="000000"/>
          <w:szCs w:val="21"/>
        </w:rPr>
      </w:pPr>
    </w:p>
    <w:p w:rsidR="00E929B1" w:rsidRDefault="00E04BF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拉米雷斯以锐利目光审视既定叙事，追寻传说背后真实的女性面孔。她叩问民族定义的本质与叙事权的归属，犀利揭示历史如何屡屡被劫持，沦为服务当代政治意图的工具。这部作品不仅是一次颠覆既定叙事的勇敢探寻，更是一场为被湮没的女性正名的壮阔征程。</w:t>
      </w:r>
    </w:p>
    <w:p w:rsidR="00D02269" w:rsidRDefault="00D02269" w:rsidP="00D02269">
      <w:pPr>
        <w:rPr>
          <w:color w:val="000000"/>
          <w:szCs w:val="21"/>
        </w:rPr>
      </w:pP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E929B1" w:rsidRDefault="00E929B1">
      <w:pPr>
        <w:rPr>
          <w:color w:val="000000"/>
          <w:szCs w:val="21"/>
        </w:rPr>
      </w:pPr>
    </w:p>
    <w:p w:rsidR="00D02269" w:rsidRPr="00D02269" w:rsidRDefault="003653C8" w:rsidP="00D02269">
      <w:pPr>
        <w:ind w:firstLine="420"/>
        <w:rPr>
          <w:rFonts w:eastAsia="楷体"/>
          <w:b/>
          <w:color w:val="000000"/>
          <w:szCs w:val="21"/>
        </w:rPr>
      </w:pPr>
      <w:r>
        <w:rPr>
          <w:rFonts w:eastAsia="楷体"/>
          <w:b/>
          <w:color w:val="000000"/>
          <w:szCs w:val="21"/>
        </w:rPr>
        <w:t>英方</w:t>
      </w:r>
      <w:r w:rsidR="00D02269" w:rsidRPr="00D02269">
        <w:rPr>
          <w:rFonts w:eastAsia="楷体"/>
          <w:b/>
          <w:color w:val="000000"/>
          <w:szCs w:val="21"/>
        </w:rPr>
        <w:t>代理人的话：</w:t>
      </w:r>
    </w:p>
    <w:p w:rsidR="00D02269" w:rsidRPr="00D02269" w:rsidRDefault="00D02269">
      <w:pPr>
        <w:rPr>
          <w:rFonts w:eastAsia="楷体"/>
          <w:color w:val="000000"/>
          <w:szCs w:val="21"/>
        </w:rPr>
      </w:pPr>
    </w:p>
    <w:p w:rsidR="00D02269" w:rsidRPr="00D02269" w:rsidRDefault="00D02269" w:rsidP="00D02269">
      <w:pPr>
        <w:ind w:firstLine="420"/>
        <w:rPr>
          <w:rFonts w:eastAsia="楷体"/>
          <w:color w:val="000000"/>
          <w:szCs w:val="21"/>
        </w:rPr>
      </w:pPr>
      <w:r w:rsidRPr="00D02269">
        <w:rPr>
          <w:rFonts w:eastAsia="楷体"/>
          <w:color w:val="000000"/>
          <w:szCs w:val="21"/>
        </w:rPr>
        <w:t>您一定还记得，我是</w:t>
      </w:r>
      <w:r w:rsidRPr="00D02269">
        <w:rPr>
          <w:rFonts w:eastAsia="楷体" w:hint="eastAsia"/>
          <w:color w:val="000000"/>
          <w:szCs w:val="21"/>
        </w:rPr>
        <w:t>雅尼娜·拉米雷斯</w:t>
      </w:r>
      <w:r w:rsidRPr="00D02269">
        <w:rPr>
          <w:rFonts w:eastAsia="楷体"/>
          <w:color w:val="000000"/>
          <w:szCs w:val="21"/>
        </w:rPr>
        <w:t>的忠实书迷。她那本跻身《星期日泰晤士报》畅销</w:t>
      </w:r>
      <w:r w:rsidRPr="00D02269">
        <w:rPr>
          <w:rFonts w:eastAsia="楷体"/>
          <w:color w:val="000000"/>
          <w:szCs w:val="21"/>
        </w:rPr>
        <w:lastRenderedPageBreak/>
        <w:t>书榜前十的《</w:t>
      </w:r>
      <w:r w:rsidRPr="00D02269">
        <w:rPr>
          <w:rFonts w:eastAsia="楷体" w:hint="eastAsia"/>
          <w:color w:val="000000"/>
          <w:szCs w:val="21"/>
        </w:rPr>
        <w:t>中世纪的女性：一部新史</w:t>
      </w:r>
      <w:r w:rsidRPr="00D02269">
        <w:rPr>
          <w:rFonts w:eastAsia="楷体"/>
          <w:color w:val="000000"/>
          <w:szCs w:val="21"/>
        </w:rPr>
        <w:t>》（</w:t>
      </w:r>
      <w:proofErr w:type="spellStart"/>
      <w:r w:rsidRPr="00D02269">
        <w:rPr>
          <w:rFonts w:eastAsia="楷体"/>
          <w:i/>
          <w:color w:val="000000"/>
          <w:szCs w:val="21"/>
        </w:rPr>
        <w:t>Femina</w:t>
      </w:r>
      <w:proofErr w:type="spellEnd"/>
      <w:r w:rsidRPr="00D02269">
        <w:rPr>
          <w:rFonts w:eastAsia="楷体"/>
          <w:i/>
          <w:color w:val="000000"/>
          <w:szCs w:val="21"/>
        </w:rPr>
        <w:t>: A New History of the Middle Ages Through the Women Written out of it</w:t>
      </w:r>
      <w:r w:rsidRPr="00D02269">
        <w:rPr>
          <w:rFonts w:eastAsia="楷体"/>
          <w:color w:val="000000"/>
          <w:szCs w:val="21"/>
        </w:rPr>
        <w:t>）让我爱不释手。这本书随后已售出至</w:t>
      </w:r>
      <w:r w:rsidR="00D51A16">
        <w:rPr>
          <w:rFonts w:eastAsia="楷体"/>
          <w:color w:val="000000"/>
          <w:szCs w:val="21"/>
        </w:rPr>
        <w:t>11</w:t>
      </w:r>
      <w:r w:rsidRPr="00D02269">
        <w:rPr>
          <w:rFonts w:eastAsia="楷体"/>
          <w:color w:val="000000"/>
          <w:szCs w:val="21"/>
        </w:rPr>
        <w:t>个国家和地区。我们一直翘首以盼她的新作《</w:t>
      </w:r>
      <w:r w:rsidRPr="00D02269">
        <w:rPr>
          <w:rFonts w:eastAsia="楷体" w:hint="eastAsia"/>
          <w:color w:val="000000"/>
          <w:szCs w:val="21"/>
        </w:rPr>
        <w:t>她们的传奇：塑造欧洲的真实女性</w:t>
      </w:r>
      <w:r w:rsidRPr="00D02269">
        <w:rPr>
          <w:rFonts w:eastAsia="楷体"/>
          <w:color w:val="000000"/>
          <w:szCs w:val="21"/>
        </w:rPr>
        <w:t>》（</w:t>
      </w:r>
      <w:r w:rsidRPr="00D02269">
        <w:rPr>
          <w:rFonts w:eastAsia="楷体"/>
          <w:i/>
          <w:color w:val="000000"/>
          <w:szCs w:val="21"/>
        </w:rPr>
        <w:t>LEGENDA: The Real Women Behind the Myths that Shaped Europe</w:t>
      </w:r>
      <w:r>
        <w:rPr>
          <w:rFonts w:eastAsia="楷体"/>
          <w:color w:val="000000"/>
          <w:szCs w:val="21"/>
        </w:rPr>
        <w:t>）。很高兴</w:t>
      </w:r>
      <w:r w:rsidRPr="00D02269">
        <w:rPr>
          <w:rFonts w:eastAsia="楷体"/>
          <w:color w:val="000000"/>
          <w:szCs w:val="21"/>
        </w:rPr>
        <w:t>告诉您，这本书已于今夏正式问世。我刚刚读完，果然不负期待。尼</w:t>
      </w:r>
      <w:proofErr w:type="gramStart"/>
      <w:r w:rsidRPr="00D02269">
        <w:rPr>
          <w:rFonts w:eastAsia="楷体"/>
          <w:color w:val="000000"/>
          <w:szCs w:val="21"/>
        </w:rPr>
        <w:t>娜</w:t>
      </w:r>
      <w:proofErr w:type="gramEnd"/>
      <w:r w:rsidRPr="00D02269">
        <w:rPr>
          <w:rFonts w:eastAsia="楷体"/>
          <w:color w:val="000000"/>
          <w:szCs w:val="21"/>
        </w:rPr>
        <w:t>拥有一种罕见的天赋，能让历史真正鲜活生动，而这本新作在视野上或许更加国际化。她还是一位极</w:t>
      </w:r>
      <w:r w:rsidR="00581FF3">
        <w:rPr>
          <w:rFonts w:eastAsia="楷体"/>
          <w:color w:val="000000"/>
          <w:szCs w:val="21"/>
        </w:rPr>
        <w:t>具感染力的演讲者，并且还有一些令人期待的电视节目正在筹备中（暂时保密</w:t>
      </w:r>
      <w:r w:rsidRPr="00D02269">
        <w:rPr>
          <w:rFonts w:eastAsia="楷体"/>
          <w:color w:val="000000"/>
          <w:szCs w:val="21"/>
        </w:rPr>
        <w:t>）。她的影响力正</w:t>
      </w:r>
      <w:r w:rsidR="00581FF3">
        <w:rPr>
          <w:rFonts w:eastAsia="楷体"/>
          <w:color w:val="000000"/>
          <w:szCs w:val="21"/>
        </w:rPr>
        <w:t>在</w:t>
      </w:r>
      <w:r w:rsidRPr="00D02269">
        <w:rPr>
          <w:rFonts w:eastAsia="楷体"/>
          <w:color w:val="000000"/>
          <w:szCs w:val="21"/>
        </w:rPr>
        <w:t>日益提升！</w:t>
      </w:r>
    </w:p>
    <w:p w:rsidR="00E929B1" w:rsidRDefault="00E929B1">
      <w:pPr>
        <w:rPr>
          <w:color w:val="000000"/>
          <w:szCs w:val="21"/>
        </w:rPr>
      </w:pPr>
    </w:p>
    <w:p w:rsidR="00D02269" w:rsidRDefault="00D02269">
      <w:pPr>
        <w:rPr>
          <w:color w:val="000000"/>
          <w:szCs w:val="21"/>
        </w:rPr>
      </w:pPr>
    </w:p>
    <w:p w:rsidR="00E929B1" w:rsidRDefault="00E04BF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29B1" w:rsidRDefault="00E929B1">
      <w:pPr>
        <w:rPr>
          <w:color w:val="000000"/>
          <w:szCs w:val="21"/>
        </w:rPr>
      </w:pPr>
    </w:p>
    <w:p w:rsidR="00E929B1" w:rsidRDefault="00E04BFD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28575</wp:posOffset>
            </wp:positionV>
            <wp:extent cx="1494790" cy="1905000"/>
            <wp:effectExtent l="0" t="0" r="3810" b="0"/>
            <wp:wrapSquare wrapText="bothSides"/>
            <wp:docPr id="3" name="图片 3" descr="Janina_ramirez_202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anina_ramirez_2024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雅尼娜</w:t>
      </w:r>
      <w:r w:rsidR="00D02269"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拉米雷斯博士（</w:t>
      </w:r>
      <w:proofErr w:type="spellStart"/>
      <w:r>
        <w:rPr>
          <w:b/>
          <w:bCs/>
          <w:color w:val="000000"/>
          <w:szCs w:val="21"/>
        </w:rPr>
        <w:t>Dr</w:t>
      </w:r>
      <w:proofErr w:type="spellEnd"/>
      <w:r>
        <w:rPr>
          <w:b/>
          <w:bCs/>
          <w:color w:val="000000"/>
          <w:szCs w:val="21"/>
        </w:rPr>
        <w:t xml:space="preserve"> Janina Ramirez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一位主持人、讲师及研究学者，专注于符号阐释及艺术作品在历史语境中的研究。现任牛津大学继续教育学院艺术史本科证书与文凭课程主任，在中世纪艺术与文学领域著述颇丰，其教学与研究时序跨度纵贯古今，既深研古代雕塑之秘，亦解读后现代建筑之思。</w:t>
      </w:r>
    </w:p>
    <w:p w:rsidR="00E929B1" w:rsidRDefault="00E929B1">
      <w:pPr>
        <w:rPr>
          <w:color w:val="000000"/>
          <w:szCs w:val="21"/>
        </w:rPr>
      </w:pPr>
    </w:p>
    <w:p w:rsidR="00E929B1" w:rsidRDefault="00E04BF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她曾为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第四频道及英国广播电台四台策划并主持多部纪录片，并受邀担任《前沿》（</w:t>
      </w:r>
      <w:r>
        <w:rPr>
          <w:i/>
          <w:iCs/>
          <w:color w:val="000000"/>
          <w:szCs w:val="21"/>
        </w:rPr>
        <w:t>Front Row</w:t>
      </w:r>
      <w:r>
        <w:rPr>
          <w:color w:val="000000"/>
          <w:szCs w:val="21"/>
        </w:rPr>
        <w:t>）栏目的常驻主持人。作为一名满怀热忱的学者，她始终以传播思想为学术使命，致力于将深奥的学术发现转化为引人入胜的公共知识。</w:t>
      </w:r>
    </w:p>
    <w:p w:rsidR="00E929B1" w:rsidRDefault="00E929B1">
      <w:pPr>
        <w:rPr>
          <w:b/>
          <w:color w:val="000000"/>
        </w:rPr>
      </w:pPr>
    </w:p>
    <w:p w:rsidR="00D02269" w:rsidRDefault="00D02269">
      <w:pPr>
        <w:rPr>
          <w:b/>
          <w:color w:val="000000"/>
        </w:rPr>
      </w:pPr>
    </w:p>
    <w:p w:rsidR="00D02269" w:rsidRPr="00D02269" w:rsidRDefault="00D02269" w:rsidP="00D02269">
      <w:pPr>
        <w:rPr>
          <w:b/>
          <w:color w:val="000000"/>
          <w:szCs w:val="21"/>
        </w:rPr>
      </w:pPr>
      <w:r w:rsidRPr="00D02269">
        <w:rPr>
          <w:rFonts w:hint="eastAsia"/>
          <w:b/>
          <w:color w:val="000000"/>
          <w:szCs w:val="21"/>
        </w:rPr>
        <w:t>目录：</w:t>
      </w:r>
    </w:p>
    <w:p w:rsidR="00D02269" w:rsidRDefault="00D02269" w:rsidP="00D02269">
      <w:pPr>
        <w:rPr>
          <w:color w:val="000000"/>
          <w:szCs w:val="21"/>
        </w:rPr>
      </w:pP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法兰西：革命与重塑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圣女贞德（</w:t>
      </w:r>
      <w:r>
        <w:rPr>
          <w:rFonts w:hint="eastAsia"/>
          <w:color w:val="000000"/>
          <w:szCs w:val="21"/>
        </w:rPr>
        <w:t>1412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1431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1793</w:t>
      </w:r>
      <w:r>
        <w:rPr>
          <w:rFonts w:hint="eastAsia"/>
          <w:color w:val="000000"/>
          <w:szCs w:val="21"/>
        </w:rPr>
        <w:t>年的夏洛特·科黛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伊比利亚：王朝与发现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卡斯蒂尔的伊莎贝拉（</w:t>
      </w:r>
      <w:r>
        <w:rPr>
          <w:rFonts w:hint="eastAsia"/>
          <w:color w:val="000000"/>
          <w:szCs w:val="21"/>
        </w:rPr>
        <w:t>1451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1504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1812</w:t>
      </w:r>
      <w:r>
        <w:rPr>
          <w:rFonts w:hint="eastAsia"/>
          <w:color w:val="000000"/>
          <w:szCs w:val="21"/>
        </w:rPr>
        <w:t>年的阿古斯蒂娜·萨拉戈萨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希腊：自治与非典型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安娜·科穆宁娜（</w:t>
      </w:r>
      <w:r>
        <w:rPr>
          <w:rFonts w:hint="eastAsia"/>
          <w:color w:val="000000"/>
          <w:szCs w:val="21"/>
        </w:rPr>
        <w:t>1083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1153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1829</w:t>
      </w:r>
      <w:r>
        <w:rPr>
          <w:rFonts w:hint="eastAsia"/>
          <w:color w:val="000000"/>
          <w:szCs w:val="21"/>
        </w:rPr>
        <w:t>年的拉斯卡里娜·布布利娜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低地国家：非凡与极端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瓦尼的玛丽（</w:t>
      </w:r>
      <w:r>
        <w:rPr>
          <w:rFonts w:hint="eastAsia"/>
          <w:color w:val="000000"/>
          <w:szCs w:val="21"/>
        </w:rPr>
        <w:t>1177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1213</w:t>
      </w:r>
      <w:r>
        <w:rPr>
          <w:rFonts w:hint="eastAsia"/>
          <w:color w:val="000000"/>
          <w:szCs w:val="21"/>
        </w:rPr>
        <w:t>）与贝居安女修会，及</w:t>
      </w:r>
      <w:r>
        <w:rPr>
          <w:rFonts w:hint="eastAsia"/>
          <w:color w:val="000000"/>
          <w:szCs w:val="21"/>
        </w:rPr>
        <w:t>1831</w:t>
      </w:r>
      <w:r>
        <w:rPr>
          <w:rFonts w:hint="eastAsia"/>
          <w:color w:val="000000"/>
          <w:szCs w:val="21"/>
        </w:rPr>
        <w:t>年的那慕尔圣母姐妹会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德意志：血脉与盟约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巴伐利亚的阿德莱德皇后（</w:t>
      </w:r>
      <w:r>
        <w:rPr>
          <w:rFonts w:hint="eastAsia"/>
          <w:color w:val="000000"/>
          <w:szCs w:val="21"/>
        </w:rPr>
        <w:t>931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999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1848</w:t>
      </w:r>
      <w:r>
        <w:rPr>
          <w:rFonts w:hint="eastAsia"/>
          <w:color w:val="000000"/>
          <w:szCs w:val="21"/>
        </w:rPr>
        <w:t>年的劳拉·蒙特斯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意大利：虔诚与教权</w:t>
      </w:r>
    </w:p>
    <w:p w:rsidR="00D02269" w:rsidRDefault="00D02269" w:rsidP="00D02269">
      <w:pPr>
        <w:jc w:val="center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锡耶纳</w:t>
      </w:r>
      <w:proofErr w:type="gramEnd"/>
      <w:r>
        <w:rPr>
          <w:rFonts w:hint="eastAsia"/>
          <w:color w:val="000000"/>
          <w:szCs w:val="21"/>
        </w:rPr>
        <w:t>的</w:t>
      </w:r>
      <w:proofErr w:type="gramStart"/>
      <w:r>
        <w:rPr>
          <w:rFonts w:hint="eastAsia"/>
          <w:color w:val="000000"/>
          <w:szCs w:val="21"/>
        </w:rPr>
        <w:t>凯瑟</w:t>
      </w:r>
      <w:proofErr w:type="gramEnd"/>
      <w:r>
        <w:rPr>
          <w:rFonts w:hint="eastAsia"/>
          <w:color w:val="000000"/>
          <w:szCs w:val="21"/>
        </w:rPr>
        <w:t>琳（</w:t>
      </w:r>
      <w:r>
        <w:rPr>
          <w:rFonts w:hint="eastAsia"/>
          <w:color w:val="000000"/>
          <w:szCs w:val="21"/>
        </w:rPr>
        <w:t>1347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1380</w:t>
      </w:r>
      <w:r>
        <w:rPr>
          <w:rFonts w:hint="eastAsia"/>
          <w:color w:val="000000"/>
          <w:szCs w:val="21"/>
        </w:rPr>
        <w:t>）与</w:t>
      </w:r>
      <w:r>
        <w:rPr>
          <w:rFonts w:hint="eastAsia"/>
          <w:color w:val="000000"/>
          <w:szCs w:val="21"/>
        </w:rPr>
        <w:t>1858</w:t>
      </w:r>
      <w:r>
        <w:rPr>
          <w:rFonts w:hint="eastAsia"/>
          <w:color w:val="000000"/>
          <w:szCs w:val="21"/>
        </w:rPr>
        <w:t>年的安娜·“尼娜”·莫里西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不列颠：传统与跨国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戈黛娃夫人（约卒于</w:t>
      </w:r>
      <w:r>
        <w:rPr>
          <w:rFonts w:hint="eastAsia"/>
          <w:color w:val="000000"/>
          <w:szCs w:val="21"/>
        </w:rPr>
        <w:t>1066</w:t>
      </w:r>
      <w:r>
        <w:rPr>
          <w:rFonts w:hint="eastAsia"/>
          <w:color w:val="000000"/>
          <w:szCs w:val="21"/>
        </w:rPr>
        <w:t>–</w:t>
      </w:r>
      <w:r>
        <w:rPr>
          <w:rFonts w:hint="eastAsia"/>
          <w:color w:val="000000"/>
          <w:szCs w:val="21"/>
        </w:rPr>
        <w:t>1086</w:t>
      </w:r>
      <w:r>
        <w:rPr>
          <w:rFonts w:hint="eastAsia"/>
          <w:color w:val="000000"/>
          <w:szCs w:val="21"/>
        </w:rPr>
        <w:t>年间）与</w:t>
      </w:r>
      <w:r>
        <w:rPr>
          <w:rFonts w:hint="eastAsia"/>
          <w:color w:val="000000"/>
          <w:szCs w:val="21"/>
        </w:rPr>
        <w:t>1857</w:t>
      </w:r>
      <w:r>
        <w:rPr>
          <w:rFonts w:hint="eastAsia"/>
          <w:color w:val="000000"/>
          <w:szCs w:val="21"/>
        </w:rPr>
        <w:t>年的维多利亚女王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结论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注释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图片版权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参考文献</w:t>
      </w:r>
    </w:p>
    <w:p w:rsidR="00D02269" w:rsidRDefault="00D02269" w:rsidP="00D0226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D02269" w:rsidRDefault="00D02269">
      <w:pPr>
        <w:rPr>
          <w:b/>
          <w:color w:val="000000"/>
        </w:rPr>
      </w:pPr>
    </w:p>
    <w:p w:rsidR="00E929B1" w:rsidRDefault="00E929B1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  <w:bookmarkEnd w:id="0"/>
    </w:p>
    <w:p w:rsidR="00E929B1" w:rsidRDefault="00E04BF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E929B1" w:rsidRDefault="00E04BF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29B1" w:rsidRDefault="00E04B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929B1" w:rsidRDefault="00E04BF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29B1" w:rsidRDefault="00E04BF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29B1" w:rsidRDefault="00E04BF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29B1" w:rsidRDefault="00E04BF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929B1" w:rsidRDefault="00E04BF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929B1" w:rsidRDefault="00E04BF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929B1" w:rsidRDefault="00E04BF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929B1" w:rsidRDefault="00E04BF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929B1" w:rsidRDefault="00E04BFD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29B1" w:rsidRDefault="00E04BF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29B1" w:rsidRDefault="00E04BF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B1" w:rsidRDefault="00E929B1">
      <w:pPr>
        <w:ind w:right="420"/>
        <w:rPr>
          <w:rFonts w:eastAsia="Gungsuh"/>
          <w:color w:val="000000"/>
          <w:kern w:val="0"/>
          <w:szCs w:val="21"/>
        </w:rPr>
      </w:pPr>
    </w:p>
    <w:sectPr w:rsidR="00E929B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BB" w:rsidRDefault="00383EBB">
      <w:r>
        <w:separator/>
      </w:r>
    </w:p>
  </w:endnote>
  <w:endnote w:type="continuationSeparator" w:id="0">
    <w:p w:rsidR="00383EBB" w:rsidRDefault="0038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B1" w:rsidRDefault="00E929B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29B1" w:rsidRDefault="00E04B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29B1" w:rsidRDefault="00E04B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29B1" w:rsidRDefault="00E04B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29B1" w:rsidRDefault="00E929B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BB" w:rsidRDefault="00383EBB">
      <w:r>
        <w:separator/>
      </w:r>
    </w:p>
  </w:footnote>
  <w:footnote w:type="continuationSeparator" w:id="0">
    <w:p w:rsidR="00383EBB" w:rsidRDefault="0038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B1" w:rsidRDefault="00E04BF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29B1" w:rsidRDefault="00E04BF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653C8"/>
    <w:rsid w:val="003702ED"/>
    <w:rsid w:val="00374360"/>
    <w:rsid w:val="003803C5"/>
    <w:rsid w:val="00383EBB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1FF3"/>
    <w:rsid w:val="005B2CF5"/>
    <w:rsid w:val="005B444D"/>
    <w:rsid w:val="005C244E"/>
    <w:rsid w:val="005C27DC"/>
    <w:rsid w:val="005D167F"/>
    <w:rsid w:val="005D3FD9"/>
    <w:rsid w:val="005D743E"/>
    <w:rsid w:val="005E31E5"/>
    <w:rsid w:val="005F129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2269"/>
    <w:rsid w:val="00D068E5"/>
    <w:rsid w:val="00D17732"/>
    <w:rsid w:val="00D24A70"/>
    <w:rsid w:val="00D24E00"/>
    <w:rsid w:val="00D341FB"/>
    <w:rsid w:val="00D500BB"/>
    <w:rsid w:val="00D5176B"/>
    <w:rsid w:val="00D51A16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04BFD"/>
    <w:rsid w:val="00E132E9"/>
    <w:rsid w:val="00E15659"/>
    <w:rsid w:val="00E43598"/>
    <w:rsid w:val="00E509A5"/>
    <w:rsid w:val="00E54E5E"/>
    <w:rsid w:val="00E557C1"/>
    <w:rsid w:val="00E65115"/>
    <w:rsid w:val="00E725A1"/>
    <w:rsid w:val="00E929B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0F737665"/>
    <w:rsid w:val="10B4569D"/>
    <w:rsid w:val="10C04E65"/>
    <w:rsid w:val="11B516B0"/>
    <w:rsid w:val="1264528F"/>
    <w:rsid w:val="12B25538"/>
    <w:rsid w:val="12D17378"/>
    <w:rsid w:val="12D81E34"/>
    <w:rsid w:val="14117386"/>
    <w:rsid w:val="14410444"/>
    <w:rsid w:val="14C12F5A"/>
    <w:rsid w:val="162057B7"/>
    <w:rsid w:val="16D52CED"/>
    <w:rsid w:val="17594F22"/>
    <w:rsid w:val="19D47BEF"/>
    <w:rsid w:val="1A880997"/>
    <w:rsid w:val="1C3B5B2F"/>
    <w:rsid w:val="1D5A5D19"/>
    <w:rsid w:val="2113274F"/>
    <w:rsid w:val="21DC5EE4"/>
    <w:rsid w:val="23485F72"/>
    <w:rsid w:val="24EC7B7F"/>
    <w:rsid w:val="256B5BB0"/>
    <w:rsid w:val="26673911"/>
    <w:rsid w:val="26723EA0"/>
    <w:rsid w:val="26AB75C6"/>
    <w:rsid w:val="27003DB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F1306D"/>
    <w:rsid w:val="2E2667E7"/>
    <w:rsid w:val="2EEA6B08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B9D352A"/>
    <w:rsid w:val="3C563F4C"/>
    <w:rsid w:val="3C6B3E19"/>
    <w:rsid w:val="3C70398D"/>
    <w:rsid w:val="3DAC00D1"/>
    <w:rsid w:val="3EF9316D"/>
    <w:rsid w:val="3F5575F7"/>
    <w:rsid w:val="45083B8C"/>
    <w:rsid w:val="4603463C"/>
    <w:rsid w:val="468C3169"/>
    <w:rsid w:val="46A13188"/>
    <w:rsid w:val="472E48D4"/>
    <w:rsid w:val="48121EAA"/>
    <w:rsid w:val="48CE21C6"/>
    <w:rsid w:val="494B7BFF"/>
    <w:rsid w:val="4A392FB7"/>
    <w:rsid w:val="4A4060F4"/>
    <w:rsid w:val="4B1D59BF"/>
    <w:rsid w:val="4C272DFE"/>
    <w:rsid w:val="4C6912E9"/>
    <w:rsid w:val="4E87411E"/>
    <w:rsid w:val="4E9F4AB7"/>
    <w:rsid w:val="4F324189"/>
    <w:rsid w:val="51BC6C27"/>
    <w:rsid w:val="52C442F7"/>
    <w:rsid w:val="53AF499D"/>
    <w:rsid w:val="53F32DF7"/>
    <w:rsid w:val="54F86EAB"/>
    <w:rsid w:val="55114AA0"/>
    <w:rsid w:val="564055B9"/>
    <w:rsid w:val="59296817"/>
    <w:rsid w:val="59620232"/>
    <w:rsid w:val="59F00E16"/>
    <w:rsid w:val="5A1E61D2"/>
    <w:rsid w:val="5B242EC8"/>
    <w:rsid w:val="5C646BCF"/>
    <w:rsid w:val="5C653D22"/>
    <w:rsid w:val="5E0C3542"/>
    <w:rsid w:val="5E572DEB"/>
    <w:rsid w:val="5E6F0574"/>
    <w:rsid w:val="5E8E14C4"/>
    <w:rsid w:val="5ED6505B"/>
    <w:rsid w:val="5F7206A6"/>
    <w:rsid w:val="5F9A5549"/>
    <w:rsid w:val="5FEB2206"/>
    <w:rsid w:val="5FF067F2"/>
    <w:rsid w:val="60197BB5"/>
    <w:rsid w:val="605753D1"/>
    <w:rsid w:val="61D37C8C"/>
    <w:rsid w:val="621F6849"/>
    <w:rsid w:val="63D53F5A"/>
    <w:rsid w:val="63E17D6C"/>
    <w:rsid w:val="661D5426"/>
    <w:rsid w:val="6659611C"/>
    <w:rsid w:val="666D606B"/>
    <w:rsid w:val="67180834"/>
    <w:rsid w:val="674455A4"/>
    <w:rsid w:val="68202442"/>
    <w:rsid w:val="6876296E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B74379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FFE0C85-7A45-4F39-BDBF-876099B0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1088</Words>
  <Characters>1547</Characters>
  <Application>Microsoft Office Word</Application>
  <DocSecurity>0</DocSecurity>
  <Lines>77</Lines>
  <Paragraphs>71</Paragraphs>
  <ScaleCrop>false</ScaleCrop>
  <Company>2ndSpAcE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2005-06-10T06:33:00Z</cp:lastPrinted>
  <dcterms:created xsi:type="dcterms:W3CDTF">2023-11-05T05:33:00Z</dcterms:created>
  <dcterms:modified xsi:type="dcterms:W3CDTF">2025-12-29T01:25:00Z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