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4A4B578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7EE45FE" w:rsidR="00AE574A" w:rsidRDefault="00AE574A">
      <w:pPr>
        <w:rPr>
          <w:b/>
          <w:color w:val="000000"/>
          <w:szCs w:val="21"/>
        </w:rPr>
      </w:pPr>
    </w:p>
    <w:p w14:paraId="3DA7336F" w14:textId="1C0B850E" w:rsidR="00774233" w:rsidRPr="00774233" w:rsidRDefault="00174A4E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DF70ABA" wp14:editId="1624B64C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417320" cy="2138680"/>
            <wp:effectExtent l="0" t="0" r="0" b="0"/>
            <wp:wrapSquare wrapText="bothSides"/>
            <wp:docPr id="3" name="图片 3" descr="https://m.media-amazon.com/images/I/71uTx8A4J8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uTx8A4J8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850DCE">
        <w:rPr>
          <w:rFonts w:hint="eastAsia"/>
          <w:b/>
          <w:bCs/>
          <w:color w:val="000000"/>
          <w:szCs w:val="21"/>
        </w:rPr>
        <w:t>十一世纪的欧洲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Pr="00174A4E">
        <w:rPr>
          <w:rFonts w:hint="eastAsia"/>
          <w:b/>
          <w:bCs/>
          <w:color w:val="000000"/>
          <w:szCs w:val="21"/>
        </w:rPr>
        <w:t>超越革命与变革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FF0ACC4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50DCE">
        <w:rPr>
          <w:b/>
          <w:bCs/>
          <w:color w:val="000000"/>
          <w:szCs w:val="21"/>
        </w:rPr>
        <w:t>EUROPE IN THE ELEVENTH CENTURY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850DCE">
        <w:rPr>
          <w:b/>
          <w:bCs/>
          <w:color w:val="000000"/>
          <w:szCs w:val="21"/>
        </w:rPr>
        <w:t>B</w:t>
      </w:r>
      <w:r w:rsidR="00850DCE">
        <w:rPr>
          <w:rFonts w:hint="eastAsia"/>
          <w:b/>
          <w:bCs/>
          <w:color w:val="000000"/>
          <w:szCs w:val="21"/>
        </w:rPr>
        <w:t>eyond</w:t>
      </w:r>
      <w:r w:rsidR="00850DCE">
        <w:rPr>
          <w:b/>
          <w:bCs/>
          <w:color w:val="000000"/>
          <w:szCs w:val="21"/>
        </w:rPr>
        <w:t xml:space="preserve"> R</w:t>
      </w:r>
      <w:r w:rsidR="00850DCE">
        <w:rPr>
          <w:rFonts w:hint="eastAsia"/>
          <w:b/>
          <w:bCs/>
          <w:color w:val="000000"/>
          <w:szCs w:val="21"/>
        </w:rPr>
        <w:t>evolution</w:t>
      </w:r>
      <w:r w:rsidR="00850DCE">
        <w:rPr>
          <w:b/>
          <w:bCs/>
          <w:color w:val="000000"/>
          <w:szCs w:val="21"/>
        </w:rPr>
        <w:t xml:space="preserve"> </w:t>
      </w:r>
      <w:r w:rsidR="00850DCE">
        <w:rPr>
          <w:rFonts w:hint="eastAsia"/>
          <w:b/>
          <w:bCs/>
          <w:color w:val="000000"/>
          <w:szCs w:val="21"/>
        </w:rPr>
        <w:t>and</w:t>
      </w:r>
      <w:r w:rsidR="00850DCE">
        <w:rPr>
          <w:b/>
          <w:bCs/>
          <w:color w:val="000000"/>
          <w:szCs w:val="21"/>
        </w:rPr>
        <w:t xml:space="preserve"> R</w:t>
      </w:r>
      <w:r w:rsidR="00850DCE">
        <w:rPr>
          <w:rFonts w:hint="eastAsia"/>
          <w:b/>
          <w:bCs/>
          <w:color w:val="000000"/>
          <w:szCs w:val="21"/>
        </w:rPr>
        <w:t>eform</w:t>
      </w:r>
    </w:p>
    <w:p w14:paraId="39B7E419" w14:textId="1972410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1F611A" w:rsidRPr="001F611A">
        <w:rPr>
          <w:b/>
          <w:bCs/>
          <w:color w:val="000000"/>
          <w:szCs w:val="21"/>
        </w:rPr>
        <w:t>Charles West</w:t>
      </w:r>
      <w:hyperlink r:id="rId9" w:history="1"/>
    </w:p>
    <w:p w14:paraId="5EB65684" w14:textId="371741E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1F611A">
        <w:rPr>
          <w:b/>
          <w:bCs/>
          <w:color w:val="000000"/>
          <w:szCs w:val="21"/>
        </w:rPr>
        <w:t>O</w:t>
      </w:r>
      <w:r w:rsidR="001F611A">
        <w:rPr>
          <w:rFonts w:hint="eastAsia"/>
          <w:b/>
          <w:bCs/>
          <w:color w:val="000000"/>
          <w:szCs w:val="21"/>
        </w:rPr>
        <w:t>xford</w:t>
      </w:r>
      <w:r w:rsidR="001F611A">
        <w:rPr>
          <w:b/>
          <w:bCs/>
          <w:color w:val="000000"/>
          <w:szCs w:val="21"/>
        </w:rPr>
        <w:t xml:space="preserve"> U</w:t>
      </w:r>
      <w:r w:rsidR="001F611A">
        <w:rPr>
          <w:rFonts w:hint="eastAsia"/>
          <w:b/>
          <w:bCs/>
          <w:color w:val="000000"/>
          <w:szCs w:val="21"/>
        </w:rPr>
        <w:t>niversity</w:t>
      </w:r>
      <w:r w:rsidR="001F611A">
        <w:rPr>
          <w:b/>
          <w:bCs/>
          <w:color w:val="000000"/>
          <w:szCs w:val="21"/>
        </w:rPr>
        <w:t xml:space="preserve"> P</w:t>
      </w:r>
      <w:r w:rsidR="001F611A">
        <w:rPr>
          <w:rFonts w:hint="eastAsia"/>
          <w:b/>
          <w:bCs/>
          <w:color w:val="000000"/>
          <w:szCs w:val="21"/>
        </w:rPr>
        <w:t>ress</w:t>
      </w:r>
    </w:p>
    <w:p w14:paraId="1421F214" w14:textId="1248300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6353D4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1F611A">
        <w:rPr>
          <w:b/>
          <w:bCs/>
          <w:color w:val="000000"/>
          <w:szCs w:val="21"/>
        </w:rPr>
        <w:t>04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7763AF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1F611A">
        <w:rPr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74D0BB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1F611A">
        <w:rPr>
          <w:rFonts w:hint="eastAsia"/>
          <w:b/>
          <w:bCs/>
          <w:szCs w:val="21"/>
        </w:rPr>
        <w:t>历史</w:t>
      </w:r>
    </w:p>
    <w:p w14:paraId="2AA49B1C" w14:textId="6172D0A4" w:rsidR="0094729A" w:rsidRDefault="0094729A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94729A">
        <w:rPr>
          <w:b/>
          <w:bCs/>
          <w:color w:val="FF0000"/>
          <w:szCs w:val="21"/>
        </w:rPr>
        <w:t>Best Sellers Rank:</w:t>
      </w:r>
    </w:p>
    <w:p w14:paraId="62210090" w14:textId="1A182087" w:rsidR="0094729A" w:rsidRPr="0094729A" w:rsidRDefault="0094729A" w:rsidP="00433082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94729A">
        <w:rPr>
          <w:b/>
          <w:bCs/>
          <w:color w:val="FF0000"/>
          <w:szCs w:val="21"/>
        </w:rPr>
        <w:t>#71 in Religious History (Books)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6F292474" w:rsidR="006073CF" w:rsidRDefault="006073CF">
      <w:pPr>
        <w:rPr>
          <w:b/>
          <w:bCs/>
          <w:color w:val="000000"/>
          <w:szCs w:val="21"/>
        </w:rPr>
      </w:pPr>
    </w:p>
    <w:p w14:paraId="18685D05" w14:textId="13B5422E" w:rsidR="00B045D6" w:rsidRPr="00174A4E" w:rsidRDefault="00B045D6">
      <w:pPr>
        <w:rPr>
          <w:b/>
          <w:color w:val="000000"/>
          <w:szCs w:val="21"/>
        </w:rPr>
      </w:pPr>
      <w:r w:rsidRPr="00174A4E">
        <w:rPr>
          <w:rFonts w:hint="eastAsia"/>
          <w:b/>
          <w:color w:val="000000"/>
          <w:szCs w:val="21"/>
        </w:rPr>
        <w:t>卖点：</w:t>
      </w:r>
    </w:p>
    <w:p w14:paraId="2BB89EB4" w14:textId="64AD1783" w:rsidR="00B045D6" w:rsidRDefault="00B045D6">
      <w:pPr>
        <w:rPr>
          <w:color w:val="000000"/>
          <w:szCs w:val="21"/>
        </w:rPr>
      </w:pPr>
    </w:p>
    <w:p w14:paraId="5F6BD84D" w14:textId="0FD6AA9D" w:rsidR="00B045D6" w:rsidRDefault="00B045D6" w:rsidP="00B045D6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清晰地讲述了欧洲历史上的一个关键时期。</w:t>
      </w:r>
    </w:p>
    <w:p w14:paraId="395C0DAC" w14:textId="35ED67CD" w:rsidR="00B045D6" w:rsidRDefault="00B045D6" w:rsidP="00B045D6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B045D6">
        <w:rPr>
          <w:rFonts w:hint="eastAsia"/>
          <w:color w:val="000000"/>
          <w:szCs w:val="21"/>
        </w:rPr>
        <w:t>将拜占庭和安达卢斯</w:t>
      </w:r>
      <w:r>
        <w:rPr>
          <w:rFonts w:hint="eastAsia"/>
          <w:color w:val="000000"/>
          <w:szCs w:val="21"/>
        </w:rPr>
        <w:t>的历史与</w:t>
      </w:r>
      <w:r w:rsidRPr="00B045D6">
        <w:rPr>
          <w:rFonts w:hint="eastAsia"/>
          <w:color w:val="000000"/>
          <w:szCs w:val="21"/>
        </w:rPr>
        <w:t>欧洲历史</w:t>
      </w:r>
      <w:r>
        <w:rPr>
          <w:rFonts w:hint="eastAsia"/>
          <w:color w:val="000000"/>
          <w:szCs w:val="21"/>
        </w:rPr>
        <w:t>结合</w:t>
      </w:r>
      <w:r w:rsidRPr="00B045D6">
        <w:rPr>
          <w:rFonts w:hint="eastAsia"/>
          <w:color w:val="000000"/>
          <w:szCs w:val="21"/>
        </w:rPr>
        <w:t>，突出欧洲的多样性，并</w:t>
      </w:r>
      <w:r w:rsidR="00965783">
        <w:rPr>
          <w:rFonts w:hint="eastAsia"/>
          <w:color w:val="000000"/>
          <w:szCs w:val="21"/>
        </w:rPr>
        <w:t>将其与</w:t>
      </w:r>
      <w:r>
        <w:rPr>
          <w:rFonts w:hint="eastAsia"/>
          <w:color w:val="000000"/>
          <w:szCs w:val="21"/>
        </w:rPr>
        <w:t>西方拉丁世界</w:t>
      </w:r>
      <w:r w:rsidR="00965783">
        <w:rPr>
          <w:rFonts w:hint="eastAsia"/>
          <w:color w:val="000000"/>
          <w:szCs w:val="21"/>
        </w:rPr>
        <w:t>的历史相关联。</w:t>
      </w:r>
    </w:p>
    <w:p w14:paraId="6FB3E375" w14:textId="266EB80B" w:rsidR="00965783" w:rsidRDefault="00965783" w:rsidP="00B045D6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结合第一次十字军东征，以一种新的方式解释西方拉丁世界的扩张，探讨</w:t>
      </w:r>
      <w:r w:rsidRPr="00965783">
        <w:rPr>
          <w:rFonts w:hint="eastAsia"/>
          <w:color w:val="000000"/>
          <w:szCs w:val="21"/>
        </w:rPr>
        <w:t>当前围绕教会改革和封建革命的</w:t>
      </w:r>
      <w:r>
        <w:rPr>
          <w:rFonts w:hint="eastAsia"/>
          <w:color w:val="000000"/>
          <w:szCs w:val="21"/>
        </w:rPr>
        <w:t>争议问题。</w:t>
      </w:r>
    </w:p>
    <w:p w14:paraId="009736A5" w14:textId="3466BAAD" w:rsidR="00965783" w:rsidRDefault="00965783" w:rsidP="00965783">
      <w:pPr>
        <w:rPr>
          <w:color w:val="000000"/>
          <w:szCs w:val="21"/>
        </w:rPr>
      </w:pPr>
    </w:p>
    <w:p w14:paraId="641446A1" w14:textId="77777777" w:rsidR="00965783" w:rsidRPr="00965783" w:rsidRDefault="00965783" w:rsidP="00965783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C974476" w14:textId="0E757262" w:rsidR="002D02DB" w:rsidRPr="00965783" w:rsidRDefault="00965783" w:rsidP="0096578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多样，变化迅猛，这便是十一世纪的欧洲</w:t>
      </w:r>
      <w:r w:rsidRPr="00965783"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历史学家常常用两个互相排斥的视角看待这一问题</w:t>
      </w:r>
      <w:r w:rsidRPr="00965783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一个视角是</w:t>
      </w:r>
      <w:r w:rsidRPr="00965783">
        <w:rPr>
          <w:rFonts w:hint="eastAsia"/>
          <w:bCs/>
          <w:color w:val="000000"/>
          <w:szCs w:val="21"/>
        </w:rPr>
        <w:t>教会和教皇角色的转变，另</w:t>
      </w:r>
      <w:r>
        <w:rPr>
          <w:rFonts w:hint="eastAsia"/>
          <w:bCs/>
          <w:color w:val="000000"/>
          <w:szCs w:val="21"/>
        </w:rPr>
        <w:t>一个视角是</w:t>
      </w:r>
      <w:r w:rsidRPr="00965783">
        <w:rPr>
          <w:rFonts w:hint="eastAsia"/>
          <w:bCs/>
          <w:color w:val="000000"/>
          <w:szCs w:val="21"/>
        </w:rPr>
        <w:t>城堡领主的崛起和暴力的激增。然而，这些关于“教会改革”和“封建革命”的论点只适用于欧洲的一个</w:t>
      </w:r>
      <w:r>
        <w:rPr>
          <w:rFonts w:hint="eastAsia"/>
          <w:bCs/>
          <w:color w:val="000000"/>
          <w:szCs w:val="21"/>
        </w:rPr>
        <w:t>部分</w:t>
      </w:r>
      <w:r w:rsidRPr="00965783">
        <w:rPr>
          <w:rFonts w:hint="eastAsia"/>
          <w:bCs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西方拉丁世界</w:t>
      </w:r>
      <w:r w:rsidRPr="00965783">
        <w:rPr>
          <w:rFonts w:hint="eastAsia"/>
          <w:bCs/>
          <w:color w:val="000000"/>
          <w:szCs w:val="21"/>
        </w:rPr>
        <w:t>。这本书</w:t>
      </w:r>
      <w:r>
        <w:rPr>
          <w:rFonts w:hint="eastAsia"/>
          <w:bCs/>
          <w:color w:val="000000"/>
          <w:szCs w:val="21"/>
        </w:rPr>
        <w:t>参考当代对欧洲的认识</w:t>
      </w:r>
      <w:r w:rsidRPr="00965783">
        <w:rPr>
          <w:rFonts w:hint="eastAsia"/>
          <w:bCs/>
          <w:color w:val="000000"/>
          <w:szCs w:val="21"/>
        </w:rPr>
        <w:t>，</w:t>
      </w:r>
      <w:r w:rsidR="00A130F4">
        <w:rPr>
          <w:rFonts w:hint="eastAsia"/>
          <w:bCs/>
          <w:color w:val="000000"/>
          <w:szCs w:val="21"/>
        </w:rPr>
        <w:t>纳入了</w:t>
      </w:r>
      <w:r w:rsidRPr="00965783">
        <w:rPr>
          <w:rFonts w:hint="eastAsia"/>
          <w:bCs/>
          <w:color w:val="000000"/>
          <w:szCs w:val="21"/>
        </w:rPr>
        <w:t>拜占庭（东罗马）和穆斯林</w:t>
      </w:r>
      <w:r w:rsidR="00A130F4">
        <w:rPr>
          <w:rFonts w:hint="eastAsia"/>
          <w:bCs/>
          <w:color w:val="000000"/>
          <w:szCs w:val="21"/>
        </w:rPr>
        <w:t>聚居的</w:t>
      </w:r>
      <w:r w:rsidRPr="00965783">
        <w:rPr>
          <w:rFonts w:hint="eastAsia"/>
          <w:bCs/>
          <w:color w:val="000000"/>
          <w:szCs w:val="21"/>
        </w:rPr>
        <w:t>安达卢斯。</w:t>
      </w:r>
      <w:r w:rsidR="00A130F4">
        <w:rPr>
          <w:rFonts w:hint="eastAsia"/>
          <w:bCs/>
          <w:color w:val="000000"/>
          <w:szCs w:val="21"/>
        </w:rPr>
        <w:t>由此</w:t>
      </w:r>
      <w:r w:rsidRPr="00965783">
        <w:rPr>
          <w:rFonts w:hint="eastAsia"/>
          <w:bCs/>
          <w:color w:val="000000"/>
          <w:szCs w:val="21"/>
        </w:rPr>
        <w:t>，它</w:t>
      </w:r>
      <w:r w:rsidR="00A130F4">
        <w:rPr>
          <w:rFonts w:hint="eastAsia"/>
          <w:bCs/>
          <w:color w:val="000000"/>
          <w:szCs w:val="21"/>
        </w:rPr>
        <w:t>得以通过全新的视角，研究这</w:t>
      </w:r>
      <w:r w:rsidRPr="00965783">
        <w:rPr>
          <w:rFonts w:hint="eastAsia"/>
          <w:bCs/>
          <w:color w:val="000000"/>
          <w:szCs w:val="21"/>
        </w:rPr>
        <w:t>一时期的欧洲。</w:t>
      </w:r>
      <w:r w:rsidR="00A130F4">
        <w:rPr>
          <w:rFonts w:hint="eastAsia"/>
          <w:bCs/>
          <w:color w:val="000000"/>
          <w:szCs w:val="21"/>
        </w:rPr>
        <w:t>书中</w:t>
      </w:r>
      <w:r w:rsidRPr="00965783">
        <w:rPr>
          <w:rFonts w:hint="eastAsia"/>
          <w:bCs/>
          <w:color w:val="000000"/>
          <w:szCs w:val="21"/>
        </w:rPr>
        <w:t>评估了这一广阔</w:t>
      </w:r>
      <w:r w:rsidR="00A130F4">
        <w:rPr>
          <w:rFonts w:hint="eastAsia"/>
          <w:bCs/>
          <w:color w:val="000000"/>
          <w:szCs w:val="21"/>
        </w:rPr>
        <w:t>区域</w:t>
      </w:r>
      <w:r w:rsidRPr="00965783">
        <w:rPr>
          <w:rFonts w:hint="eastAsia"/>
          <w:bCs/>
          <w:color w:val="000000"/>
          <w:szCs w:val="21"/>
        </w:rPr>
        <w:t>内不同规模的行动和互动。</w:t>
      </w:r>
      <w:r w:rsidR="00A130F4">
        <w:rPr>
          <w:rFonts w:hint="eastAsia"/>
          <w:bCs/>
          <w:color w:val="000000"/>
          <w:szCs w:val="21"/>
        </w:rPr>
        <w:t>本书带领读者从贫民居住的小村庄出发</w:t>
      </w:r>
      <w:r w:rsidRPr="00965783">
        <w:rPr>
          <w:rFonts w:hint="eastAsia"/>
          <w:bCs/>
          <w:color w:val="000000"/>
          <w:szCs w:val="21"/>
        </w:rPr>
        <w:t>，</w:t>
      </w:r>
      <w:r w:rsidR="00A130F4">
        <w:rPr>
          <w:rFonts w:hint="eastAsia"/>
          <w:bCs/>
          <w:color w:val="000000"/>
          <w:szCs w:val="21"/>
        </w:rPr>
        <w:t>走过繁荣的君士坦丁堡</w:t>
      </w:r>
      <w:r w:rsidRPr="00965783">
        <w:rPr>
          <w:rFonts w:hint="eastAsia"/>
          <w:bCs/>
          <w:color w:val="000000"/>
          <w:szCs w:val="21"/>
        </w:rPr>
        <w:t>，</w:t>
      </w:r>
      <w:r w:rsidR="00D6734F">
        <w:rPr>
          <w:rFonts w:hint="eastAsia"/>
          <w:bCs/>
          <w:color w:val="000000"/>
          <w:szCs w:val="21"/>
        </w:rPr>
        <w:t>诸</w:t>
      </w:r>
      <w:r w:rsidRPr="00965783">
        <w:rPr>
          <w:rFonts w:hint="eastAsia"/>
          <w:bCs/>
          <w:color w:val="000000"/>
          <w:szCs w:val="21"/>
        </w:rPr>
        <w:t>泰法酋长国，从爱尔兰到匈牙利的王国，以及两个世界帝国，直到当代思想，宇宙学和更广阔世界的代表。从这个</w:t>
      </w:r>
      <w:r w:rsidR="00A130F4">
        <w:rPr>
          <w:rFonts w:hint="eastAsia"/>
          <w:bCs/>
          <w:color w:val="000000"/>
          <w:szCs w:val="21"/>
        </w:rPr>
        <w:t>更</w:t>
      </w:r>
      <w:r w:rsidRPr="00965783">
        <w:rPr>
          <w:rFonts w:hint="eastAsia"/>
          <w:bCs/>
          <w:color w:val="000000"/>
          <w:szCs w:val="21"/>
        </w:rPr>
        <w:t>广泛的背景来看，</w:t>
      </w:r>
      <w:r w:rsidR="00A130F4">
        <w:rPr>
          <w:rFonts w:hint="eastAsia"/>
          <w:bCs/>
          <w:color w:val="000000"/>
          <w:szCs w:val="21"/>
        </w:rPr>
        <w:t>以</w:t>
      </w:r>
      <w:r w:rsidR="00A130F4" w:rsidRPr="00965783">
        <w:rPr>
          <w:rFonts w:hint="eastAsia"/>
          <w:bCs/>
          <w:color w:val="000000"/>
          <w:szCs w:val="21"/>
        </w:rPr>
        <w:t>本世纪末第一次十字军东征</w:t>
      </w:r>
      <w:r w:rsidR="00A130F4">
        <w:rPr>
          <w:rFonts w:hint="eastAsia"/>
          <w:bCs/>
          <w:color w:val="000000"/>
          <w:szCs w:val="21"/>
        </w:rPr>
        <w:t>为代表的，</w:t>
      </w:r>
      <w:r w:rsidRPr="00965783">
        <w:rPr>
          <w:rFonts w:hint="eastAsia"/>
          <w:bCs/>
          <w:color w:val="000000"/>
          <w:szCs w:val="21"/>
        </w:rPr>
        <w:t>拉丁西方在这一时期的显著扩张，</w:t>
      </w:r>
      <w:r w:rsidR="00A130F4">
        <w:rPr>
          <w:rFonts w:hint="eastAsia"/>
          <w:bCs/>
          <w:color w:val="000000"/>
          <w:szCs w:val="21"/>
        </w:rPr>
        <w:t>最合适的解释是</w:t>
      </w:r>
      <w:r w:rsidRPr="00965783">
        <w:rPr>
          <w:rFonts w:hint="eastAsia"/>
          <w:bCs/>
          <w:color w:val="000000"/>
          <w:szCs w:val="21"/>
        </w:rPr>
        <w:t>内部动态的失控，因为既定的公共秩序被破坏了。在欧洲其他地方，</w:t>
      </w:r>
      <w:r w:rsidR="00A130F4">
        <w:rPr>
          <w:rFonts w:hint="eastAsia"/>
          <w:bCs/>
          <w:color w:val="000000"/>
          <w:szCs w:val="21"/>
        </w:rPr>
        <w:t>既有的</w:t>
      </w:r>
      <w:r w:rsidRPr="00965783">
        <w:rPr>
          <w:rFonts w:hint="eastAsia"/>
          <w:bCs/>
          <w:color w:val="000000"/>
          <w:szCs w:val="21"/>
        </w:rPr>
        <w:t>结构</w:t>
      </w:r>
      <w:r w:rsidR="00A130F4" w:rsidRPr="00965783">
        <w:rPr>
          <w:rFonts w:hint="eastAsia"/>
          <w:bCs/>
          <w:color w:val="000000"/>
          <w:szCs w:val="21"/>
        </w:rPr>
        <w:t>尽管仍然容易受到外部侵略</w:t>
      </w:r>
      <w:r w:rsidR="00A130F4">
        <w:rPr>
          <w:rFonts w:hint="eastAsia"/>
          <w:bCs/>
          <w:color w:val="000000"/>
          <w:szCs w:val="21"/>
        </w:rPr>
        <w:t>，但</w:t>
      </w:r>
      <w:r w:rsidRPr="00965783">
        <w:rPr>
          <w:rFonts w:hint="eastAsia"/>
          <w:bCs/>
          <w:color w:val="000000"/>
          <w:szCs w:val="21"/>
        </w:rPr>
        <w:t>被证明更具弹性，能够更好地适应内部经济和社会发展。</w:t>
      </w:r>
    </w:p>
    <w:p w14:paraId="022A5A75" w14:textId="5B827C69" w:rsidR="00A5385A" w:rsidRDefault="00A5385A" w:rsidP="008167E8">
      <w:pPr>
        <w:rPr>
          <w:bCs/>
          <w:color w:val="000000"/>
          <w:szCs w:val="21"/>
        </w:rPr>
      </w:pPr>
    </w:p>
    <w:p w14:paraId="37EBBFCE" w14:textId="77777777" w:rsidR="00FF1A4E" w:rsidRDefault="00FF1A4E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46949180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4C9EA6F4" w:rsidR="003B16CC" w:rsidRDefault="00174A4E" w:rsidP="00881C38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D1B0B14" wp14:editId="0B7EB83A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615315" cy="801370"/>
            <wp:effectExtent l="0" t="0" r="0" b="0"/>
            <wp:wrapSquare wrapText="bothSides"/>
            <wp:docPr id="4" name="图片 4" descr="https://edwebprofiles.ed.ac.uk/sites/default/files/styles/uoe_profile_picture/public/pxl_20251012_135058775.mp4_.jpg?itok=7KJi-b9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dwebprofiles.ed.ac.uk/sites/default/files/styles/uoe_profile_picture/public/pxl_20251012_135058775.mp4_.jpg?itok=7KJi-b9h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C38" w:rsidRPr="00F04642">
        <w:rPr>
          <w:rFonts w:hint="eastAsia"/>
          <w:b/>
          <w:bCs/>
          <w:noProof/>
        </w:rPr>
        <w:t>查尔斯·韦斯特（</w:t>
      </w:r>
      <w:r w:rsidR="00881C38" w:rsidRPr="00F04642">
        <w:rPr>
          <w:b/>
          <w:bCs/>
        </w:rPr>
        <w:t>Charles West</w:t>
      </w:r>
      <w:r w:rsidR="00881C38" w:rsidRPr="00F04642">
        <w:rPr>
          <w:rFonts w:hint="eastAsia"/>
          <w:b/>
          <w:bCs/>
          <w:noProof/>
        </w:rPr>
        <w:t>）</w:t>
      </w:r>
      <w:r w:rsidR="00881C38" w:rsidRPr="00881C38">
        <w:rPr>
          <w:rFonts w:hint="eastAsia"/>
          <w:noProof/>
        </w:rPr>
        <w:t>，爱丁堡大学中世纪历史教授。在剑桥、伯明翰和牛津大学学习后，查尔斯·韦斯特在谢菲尔德大学任教十五年。</w:t>
      </w:r>
      <w:r w:rsidR="00881C38" w:rsidRPr="00881C38">
        <w:rPr>
          <w:rFonts w:hint="eastAsia"/>
          <w:noProof/>
        </w:rPr>
        <w:t>2023</w:t>
      </w:r>
      <w:r w:rsidR="00881C38" w:rsidRPr="00881C38">
        <w:rPr>
          <w:rFonts w:hint="eastAsia"/>
          <w:noProof/>
        </w:rPr>
        <w:t>年，他</w:t>
      </w:r>
      <w:r w:rsidR="00B2337D">
        <w:rPr>
          <w:rFonts w:hint="eastAsia"/>
          <w:noProof/>
        </w:rPr>
        <w:t>被</w:t>
      </w:r>
      <w:r w:rsidR="00881C38" w:rsidRPr="00881C38">
        <w:rPr>
          <w:rFonts w:hint="eastAsia"/>
          <w:noProof/>
        </w:rPr>
        <w:t>爱丁堡大学</w:t>
      </w:r>
      <w:r w:rsidR="00B2337D">
        <w:rPr>
          <w:rFonts w:hint="eastAsia"/>
          <w:noProof/>
        </w:rPr>
        <w:t>聘为</w:t>
      </w:r>
      <w:r w:rsidR="00881C38">
        <w:rPr>
          <w:rFonts w:hint="eastAsia"/>
          <w:noProof/>
        </w:rPr>
        <w:t>终身教授</w:t>
      </w:r>
      <w:r w:rsidR="00881C38" w:rsidRPr="00881C38">
        <w:rPr>
          <w:rFonts w:hint="eastAsia"/>
          <w:noProof/>
        </w:rPr>
        <w:t>。</w:t>
      </w:r>
    </w:p>
    <w:p w14:paraId="6CD82E9C" w14:textId="77777777" w:rsidR="00F04642" w:rsidRDefault="00F04642" w:rsidP="00881C38">
      <w:pPr>
        <w:ind w:firstLineChars="200" w:firstLine="420"/>
        <w:rPr>
          <w:color w:val="000000"/>
          <w:szCs w:val="21"/>
        </w:rPr>
      </w:pPr>
      <w:bookmarkStart w:id="0" w:name="_GoBack"/>
      <w:bookmarkEnd w:id="0"/>
    </w:p>
    <w:p w14:paraId="126DB76F" w14:textId="77777777" w:rsidR="003B16CC" w:rsidRDefault="003B16CC" w:rsidP="003B16CC">
      <w:pPr>
        <w:rPr>
          <w:color w:val="000000"/>
          <w:szCs w:val="21"/>
        </w:rPr>
      </w:pPr>
    </w:p>
    <w:p w14:paraId="41549293" w14:textId="3BF27EB4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2D350D" w:rsidRPr="002D350D">
        <w:rPr>
          <w:rFonts w:hint="eastAsia"/>
          <w:b/>
          <w:bCs/>
          <w:color w:val="000000"/>
          <w:sz w:val="30"/>
          <w:szCs w:val="30"/>
        </w:rPr>
        <w:t>十一世纪的欧洲：</w:t>
      </w:r>
      <w:r w:rsidR="00174A4E" w:rsidRPr="00174A4E">
        <w:rPr>
          <w:rFonts w:hint="eastAsia"/>
          <w:b/>
          <w:bCs/>
          <w:color w:val="000000"/>
          <w:sz w:val="30"/>
          <w:szCs w:val="30"/>
        </w:rPr>
        <w:t>超越革命与变革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15A284ED" w14:textId="6A43BE6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DA7005">
        <w:rPr>
          <w:rFonts w:hint="eastAsia"/>
          <w:bCs/>
          <w:color w:val="000000"/>
          <w:szCs w:val="21"/>
        </w:rPr>
        <w:t>村庄</w:t>
      </w:r>
    </w:p>
    <w:p w14:paraId="16D230AC" w14:textId="6347A90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DA7005">
        <w:rPr>
          <w:rFonts w:hint="eastAsia"/>
          <w:bCs/>
          <w:color w:val="000000"/>
          <w:szCs w:val="21"/>
        </w:rPr>
        <w:t>城镇</w:t>
      </w:r>
    </w:p>
    <w:p w14:paraId="18A20649" w14:textId="3915E13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DA7005">
        <w:rPr>
          <w:rFonts w:hint="eastAsia"/>
          <w:bCs/>
          <w:color w:val="000000"/>
          <w:szCs w:val="21"/>
        </w:rPr>
        <w:t>公国</w:t>
      </w:r>
    </w:p>
    <w:p w14:paraId="1AD7E328" w14:textId="2483C04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DA7005">
        <w:rPr>
          <w:rFonts w:hint="eastAsia"/>
          <w:bCs/>
          <w:color w:val="000000"/>
          <w:szCs w:val="21"/>
        </w:rPr>
        <w:t>王国和帝国</w:t>
      </w:r>
    </w:p>
    <w:p w14:paraId="0C909D99" w14:textId="07F2471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DA7005">
        <w:rPr>
          <w:rFonts w:hint="eastAsia"/>
          <w:bCs/>
          <w:color w:val="000000"/>
          <w:szCs w:val="21"/>
        </w:rPr>
        <w:t>宗教网络</w:t>
      </w:r>
    </w:p>
    <w:p w14:paraId="22FAA7AA" w14:textId="36117477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DA7005">
        <w:rPr>
          <w:rFonts w:hint="eastAsia"/>
          <w:bCs/>
          <w:color w:val="000000"/>
          <w:szCs w:val="21"/>
        </w:rPr>
        <w:t>互动</w:t>
      </w:r>
    </w:p>
    <w:p w14:paraId="253023C9" w14:textId="4F5AC084" w:rsidR="00DA7005" w:rsidRPr="007E772D" w:rsidRDefault="00DA700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总结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D971A" w14:textId="77777777" w:rsidR="00B11380" w:rsidRDefault="00B11380">
      <w:r>
        <w:separator/>
      </w:r>
    </w:p>
  </w:endnote>
  <w:endnote w:type="continuationSeparator" w:id="0">
    <w:p w14:paraId="54B0688D" w14:textId="77777777" w:rsidR="00B11380" w:rsidRDefault="00B1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F392A" w14:textId="77777777" w:rsidR="00B11380" w:rsidRDefault="00B11380">
      <w:r>
        <w:separator/>
      </w:r>
    </w:p>
  </w:footnote>
  <w:footnote w:type="continuationSeparator" w:id="0">
    <w:p w14:paraId="242A221C" w14:textId="77777777" w:rsidR="00B11380" w:rsidRDefault="00B11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5545C0"/>
    <w:multiLevelType w:val="hybridMultilevel"/>
    <w:tmpl w:val="53D6CA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6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689"/>
    <w:rsid w:val="00162B40"/>
    <w:rsid w:val="00163F80"/>
    <w:rsid w:val="0016513E"/>
    <w:rsid w:val="00167007"/>
    <w:rsid w:val="00170BE3"/>
    <w:rsid w:val="001726C7"/>
    <w:rsid w:val="00174A4E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611A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B93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0D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1610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1D1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59D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0C8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0DCE"/>
    <w:rsid w:val="008520C3"/>
    <w:rsid w:val="00852DF8"/>
    <w:rsid w:val="00865331"/>
    <w:rsid w:val="00867535"/>
    <w:rsid w:val="008706FD"/>
    <w:rsid w:val="00881C3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5E38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1207"/>
    <w:rsid w:val="0092200E"/>
    <w:rsid w:val="009222F0"/>
    <w:rsid w:val="00925931"/>
    <w:rsid w:val="009261E6"/>
    <w:rsid w:val="00926692"/>
    <w:rsid w:val="00931DDB"/>
    <w:rsid w:val="00937973"/>
    <w:rsid w:val="00943659"/>
    <w:rsid w:val="0094729A"/>
    <w:rsid w:val="009534B9"/>
    <w:rsid w:val="0095366B"/>
    <w:rsid w:val="00953C63"/>
    <w:rsid w:val="009544B0"/>
    <w:rsid w:val="0095633F"/>
    <w:rsid w:val="0095747D"/>
    <w:rsid w:val="00961893"/>
    <w:rsid w:val="00961B95"/>
    <w:rsid w:val="00965783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9F4EFA"/>
    <w:rsid w:val="00A05112"/>
    <w:rsid w:val="00A05507"/>
    <w:rsid w:val="00A10F0C"/>
    <w:rsid w:val="00A1225E"/>
    <w:rsid w:val="00A12C70"/>
    <w:rsid w:val="00A130F4"/>
    <w:rsid w:val="00A13476"/>
    <w:rsid w:val="00A14DF2"/>
    <w:rsid w:val="00A15138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45D6"/>
    <w:rsid w:val="00B057F1"/>
    <w:rsid w:val="00B0598E"/>
    <w:rsid w:val="00B05A00"/>
    <w:rsid w:val="00B11380"/>
    <w:rsid w:val="00B122BA"/>
    <w:rsid w:val="00B1317C"/>
    <w:rsid w:val="00B14E56"/>
    <w:rsid w:val="00B15DB4"/>
    <w:rsid w:val="00B2337D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6EE6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6734F"/>
    <w:rsid w:val="00D704D6"/>
    <w:rsid w:val="00D709E9"/>
    <w:rsid w:val="00D738A1"/>
    <w:rsid w:val="00D75FE8"/>
    <w:rsid w:val="00D762D4"/>
    <w:rsid w:val="00D76715"/>
    <w:rsid w:val="00D76A14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A7005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2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A4E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6879D-9EEF-49FB-B137-F066EFFF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803</Words>
  <Characters>1117</Characters>
  <Application>Microsoft Office Word</Application>
  <DocSecurity>0</DocSecurity>
  <Lines>65</Lines>
  <Paragraphs>59</Paragraphs>
  <ScaleCrop>false</ScaleCrop>
  <Company>2ndSpAcE</Company>
  <LinksUpToDate>false</LinksUpToDate>
  <CharactersWithSpaces>1861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30</cp:revision>
  <cp:lastPrinted>2005-06-10T06:33:00Z</cp:lastPrinted>
  <dcterms:created xsi:type="dcterms:W3CDTF">2024-11-28T07:09:00Z</dcterms:created>
  <dcterms:modified xsi:type="dcterms:W3CDTF">2026-01-27T07:12:00Z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