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CB" w:rsidRDefault="0015151A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3A79CB" w:rsidRPr="008163E8" w:rsidRDefault="003A79CB">
      <w:pPr>
        <w:ind w:firstLineChars="1004" w:firstLine="3629"/>
        <w:rPr>
          <w:b/>
          <w:bCs/>
          <w:sz w:val="36"/>
        </w:rPr>
      </w:pPr>
    </w:p>
    <w:p w:rsidR="003A79CB" w:rsidRDefault="0015151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4445</wp:posOffset>
            </wp:positionV>
            <wp:extent cx="1384935" cy="2021205"/>
            <wp:effectExtent l="0" t="0" r="1905" b="5715"/>
            <wp:wrapSquare wrapText="bothSides"/>
            <wp:docPr id="1" name="图片 39" descr="C:/Users/lenovo/Desktop/屏幕截图 2025-12-04 214346.png屏幕截图 2025-12-04 214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2-04 214346.png屏幕截图 2025-12-04 214346"/>
                    <pic:cNvPicPr>
                      <a:picLocks noChangeAspect="1"/>
                    </pic:cNvPicPr>
                  </pic:nvPicPr>
                  <pic:blipFill>
                    <a:blip r:embed="rId7"/>
                    <a:srcRect t="663" b="663"/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</w:rPr>
        <w:t>《女管家》</w:t>
      </w:r>
    </w:p>
    <w:p w:rsidR="003A79CB" w:rsidRDefault="0015151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Cs/>
          <w:color w:val="000000"/>
          <w:szCs w:val="21"/>
        </w:rPr>
        <w:t>THE HOUSEKEEPER</w:t>
      </w:r>
    </w:p>
    <w:p w:rsidR="003A79CB" w:rsidRDefault="0015151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Rose Tremain </w:t>
      </w:r>
      <w:hyperlink r:id="rId8" w:history="1"/>
    </w:p>
    <w:p w:rsidR="003A79CB" w:rsidRDefault="0015151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Haper</w:t>
      </w:r>
    </w:p>
    <w:p w:rsidR="003A79CB" w:rsidRDefault="0015151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PFD/ANA/Jessica</w:t>
      </w:r>
    </w:p>
    <w:p w:rsidR="003A79CB" w:rsidRDefault="0015151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352</w:t>
      </w:r>
      <w:r>
        <w:rPr>
          <w:rFonts w:hint="eastAsia"/>
          <w:b/>
          <w:bCs/>
          <w:color w:val="000000"/>
          <w:szCs w:val="21"/>
        </w:rPr>
        <w:t>页</w:t>
      </w:r>
    </w:p>
    <w:p w:rsidR="003A79CB" w:rsidRDefault="0015151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9</w:t>
      </w:r>
      <w:r>
        <w:rPr>
          <w:rFonts w:hint="eastAsia"/>
          <w:b/>
          <w:bCs/>
          <w:color w:val="000000"/>
          <w:szCs w:val="21"/>
        </w:rPr>
        <w:t>月</w:t>
      </w:r>
    </w:p>
    <w:p w:rsidR="003A79CB" w:rsidRDefault="0015151A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3A79CB" w:rsidRDefault="0015151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3A79CB" w:rsidRDefault="0015151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文学小说</w:t>
      </w:r>
    </w:p>
    <w:p w:rsidR="003A79CB" w:rsidRDefault="0015151A">
      <w:pPr>
        <w:rPr>
          <w:rFonts w:ascii="宋体" w:hAnsi="宋体" w:cs="宋体"/>
          <w:b/>
          <w:bCs/>
          <w:color w:val="FF0000"/>
          <w:spacing w:val="-3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color w:val="FF0000"/>
          <w:spacing w:val="-3"/>
          <w:szCs w:val="21"/>
          <w:shd w:val="clear" w:color="auto" w:fill="FFFFFF"/>
        </w:rPr>
        <w:t>版权已授：意大利</w:t>
      </w:r>
      <w:r>
        <w:rPr>
          <w:rFonts w:ascii="宋体" w:hAnsi="宋体" w:cs="宋体" w:hint="eastAsia"/>
          <w:b/>
          <w:bCs/>
          <w:color w:val="FF0000"/>
          <w:spacing w:val="-3"/>
          <w:szCs w:val="21"/>
          <w:shd w:val="clear" w:color="auto" w:fill="FFFFFF"/>
        </w:rPr>
        <w:t>，</w:t>
      </w:r>
      <w:r>
        <w:rPr>
          <w:rFonts w:ascii="宋体" w:hAnsi="宋体" w:cs="宋体" w:hint="eastAsia"/>
          <w:b/>
          <w:bCs/>
          <w:color w:val="FF0000"/>
          <w:spacing w:val="-3"/>
          <w:szCs w:val="21"/>
          <w:shd w:val="clear" w:color="auto" w:fill="FFFFFF"/>
        </w:rPr>
        <w:t>德国</w:t>
      </w:r>
      <w:r>
        <w:rPr>
          <w:rFonts w:ascii="宋体" w:hAnsi="宋体" w:cs="宋体" w:hint="eastAsia"/>
          <w:b/>
          <w:bCs/>
          <w:color w:val="FF0000"/>
          <w:spacing w:val="-3"/>
          <w:szCs w:val="21"/>
          <w:shd w:val="clear" w:color="auto" w:fill="FFFFFF"/>
        </w:rPr>
        <w:t>，</w:t>
      </w:r>
      <w:r>
        <w:rPr>
          <w:rFonts w:ascii="宋体" w:hAnsi="宋体" w:cs="宋体" w:hint="eastAsia"/>
          <w:b/>
          <w:bCs/>
          <w:color w:val="FF0000"/>
          <w:spacing w:val="-3"/>
          <w:szCs w:val="21"/>
          <w:shd w:val="clear" w:color="auto" w:fill="FFFFFF"/>
        </w:rPr>
        <w:t>法国</w:t>
      </w:r>
      <w:r w:rsidR="008163E8">
        <w:rPr>
          <w:rFonts w:ascii="宋体" w:hAnsi="宋体" w:cs="宋体" w:hint="eastAsia"/>
          <w:b/>
          <w:bCs/>
          <w:color w:val="FF0000"/>
          <w:spacing w:val="-3"/>
          <w:szCs w:val="21"/>
          <w:shd w:val="clear" w:color="auto" w:fill="FFFFFF"/>
        </w:rPr>
        <w:t>，美国，塞尔维亚，日本</w:t>
      </w:r>
    </w:p>
    <w:p w:rsidR="003A79CB" w:rsidRDefault="003A79CB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8163E8" w:rsidRDefault="008163E8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3A79CB" w:rsidRDefault="0015151A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3A79CB" w:rsidRDefault="003A79CB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3A79CB" w:rsidRDefault="0015151A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达芙妮·杜穆里埃偷走了我的人生。</w:t>
      </w:r>
    </w:p>
    <w:p w:rsidR="003A79CB" w:rsidRDefault="003A79CB">
      <w:pPr>
        <w:rPr>
          <w:bCs/>
          <w:kern w:val="0"/>
          <w:szCs w:val="21"/>
        </w:rPr>
      </w:pPr>
    </w:p>
    <w:p w:rsidR="003A79CB" w:rsidRDefault="0015151A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受杜穆里埃及其小说《蝴蝶梦》创作过程启发，《女管家》以全然原创的虚构叙事，想象《蝴蝶梦》诞生的隐秘故事。</w:t>
      </w:r>
    </w:p>
    <w:p w:rsidR="003A79CB" w:rsidRDefault="003A79CB">
      <w:pPr>
        <w:rPr>
          <w:bCs/>
          <w:kern w:val="0"/>
          <w:szCs w:val="21"/>
        </w:rPr>
      </w:pPr>
    </w:p>
    <w:p w:rsidR="003A79CB" w:rsidRDefault="0015151A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管家丹诺夫斯基夫人（人称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丹妮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）娓娓道来：她如何成为那位拜访康沃尔庄园的耀眼作家的情人——这座宏伟宅邸正是丹妮的工作场所。这场恋情彻底重塑了她的生命，但激情夏日过后，达芙妮将她弃如敝屣。丹妮深感背叛，尤其当达芙妮在后来举世轰动的《蝴蝶梦》中，将她塑造成嫉妒复仇的丹弗斯太太。于是丹妮决意报复。这便是她的独白。</w:t>
      </w:r>
    </w:p>
    <w:p w:rsidR="003A79CB" w:rsidRDefault="003A79CB" w:rsidP="008163E8">
      <w:pPr>
        <w:rPr>
          <w:bCs/>
          <w:kern w:val="0"/>
          <w:szCs w:val="21"/>
        </w:rPr>
      </w:pPr>
    </w:p>
    <w:p w:rsidR="008163E8" w:rsidRDefault="008163E8" w:rsidP="008163E8">
      <w:pPr>
        <w:rPr>
          <w:rFonts w:hint="eastAsia"/>
          <w:bCs/>
          <w:kern w:val="0"/>
          <w:szCs w:val="21"/>
        </w:rPr>
      </w:pPr>
    </w:p>
    <w:p w:rsidR="003A79CB" w:rsidRDefault="0015151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3A79CB" w:rsidRDefault="003A79CB">
      <w:pPr>
        <w:rPr>
          <w:bCs/>
          <w:color w:val="000000"/>
          <w:szCs w:val="21"/>
        </w:rPr>
      </w:pPr>
    </w:p>
    <w:p w:rsidR="003A79CB" w:rsidRDefault="0015151A" w:rsidP="008163E8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1234440" cy="960120"/>
            <wp:effectExtent l="0" t="0" r="3810" b="0"/>
            <wp:wrapSquare wrapText="bothSides"/>
            <wp:docPr id="4" name="图片 4" descr="31v7TWhygLL._SY6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1v7TWhygLL._SY600_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罗斯·特里梅因（</w:t>
      </w:r>
      <w:r>
        <w:rPr>
          <w:rFonts w:hint="eastAsia"/>
          <w:b/>
          <w:bCs/>
          <w:color w:val="000000"/>
          <w:szCs w:val="21"/>
        </w:rPr>
        <w:t>Rose Tremain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的小说与短篇作品广为流传，屡获殊荣：柑橘奖（《归乡路》）、迪伦·托马斯奖（《上校的女儿》）、惠特布莱德年度小说奖（《乐与寂》）、詹姆斯·泰特·布莱克纪念奖与法国费米娜奖（《</w:t>
      </w:r>
      <w:r>
        <w:rPr>
          <w:rFonts w:hint="eastAsia"/>
          <w:color w:val="000000"/>
          <w:szCs w:val="21"/>
        </w:rPr>
        <w:t>神圣国度》）、南岸天空艺术奖（《古斯塔夫奏鸣曲》）。近作《绝对与永恒》入选《星期日泰晤士报》年度好书。</w:t>
      </w:r>
      <w:r>
        <w:rPr>
          <w:rFonts w:hint="eastAsia"/>
          <w:color w:val="000000"/>
          <w:szCs w:val="21"/>
        </w:rPr>
        <w:t>2007</w:t>
      </w:r>
      <w:r>
        <w:rPr>
          <w:rFonts w:hint="eastAsia"/>
          <w:color w:val="000000"/>
          <w:szCs w:val="21"/>
        </w:rPr>
        <w:t>年获授大英帝国司令勋章，</w:t>
      </w:r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</w:rPr>
        <w:t>年封授女爵士。现与传记作家理查德·霍姆斯分居诺福克与伦敦。</w:t>
      </w:r>
    </w:p>
    <w:p w:rsidR="003A79CB" w:rsidRDefault="003A79CB" w:rsidP="008163E8">
      <w:pPr>
        <w:rPr>
          <w:b/>
          <w:bCs/>
          <w:color w:val="000000"/>
          <w:szCs w:val="21"/>
        </w:rPr>
      </w:pPr>
    </w:p>
    <w:p w:rsidR="003A79CB" w:rsidRDefault="003A79CB">
      <w:pPr>
        <w:ind w:right="420"/>
        <w:rPr>
          <w:b/>
          <w:bCs/>
          <w:color w:val="000000"/>
          <w:szCs w:val="21"/>
        </w:rPr>
      </w:pPr>
    </w:p>
    <w:p w:rsidR="003A79CB" w:rsidRDefault="0015151A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PRAISE FOR ABSOLUTELY AND FOREVER:</w:t>
      </w:r>
    </w:p>
    <w:p w:rsidR="003A79CB" w:rsidRDefault="003A79CB">
      <w:pPr>
        <w:ind w:right="420"/>
        <w:rPr>
          <w:b/>
          <w:bCs/>
          <w:color w:val="000000"/>
          <w:szCs w:val="21"/>
        </w:rPr>
      </w:pPr>
    </w:p>
    <w:p w:rsidR="003A79CB" w:rsidRDefault="0015151A">
      <w:pPr>
        <w:ind w:right="420"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"</w:t>
      </w:r>
      <w:r>
        <w:rPr>
          <w:color w:val="000000"/>
          <w:szCs w:val="21"/>
        </w:rPr>
        <w:t>极致之美，深邃动人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"</w:t>
      </w:r>
    </w:p>
    <w:p w:rsidR="003A79CB" w:rsidRDefault="0015151A">
      <w:pPr>
        <w:ind w:right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西蒙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沙玛</w:t>
      </w:r>
    </w:p>
    <w:p w:rsidR="003A79CB" w:rsidRDefault="003A79CB">
      <w:pPr>
        <w:ind w:right="420"/>
        <w:rPr>
          <w:color w:val="000000"/>
          <w:szCs w:val="21"/>
        </w:rPr>
      </w:pPr>
    </w:p>
    <w:p w:rsidR="003A79CB" w:rsidRDefault="0015151A">
      <w:pPr>
        <w:ind w:right="420"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"</w:t>
      </w:r>
      <w:r>
        <w:rPr>
          <w:color w:val="000000"/>
          <w:szCs w:val="21"/>
        </w:rPr>
        <w:t>以锋利的清晰度与温和的幽默，</w:t>
      </w:r>
      <w:bookmarkStart w:id="1" w:name="_GoBack"/>
      <w:bookmarkEnd w:id="1"/>
      <w:r>
        <w:rPr>
          <w:color w:val="000000"/>
          <w:szCs w:val="21"/>
        </w:rPr>
        <w:t>剖析人际关系的混乱、未言之秘的重量与人生抉择的回响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"</w:t>
      </w:r>
    </w:p>
    <w:p w:rsidR="003A79CB" w:rsidRDefault="0015151A">
      <w:pPr>
        <w:ind w:right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《独立报》</w:t>
      </w:r>
    </w:p>
    <w:p w:rsidR="003A79CB" w:rsidRDefault="003A79CB">
      <w:pPr>
        <w:ind w:right="420"/>
        <w:rPr>
          <w:color w:val="000000"/>
          <w:szCs w:val="21"/>
        </w:rPr>
      </w:pPr>
    </w:p>
    <w:p w:rsidR="003A79CB" w:rsidRDefault="0015151A">
      <w:pPr>
        <w:ind w:right="420"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"</w:t>
      </w:r>
      <w:r>
        <w:rPr>
          <w:color w:val="000000"/>
          <w:szCs w:val="21"/>
        </w:rPr>
        <w:t>这部关于人类理解力终生追寻的著作，充满喜剧性与痛感。字字珠玑，无半句陈词，令人沉醉、叹服且深深悸动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"</w:t>
      </w:r>
    </w:p>
    <w:p w:rsidR="003A79CB" w:rsidRDefault="0015151A">
      <w:pPr>
        <w:ind w:right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《金融时报》</w:t>
      </w:r>
    </w:p>
    <w:p w:rsidR="003A79CB" w:rsidRDefault="003A79CB">
      <w:pPr>
        <w:ind w:right="420"/>
        <w:rPr>
          <w:b/>
          <w:bCs/>
          <w:color w:val="000000"/>
          <w:szCs w:val="21"/>
        </w:rPr>
      </w:pPr>
    </w:p>
    <w:p w:rsidR="003A79CB" w:rsidRDefault="003A79CB">
      <w:pPr>
        <w:ind w:right="420"/>
        <w:rPr>
          <w:b/>
          <w:bCs/>
          <w:color w:val="000000"/>
          <w:szCs w:val="21"/>
        </w:rPr>
      </w:pPr>
    </w:p>
    <w:p w:rsidR="003A79CB" w:rsidRDefault="0015151A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3A79CB" w:rsidRDefault="0015151A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3A79CB" w:rsidRDefault="0015151A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</w:rPr>
          <w:t>Rights@nurnberg.com.cn</w:t>
        </w:r>
      </w:hyperlink>
    </w:p>
    <w:p w:rsidR="003A79CB" w:rsidRDefault="0015151A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3A79CB" w:rsidRDefault="0015151A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3A79CB" w:rsidRDefault="0015151A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3A79CB" w:rsidRDefault="0015151A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</w:rPr>
          <w:t>http://www.nurnberg.com.cn</w:t>
        </w:r>
      </w:hyperlink>
    </w:p>
    <w:p w:rsidR="003A79CB" w:rsidRDefault="0015151A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</w:rPr>
          <w:t>http://www.nurnberg.com.cn/booklist_zh/list.aspx</w:t>
        </w:r>
      </w:hyperlink>
    </w:p>
    <w:p w:rsidR="003A79CB" w:rsidRDefault="0015151A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9"/>
          </w:rPr>
          <w:t>http://www.nurnberg.com.cn/book/book.aspx</w:t>
        </w:r>
      </w:hyperlink>
    </w:p>
    <w:p w:rsidR="003A79CB" w:rsidRDefault="0015151A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</w:rPr>
          <w:t>http://www.nurnberg.com.cn/video/video.aspx</w:t>
        </w:r>
      </w:hyperlink>
    </w:p>
    <w:p w:rsidR="003A79CB" w:rsidRDefault="0015151A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</w:rPr>
          <w:t>http://site.douban.com/110577/</w:t>
        </w:r>
      </w:hyperlink>
    </w:p>
    <w:p w:rsidR="003A79CB" w:rsidRDefault="0015151A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6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3A79CB" w:rsidRDefault="0015151A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3A79CB" w:rsidRDefault="0015151A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9CB" w:rsidRDefault="003A79CB">
      <w:pPr>
        <w:widowControl/>
        <w:jc w:val="left"/>
        <w:rPr>
          <w:color w:val="000000"/>
        </w:rPr>
      </w:pPr>
    </w:p>
    <w:sectPr w:rsidR="003A79CB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51A" w:rsidRDefault="0015151A">
      <w:r>
        <w:separator/>
      </w:r>
    </w:p>
  </w:endnote>
  <w:endnote w:type="continuationSeparator" w:id="0">
    <w:p w:rsidR="0015151A" w:rsidRDefault="0015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9CB" w:rsidRDefault="003A79C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3A79CB" w:rsidRDefault="003A79CB">
    <w:pPr>
      <w:jc w:val="center"/>
      <w:rPr>
        <w:rFonts w:ascii="方正姚体" w:eastAsia="方正姚体"/>
        <w:sz w:val="18"/>
      </w:rPr>
    </w:pPr>
  </w:p>
  <w:p w:rsidR="003A79CB" w:rsidRDefault="0015151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3A79CB" w:rsidRDefault="0015151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3A79CB" w:rsidRDefault="0015151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3A79CB" w:rsidRDefault="003A79CB">
    <w:pPr>
      <w:pStyle w:val="a4"/>
      <w:jc w:val="center"/>
      <w:rPr>
        <w:rFonts w:eastAsia="方正姚体"/>
      </w:rPr>
    </w:pPr>
  </w:p>
  <w:p w:rsidR="003A79CB" w:rsidRDefault="0015151A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163E8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51A" w:rsidRDefault="0015151A">
      <w:r>
        <w:separator/>
      </w:r>
    </w:p>
  </w:footnote>
  <w:footnote w:type="continuationSeparator" w:id="0">
    <w:p w:rsidR="0015151A" w:rsidRDefault="00151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9CB" w:rsidRDefault="0015151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A79CB" w:rsidRDefault="0015151A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5151A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A79CB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163E8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C20A24"/>
    <w:rsid w:val="0AEC0364"/>
    <w:rsid w:val="0C0008F4"/>
    <w:rsid w:val="0C3C7AF6"/>
    <w:rsid w:val="0E6A6913"/>
    <w:rsid w:val="10384B75"/>
    <w:rsid w:val="16B7017B"/>
    <w:rsid w:val="18AE01D8"/>
    <w:rsid w:val="1BA86C22"/>
    <w:rsid w:val="1D261077"/>
    <w:rsid w:val="1E9B302A"/>
    <w:rsid w:val="24771887"/>
    <w:rsid w:val="2C0B6F0E"/>
    <w:rsid w:val="2DA34CE1"/>
    <w:rsid w:val="311566B0"/>
    <w:rsid w:val="3AE04ADC"/>
    <w:rsid w:val="3C1934F8"/>
    <w:rsid w:val="42B533F0"/>
    <w:rsid w:val="432C279F"/>
    <w:rsid w:val="455F266A"/>
    <w:rsid w:val="459C0CF6"/>
    <w:rsid w:val="46B43896"/>
    <w:rsid w:val="543E2C5B"/>
    <w:rsid w:val="601E082E"/>
    <w:rsid w:val="60B3492E"/>
    <w:rsid w:val="68EE2E29"/>
    <w:rsid w:val="69A93106"/>
    <w:rsid w:val="6ABF12C5"/>
    <w:rsid w:val="6AEB37C3"/>
    <w:rsid w:val="6C615816"/>
    <w:rsid w:val="6CA56A14"/>
    <w:rsid w:val="6F9C0ED0"/>
    <w:rsid w:val="756C1B13"/>
    <w:rsid w:val="77E15A7D"/>
    <w:rsid w:val="7A2D7823"/>
    <w:rsid w:val="7C901F86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F8537BB-1B17-44E1-80F8-98F33B6C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709</Words>
  <Characters>1023</Characters>
  <Application>Microsoft Office Word</Application>
  <DocSecurity>0</DocSecurity>
  <Lines>60</Lines>
  <Paragraphs>57</Paragraphs>
  <ScaleCrop>false</ScaleCrop>
  <Company>2ndSpAcE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395</cp:revision>
  <cp:lastPrinted>2004-04-23T07:06:00Z</cp:lastPrinted>
  <dcterms:created xsi:type="dcterms:W3CDTF">2006-04-26T10:03:00Z</dcterms:created>
  <dcterms:modified xsi:type="dcterms:W3CDTF">2026-02-04T06:58:00Z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