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BC" w:rsidRDefault="006330BC" w:rsidP="00BC2D42">
      <w:pPr>
        <w:ind w:firstLineChars="1004" w:firstLine="3629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8D56A8" w:rsidRPr="00E115EF" w:rsidRDefault="008D56A8" w:rsidP="00BC2D42">
      <w:pPr>
        <w:ind w:firstLineChars="1004" w:firstLine="2117"/>
        <w:rPr>
          <w:rFonts w:ascii="Times New Roman" w:hAnsi="Times New Roman" w:cs="Times New Roman"/>
          <w:b/>
          <w:bCs/>
          <w:szCs w:val="21"/>
        </w:rPr>
      </w:pPr>
    </w:p>
    <w:p w:rsidR="008C5355" w:rsidRPr="00E115EF" w:rsidRDefault="008C5355" w:rsidP="00BC2D42">
      <w:pPr>
        <w:rPr>
          <w:rFonts w:ascii="Times New Roman" w:hAnsi="Times New Roman" w:cs="Times New Roman"/>
          <w:b/>
          <w:szCs w:val="21"/>
        </w:rPr>
      </w:pPr>
      <w:bookmarkStart w:id="0" w:name="OLE_LINK1"/>
      <w:bookmarkStart w:id="1" w:name="OLE_LINK2"/>
    </w:p>
    <w:p w:rsidR="008C5355" w:rsidRPr="00E115EF" w:rsidRDefault="00C167DE" w:rsidP="00BC2D42">
      <w:pPr>
        <w:tabs>
          <w:tab w:val="left" w:pos="341"/>
          <w:tab w:val="left" w:pos="5235"/>
        </w:tabs>
        <w:rPr>
          <w:rFonts w:ascii="Times New Roman" w:hAnsi="Times New Roman" w:cs="Times New Roman"/>
          <w:b/>
          <w:bCs/>
          <w:szCs w:val="21"/>
        </w:rPr>
      </w:pPr>
      <w:r w:rsidRPr="00E115E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796925</wp:posOffset>
            </wp:positionV>
            <wp:extent cx="1351915" cy="1935480"/>
            <wp:effectExtent l="0" t="0" r="635" b="7620"/>
            <wp:wrapSquare wrapText="bothSides"/>
            <wp:docPr id="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355" w:rsidRPr="00E115EF">
        <w:rPr>
          <w:rFonts w:ascii="Times New Roman" w:hAnsi="Times New Roman" w:cs="Times New Roman"/>
          <w:b/>
          <w:bCs/>
          <w:szCs w:val="21"/>
        </w:rPr>
        <w:t>中文书名：《</w:t>
      </w:r>
      <w:r w:rsidR="006F3E47" w:rsidRPr="00E115EF">
        <w:rPr>
          <w:rFonts w:ascii="Times New Roman" w:hAnsi="Times New Roman" w:cs="Times New Roman"/>
          <w:b/>
          <w:bCs/>
          <w:szCs w:val="21"/>
        </w:rPr>
        <w:t>高更与波利尼西亚</w:t>
      </w:r>
      <w:r w:rsidR="008C5355" w:rsidRPr="00E115EF">
        <w:rPr>
          <w:rFonts w:ascii="Times New Roman" w:hAnsi="Times New Roman" w:cs="Times New Roman"/>
          <w:b/>
          <w:bCs/>
          <w:szCs w:val="21"/>
        </w:rPr>
        <w:t>》</w:t>
      </w:r>
    </w:p>
    <w:p w:rsidR="008C5355" w:rsidRPr="00E115EF" w:rsidRDefault="008C5355" w:rsidP="00BC2D42">
      <w:pPr>
        <w:tabs>
          <w:tab w:val="left" w:pos="341"/>
          <w:tab w:val="left" w:pos="5235"/>
        </w:tabs>
        <w:rPr>
          <w:rStyle w:val="a-size-large"/>
          <w:rFonts w:ascii="Times New Roman" w:hAnsi="Times New Roman" w:cs="Times New Roman"/>
          <w:b/>
          <w:caps/>
          <w:szCs w:val="21"/>
        </w:rPr>
      </w:pPr>
      <w:r w:rsidRPr="00E115EF">
        <w:rPr>
          <w:rFonts w:ascii="Times New Roman" w:hAnsi="Times New Roman" w:cs="Times New Roman"/>
          <w:b/>
          <w:bCs/>
          <w:szCs w:val="21"/>
        </w:rPr>
        <w:t>英文书名：</w:t>
      </w:r>
      <w:r w:rsidR="00B47F37" w:rsidRPr="00B47F37">
        <w:rPr>
          <w:rStyle w:val="a-size-large"/>
          <w:rFonts w:ascii="Times New Roman" w:hAnsi="Times New Roman" w:cs="Times New Roman"/>
          <w:b/>
          <w:caps/>
          <w:szCs w:val="21"/>
        </w:rPr>
        <w:t>GAUGUIN AND POLYNE</w:t>
      </w:r>
      <w:bookmarkStart w:id="2" w:name="_GoBack"/>
      <w:bookmarkEnd w:id="2"/>
      <w:r w:rsidR="00B47F37" w:rsidRPr="00B47F37">
        <w:rPr>
          <w:rStyle w:val="a-size-large"/>
          <w:rFonts w:ascii="Times New Roman" w:hAnsi="Times New Roman" w:cs="Times New Roman"/>
          <w:b/>
          <w:caps/>
          <w:szCs w:val="21"/>
        </w:rPr>
        <w:t>SIA</w:t>
      </w:r>
    </w:p>
    <w:p w:rsidR="008C5355" w:rsidRPr="00E115EF" w:rsidRDefault="008C5355" w:rsidP="00BC2D42">
      <w:pPr>
        <w:tabs>
          <w:tab w:val="left" w:pos="341"/>
          <w:tab w:val="left" w:pos="5235"/>
        </w:tabs>
        <w:rPr>
          <w:rFonts w:ascii="Times New Roman" w:hAnsi="Times New Roman" w:cs="Times New Roman"/>
          <w:b/>
          <w:bCs/>
          <w:szCs w:val="21"/>
          <w:lang w:val="en-GB"/>
        </w:rPr>
      </w:pPr>
      <w:r w:rsidRPr="00E115EF">
        <w:rPr>
          <w:rFonts w:ascii="Times New Roman" w:hAnsi="Times New Roman" w:cs="Times New Roman"/>
          <w:b/>
          <w:bCs/>
          <w:szCs w:val="21"/>
        </w:rPr>
        <w:t>作</w:t>
      </w:r>
      <w:r w:rsidRPr="00E115EF">
        <w:rPr>
          <w:rFonts w:ascii="Times New Roman" w:hAnsi="Times New Roman" w:cs="Times New Roman"/>
          <w:b/>
          <w:bCs/>
          <w:szCs w:val="21"/>
        </w:rPr>
        <w:t xml:space="preserve">    </w:t>
      </w:r>
      <w:r w:rsidRPr="00E115EF">
        <w:rPr>
          <w:rFonts w:ascii="Times New Roman" w:hAnsi="Times New Roman" w:cs="Times New Roman"/>
          <w:b/>
          <w:bCs/>
          <w:szCs w:val="21"/>
        </w:rPr>
        <w:t>者：</w:t>
      </w:r>
      <w:r w:rsidR="007F6569" w:rsidRPr="00E115EF">
        <w:rPr>
          <w:rFonts w:ascii="Times New Roman" w:hAnsi="Times New Roman" w:cs="Times New Roman"/>
          <w:b/>
          <w:bCs/>
          <w:szCs w:val="21"/>
        </w:rPr>
        <w:t>Nicholas Thomas</w:t>
      </w:r>
    </w:p>
    <w:p w:rsidR="008C5355" w:rsidRPr="00E115EF" w:rsidRDefault="008C5355" w:rsidP="00BC2D42">
      <w:pPr>
        <w:tabs>
          <w:tab w:val="left" w:pos="341"/>
          <w:tab w:val="left" w:pos="5235"/>
        </w:tabs>
        <w:rPr>
          <w:rFonts w:ascii="Times New Roman" w:hAnsi="Times New Roman" w:cs="Times New Roman"/>
          <w:b/>
          <w:bCs/>
          <w:szCs w:val="21"/>
        </w:rPr>
      </w:pPr>
      <w:r w:rsidRPr="00E115EF">
        <w:rPr>
          <w:rFonts w:ascii="Times New Roman" w:hAnsi="Times New Roman" w:cs="Times New Roman"/>
          <w:b/>
          <w:bCs/>
          <w:szCs w:val="21"/>
        </w:rPr>
        <w:t>出</w:t>
      </w:r>
      <w:r w:rsidRPr="00E115EF">
        <w:rPr>
          <w:rFonts w:ascii="Times New Roman" w:hAnsi="Times New Roman" w:cs="Times New Roman"/>
          <w:b/>
          <w:bCs/>
          <w:szCs w:val="21"/>
        </w:rPr>
        <w:t xml:space="preserve"> </w:t>
      </w:r>
      <w:r w:rsidRPr="00E115EF">
        <w:rPr>
          <w:rFonts w:ascii="Times New Roman" w:hAnsi="Times New Roman" w:cs="Times New Roman"/>
          <w:b/>
          <w:bCs/>
          <w:szCs w:val="21"/>
        </w:rPr>
        <w:t>版</w:t>
      </w:r>
      <w:r w:rsidRPr="00E115EF">
        <w:rPr>
          <w:rFonts w:ascii="Times New Roman" w:hAnsi="Times New Roman" w:cs="Times New Roman"/>
          <w:b/>
          <w:bCs/>
          <w:szCs w:val="21"/>
        </w:rPr>
        <w:t xml:space="preserve"> </w:t>
      </w:r>
      <w:r w:rsidRPr="00E115EF">
        <w:rPr>
          <w:rFonts w:ascii="Times New Roman" w:hAnsi="Times New Roman" w:cs="Times New Roman"/>
          <w:b/>
          <w:bCs/>
          <w:szCs w:val="21"/>
        </w:rPr>
        <w:t>社：</w:t>
      </w:r>
      <w:r w:rsidR="007F6569" w:rsidRPr="00E115EF">
        <w:rPr>
          <w:rFonts w:ascii="Times New Roman" w:hAnsi="Times New Roman" w:cs="Times New Roman"/>
          <w:b/>
          <w:bCs/>
          <w:szCs w:val="21"/>
        </w:rPr>
        <w:t>Head of Zeus</w:t>
      </w:r>
    </w:p>
    <w:p w:rsidR="008C5355" w:rsidRPr="00E115EF" w:rsidRDefault="008C5355" w:rsidP="00BC2D42">
      <w:pPr>
        <w:tabs>
          <w:tab w:val="left" w:pos="341"/>
          <w:tab w:val="left" w:pos="5235"/>
        </w:tabs>
        <w:rPr>
          <w:rFonts w:ascii="Times New Roman" w:hAnsi="Times New Roman" w:cs="Times New Roman"/>
          <w:b/>
          <w:bCs/>
          <w:szCs w:val="21"/>
        </w:rPr>
      </w:pPr>
      <w:r w:rsidRPr="00E115EF">
        <w:rPr>
          <w:rFonts w:ascii="Times New Roman" w:hAnsi="Times New Roman" w:cs="Times New Roman"/>
          <w:b/>
          <w:bCs/>
          <w:szCs w:val="21"/>
        </w:rPr>
        <w:t>代理公司：</w:t>
      </w:r>
      <w:r w:rsidRPr="00E115EF">
        <w:rPr>
          <w:rFonts w:ascii="Times New Roman" w:hAnsi="Times New Roman" w:cs="Times New Roman"/>
          <w:b/>
          <w:bCs/>
          <w:szCs w:val="21"/>
        </w:rPr>
        <w:t>ANA/</w:t>
      </w:r>
      <w:r w:rsidR="00E115EF" w:rsidRPr="00E115EF">
        <w:rPr>
          <w:rFonts w:ascii="Times New Roman" w:hAnsi="Times New Roman" w:cs="Times New Roman"/>
          <w:b/>
          <w:bCs/>
          <w:szCs w:val="21"/>
        </w:rPr>
        <w:t>Jessi</w:t>
      </w:r>
      <w:r w:rsidR="00C167DE">
        <w:rPr>
          <w:rFonts w:ascii="Times New Roman" w:hAnsi="Times New Roman" w:cs="Times New Roman"/>
          <w:b/>
          <w:bCs/>
          <w:szCs w:val="21"/>
        </w:rPr>
        <w:t>c</w:t>
      </w:r>
      <w:r w:rsidR="00E115EF" w:rsidRPr="00E115EF">
        <w:rPr>
          <w:rFonts w:ascii="Times New Roman" w:hAnsi="Times New Roman" w:cs="Times New Roman"/>
          <w:b/>
          <w:bCs/>
          <w:szCs w:val="21"/>
        </w:rPr>
        <w:t>a</w:t>
      </w:r>
    </w:p>
    <w:p w:rsidR="008C5355" w:rsidRPr="00E115EF" w:rsidRDefault="008C5355" w:rsidP="00BC2D42">
      <w:pPr>
        <w:tabs>
          <w:tab w:val="left" w:pos="341"/>
          <w:tab w:val="left" w:pos="5235"/>
        </w:tabs>
        <w:rPr>
          <w:rFonts w:ascii="Times New Roman" w:hAnsi="Times New Roman" w:cs="Times New Roman"/>
          <w:b/>
          <w:bCs/>
          <w:szCs w:val="21"/>
        </w:rPr>
      </w:pPr>
      <w:r w:rsidRPr="00E115EF">
        <w:rPr>
          <w:rFonts w:ascii="Times New Roman" w:hAnsi="Times New Roman" w:cs="Times New Roman"/>
          <w:b/>
          <w:bCs/>
          <w:szCs w:val="21"/>
        </w:rPr>
        <w:t>页</w:t>
      </w:r>
      <w:r w:rsidRPr="00E115EF">
        <w:rPr>
          <w:rFonts w:ascii="Times New Roman" w:hAnsi="Times New Roman" w:cs="Times New Roman"/>
          <w:b/>
          <w:bCs/>
          <w:szCs w:val="21"/>
        </w:rPr>
        <w:t xml:space="preserve">    </w:t>
      </w:r>
      <w:r w:rsidRPr="00E115EF">
        <w:rPr>
          <w:rFonts w:ascii="Times New Roman" w:hAnsi="Times New Roman" w:cs="Times New Roman"/>
          <w:b/>
          <w:bCs/>
          <w:szCs w:val="21"/>
        </w:rPr>
        <w:t>数：</w:t>
      </w:r>
      <w:r w:rsidR="00C167DE" w:rsidRPr="00C167DE">
        <w:rPr>
          <w:rFonts w:ascii="Times New Roman" w:hAnsi="Times New Roman" w:cs="Times New Roman"/>
          <w:b/>
          <w:bCs/>
          <w:szCs w:val="21"/>
        </w:rPr>
        <w:t>464</w:t>
      </w:r>
      <w:r w:rsidRPr="00E115EF">
        <w:rPr>
          <w:rFonts w:ascii="Times New Roman" w:hAnsi="Times New Roman" w:cs="Times New Roman"/>
          <w:b/>
          <w:bCs/>
          <w:szCs w:val="21"/>
        </w:rPr>
        <w:t>页</w:t>
      </w:r>
    </w:p>
    <w:p w:rsidR="008C5355" w:rsidRPr="00E115EF" w:rsidRDefault="008C5355" w:rsidP="00BC2D42">
      <w:pPr>
        <w:tabs>
          <w:tab w:val="left" w:pos="341"/>
          <w:tab w:val="left" w:pos="5235"/>
        </w:tabs>
        <w:rPr>
          <w:rFonts w:ascii="Times New Roman" w:hAnsi="Times New Roman" w:cs="Times New Roman"/>
          <w:b/>
          <w:bCs/>
          <w:szCs w:val="21"/>
        </w:rPr>
      </w:pPr>
      <w:r w:rsidRPr="00E115EF">
        <w:rPr>
          <w:rFonts w:ascii="Times New Roman" w:hAnsi="Times New Roman" w:cs="Times New Roman"/>
          <w:b/>
          <w:bCs/>
          <w:szCs w:val="21"/>
        </w:rPr>
        <w:t>出版时间：</w:t>
      </w:r>
      <w:r w:rsidRPr="00E115EF">
        <w:rPr>
          <w:rFonts w:ascii="Times New Roman" w:hAnsi="Times New Roman" w:cs="Times New Roman"/>
          <w:b/>
          <w:bCs/>
          <w:szCs w:val="21"/>
        </w:rPr>
        <w:t>202</w:t>
      </w:r>
      <w:r w:rsidR="00BC2D42" w:rsidRPr="00E115EF">
        <w:rPr>
          <w:rFonts w:ascii="Times New Roman" w:hAnsi="Times New Roman" w:cs="Times New Roman"/>
          <w:b/>
          <w:bCs/>
          <w:szCs w:val="21"/>
        </w:rPr>
        <w:t>4</w:t>
      </w:r>
      <w:r w:rsidRPr="00E115EF">
        <w:rPr>
          <w:rFonts w:ascii="Times New Roman" w:hAnsi="Times New Roman" w:cs="Times New Roman"/>
          <w:b/>
          <w:bCs/>
          <w:szCs w:val="21"/>
        </w:rPr>
        <w:t>年</w:t>
      </w:r>
      <w:r w:rsidR="00BC410C" w:rsidRPr="00E115EF">
        <w:rPr>
          <w:rFonts w:ascii="Times New Roman" w:hAnsi="Times New Roman" w:cs="Times New Roman"/>
          <w:b/>
          <w:bCs/>
          <w:szCs w:val="21"/>
        </w:rPr>
        <w:t>5</w:t>
      </w:r>
      <w:r w:rsidR="00BC410C" w:rsidRPr="00E115EF">
        <w:rPr>
          <w:rFonts w:ascii="Times New Roman" w:hAnsi="Times New Roman" w:cs="Times New Roman"/>
          <w:b/>
          <w:bCs/>
          <w:szCs w:val="21"/>
        </w:rPr>
        <w:t>月</w:t>
      </w:r>
      <w:r w:rsidR="00C167DE">
        <w:rPr>
          <w:rFonts w:ascii="Times New Roman" w:hAnsi="Times New Roman" w:cs="Times New Roman"/>
          <w:b/>
          <w:bCs/>
          <w:szCs w:val="21"/>
        </w:rPr>
        <w:t>（</w:t>
      </w:r>
      <w:r w:rsidR="00C167DE">
        <w:rPr>
          <w:rFonts w:ascii="Times New Roman" w:hAnsi="Times New Roman" w:cs="Times New Roman" w:hint="eastAsia"/>
          <w:b/>
          <w:bCs/>
          <w:szCs w:val="21"/>
        </w:rPr>
        <w:t>2</w:t>
      </w:r>
      <w:r w:rsidR="00C167DE">
        <w:rPr>
          <w:rFonts w:ascii="Times New Roman" w:hAnsi="Times New Roman" w:cs="Times New Roman"/>
          <w:b/>
          <w:bCs/>
          <w:szCs w:val="21"/>
        </w:rPr>
        <w:t>026</w:t>
      </w:r>
      <w:r w:rsidR="00C167DE">
        <w:rPr>
          <w:rFonts w:ascii="Times New Roman" w:hAnsi="Times New Roman" w:cs="Times New Roman"/>
          <w:b/>
          <w:bCs/>
          <w:szCs w:val="21"/>
        </w:rPr>
        <w:t>年秋季将</w:t>
      </w:r>
      <w:r w:rsidR="00C167DE">
        <w:rPr>
          <w:rFonts w:ascii="Times New Roman" w:hAnsi="Times New Roman" w:cs="Times New Roman" w:hint="eastAsia"/>
          <w:b/>
          <w:bCs/>
          <w:szCs w:val="21"/>
        </w:rPr>
        <w:t>推出</w:t>
      </w:r>
      <w:r w:rsidR="00C167DE">
        <w:rPr>
          <w:rFonts w:ascii="Times New Roman" w:hAnsi="Times New Roman" w:cs="Times New Roman"/>
          <w:b/>
          <w:bCs/>
          <w:szCs w:val="21"/>
        </w:rPr>
        <w:t>平装版）</w:t>
      </w:r>
    </w:p>
    <w:p w:rsidR="008C5355" w:rsidRPr="00E115EF" w:rsidRDefault="008C5355" w:rsidP="00BC2D42">
      <w:pPr>
        <w:rPr>
          <w:rFonts w:ascii="Times New Roman" w:hAnsi="Times New Roman" w:cs="Times New Roman"/>
          <w:b/>
          <w:bCs/>
          <w:szCs w:val="21"/>
        </w:rPr>
      </w:pPr>
      <w:r w:rsidRPr="00E115EF">
        <w:rPr>
          <w:rFonts w:ascii="Times New Roman" w:hAnsi="Times New Roman" w:cs="Times New Roman"/>
          <w:b/>
          <w:bCs/>
          <w:szCs w:val="21"/>
        </w:rPr>
        <w:t>代理地区：中国大陆</w:t>
      </w:r>
      <w:r w:rsidR="00C167DE">
        <w:rPr>
          <w:rFonts w:ascii="Times New Roman" w:hAnsi="Times New Roman" w:cs="Times New Roman"/>
          <w:b/>
          <w:bCs/>
          <w:szCs w:val="21"/>
        </w:rPr>
        <w:t>、台湾</w:t>
      </w:r>
    </w:p>
    <w:p w:rsidR="008C5355" w:rsidRPr="00E115EF" w:rsidRDefault="008C5355" w:rsidP="00BC2D42">
      <w:pPr>
        <w:tabs>
          <w:tab w:val="left" w:pos="341"/>
          <w:tab w:val="left" w:pos="5235"/>
        </w:tabs>
        <w:rPr>
          <w:rFonts w:ascii="Times New Roman" w:hAnsi="Times New Roman" w:cs="Times New Roman"/>
          <w:b/>
          <w:bCs/>
          <w:szCs w:val="21"/>
        </w:rPr>
      </w:pPr>
      <w:r w:rsidRPr="00E115EF">
        <w:rPr>
          <w:rFonts w:ascii="Times New Roman" w:hAnsi="Times New Roman" w:cs="Times New Roman"/>
          <w:b/>
          <w:bCs/>
          <w:szCs w:val="21"/>
        </w:rPr>
        <w:t>审读资料：电子稿</w:t>
      </w:r>
    </w:p>
    <w:p w:rsidR="008C5355" w:rsidRDefault="008C5355" w:rsidP="00BC2D42">
      <w:pPr>
        <w:tabs>
          <w:tab w:val="left" w:pos="341"/>
          <w:tab w:val="left" w:pos="5235"/>
        </w:tabs>
        <w:rPr>
          <w:rFonts w:ascii="Times New Roman" w:hAnsi="Times New Roman" w:cs="Times New Roman"/>
          <w:b/>
          <w:bCs/>
          <w:szCs w:val="21"/>
        </w:rPr>
      </w:pPr>
      <w:r w:rsidRPr="00E115EF">
        <w:rPr>
          <w:rFonts w:ascii="Times New Roman" w:hAnsi="Times New Roman" w:cs="Times New Roman"/>
          <w:b/>
          <w:bCs/>
          <w:szCs w:val="21"/>
        </w:rPr>
        <w:t>类</w:t>
      </w:r>
      <w:r w:rsidRPr="00E115EF">
        <w:rPr>
          <w:rFonts w:ascii="Times New Roman" w:hAnsi="Times New Roman" w:cs="Times New Roman"/>
          <w:b/>
          <w:bCs/>
          <w:szCs w:val="21"/>
        </w:rPr>
        <w:t xml:space="preserve">    </w:t>
      </w:r>
      <w:r w:rsidRPr="00E115EF">
        <w:rPr>
          <w:rFonts w:ascii="Times New Roman" w:hAnsi="Times New Roman" w:cs="Times New Roman"/>
          <w:b/>
          <w:bCs/>
          <w:szCs w:val="21"/>
        </w:rPr>
        <w:t>型：</w:t>
      </w:r>
      <w:r w:rsidR="000C4959" w:rsidRPr="00E115EF">
        <w:rPr>
          <w:rFonts w:ascii="Times New Roman" w:hAnsi="Times New Roman" w:cs="Times New Roman"/>
          <w:b/>
          <w:bCs/>
          <w:szCs w:val="21"/>
        </w:rPr>
        <w:t>传记和回忆录</w:t>
      </w:r>
    </w:p>
    <w:p w:rsidR="00C167DE" w:rsidRPr="00C167DE" w:rsidRDefault="00C167DE" w:rsidP="00C167DE">
      <w:pPr>
        <w:tabs>
          <w:tab w:val="left" w:pos="341"/>
          <w:tab w:val="left" w:pos="5235"/>
        </w:tabs>
        <w:rPr>
          <w:rFonts w:ascii="Times New Roman" w:hAnsi="Times New Roman" w:cs="Times New Roman"/>
          <w:b/>
          <w:bCs/>
          <w:color w:val="FF0000"/>
          <w:szCs w:val="21"/>
        </w:rPr>
      </w:pPr>
      <w:r w:rsidRPr="00C167DE">
        <w:rPr>
          <w:rFonts w:ascii="Times New Roman" w:hAnsi="Times New Roman" w:cs="Times New Roman"/>
          <w:b/>
          <w:bCs/>
          <w:color w:val="FF0000"/>
          <w:szCs w:val="21"/>
        </w:rPr>
        <w:t>Best Sellers Rank:</w:t>
      </w:r>
    </w:p>
    <w:p w:rsidR="00C167DE" w:rsidRPr="00C167DE" w:rsidRDefault="00C167DE" w:rsidP="00C167DE">
      <w:pPr>
        <w:tabs>
          <w:tab w:val="left" w:pos="341"/>
          <w:tab w:val="left" w:pos="5235"/>
        </w:tabs>
        <w:rPr>
          <w:rFonts w:ascii="Times New Roman" w:hAnsi="Times New Roman" w:cs="Times New Roman" w:hint="eastAsia"/>
          <w:b/>
          <w:bCs/>
          <w:color w:val="FF0000"/>
          <w:szCs w:val="21"/>
        </w:rPr>
      </w:pPr>
      <w:r w:rsidRPr="00C167DE">
        <w:rPr>
          <w:rFonts w:ascii="Times New Roman" w:hAnsi="Times New Roman" w:cs="Times New Roman"/>
          <w:b/>
          <w:bCs/>
          <w:color w:val="FF0000"/>
          <w:szCs w:val="21"/>
        </w:rPr>
        <w:t>#566 in European Art History</w:t>
      </w:r>
    </w:p>
    <w:p w:rsidR="008C5355" w:rsidRPr="00E115EF" w:rsidRDefault="008C5355" w:rsidP="00BC2D42">
      <w:pPr>
        <w:rPr>
          <w:rFonts w:ascii="Times New Roman" w:hAnsi="Times New Roman" w:cs="Times New Roman"/>
          <w:b/>
          <w:bCs/>
          <w:color w:val="FF0000"/>
          <w:szCs w:val="21"/>
        </w:rPr>
      </w:pPr>
    </w:p>
    <w:p w:rsidR="00BC410C" w:rsidRPr="00E115EF" w:rsidRDefault="00BC410C" w:rsidP="00BC2D42">
      <w:pPr>
        <w:rPr>
          <w:rFonts w:ascii="Times New Roman" w:hAnsi="Times New Roman" w:cs="Times New Roman"/>
          <w:b/>
          <w:bCs/>
          <w:color w:val="FF0000"/>
          <w:szCs w:val="21"/>
        </w:rPr>
      </w:pPr>
    </w:p>
    <w:p w:rsidR="008C5355" w:rsidRPr="00C167DE" w:rsidRDefault="008C5355" w:rsidP="00BC2D42">
      <w:pPr>
        <w:rPr>
          <w:rFonts w:ascii="Times New Roman" w:hAnsi="Times New Roman"/>
          <w:b/>
          <w:bCs/>
          <w:szCs w:val="21"/>
        </w:rPr>
      </w:pPr>
      <w:bookmarkStart w:id="3" w:name="OLE_LINK3"/>
      <w:r w:rsidRPr="00C167DE">
        <w:rPr>
          <w:rFonts w:ascii="Times New Roman" w:hAnsi="Times New Roman"/>
          <w:b/>
          <w:bCs/>
          <w:szCs w:val="21"/>
        </w:rPr>
        <w:t>内容简介：</w:t>
      </w:r>
    </w:p>
    <w:p w:rsidR="005E3874" w:rsidRPr="00C167DE" w:rsidRDefault="005E3874" w:rsidP="00BC2D42">
      <w:pPr>
        <w:ind w:firstLine="420"/>
        <w:rPr>
          <w:rFonts w:ascii="Times New Roman" w:hAnsi="Times New Roman"/>
          <w:bCs/>
          <w:szCs w:val="21"/>
        </w:rPr>
      </w:pPr>
    </w:p>
    <w:p w:rsidR="00BC2D42" w:rsidRPr="00C167DE" w:rsidRDefault="00BC2D42" w:rsidP="00BC2D42">
      <w:pPr>
        <w:ind w:firstLine="420"/>
        <w:rPr>
          <w:rFonts w:ascii="Times New Roman" w:hAnsi="Times New Roman" w:hint="eastAsia"/>
          <w:bCs/>
          <w:szCs w:val="21"/>
        </w:rPr>
      </w:pPr>
      <w:r w:rsidRPr="00C167DE">
        <w:rPr>
          <w:rFonts w:ascii="Times New Roman" w:hAnsi="Times New Roman"/>
          <w:bCs/>
          <w:szCs w:val="21"/>
        </w:rPr>
        <w:t>这是一部对</w:t>
      </w:r>
      <w:r w:rsidRPr="00C167DE">
        <w:rPr>
          <w:rFonts w:ascii="Times New Roman" w:hAnsi="Times New Roman" w:hint="eastAsia"/>
          <w:bCs/>
          <w:szCs w:val="21"/>
        </w:rPr>
        <w:t>印象派艺术家和作家保罗·高更</w:t>
      </w:r>
      <w:r w:rsidR="005E3874" w:rsidRPr="00C167DE">
        <w:rPr>
          <w:rFonts w:ascii="Times New Roman" w:hAnsi="Times New Roman" w:hint="eastAsia"/>
          <w:bCs/>
          <w:szCs w:val="21"/>
        </w:rPr>
        <w:t>（</w:t>
      </w:r>
      <w:r w:rsidRPr="00C167DE">
        <w:rPr>
          <w:rFonts w:ascii="Times New Roman" w:hAnsi="Times New Roman" w:cs="Times New Roman"/>
          <w:bCs/>
          <w:szCs w:val="21"/>
        </w:rPr>
        <w:t>Paul Gauguin</w:t>
      </w:r>
      <w:r w:rsidR="005E3874" w:rsidRPr="00C167DE">
        <w:rPr>
          <w:rFonts w:ascii="Times New Roman" w:hAnsi="Times New Roman" w:hint="eastAsia"/>
          <w:bCs/>
          <w:szCs w:val="21"/>
        </w:rPr>
        <w:t>）人生的部分记述</w:t>
      </w:r>
      <w:r w:rsidRPr="00C167DE">
        <w:rPr>
          <w:rFonts w:ascii="Times New Roman" w:hAnsi="Times New Roman" w:hint="eastAsia"/>
          <w:bCs/>
          <w:szCs w:val="21"/>
        </w:rPr>
        <w:t>(</w:t>
      </w:r>
      <w:r w:rsidRPr="00C167DE">
        <w:rPr>
          <w:rFonts w:ascii="Times New Roman" w:hAnsi="Times New Roman" w:hint="eastAsia"/>
          <w:bCs/>
          <w:szCs w:val="21"/>
        </w:rPr>
        <w:t>主要集中在他生命的最后十年</w:t>
      </w:r>
      <w:r w:rsidRPr="00C167DE">
        <w:rPr>
          <w:rFonts w:ascii="Times New Roman" w:hAnsi="Times New Roman" w:hint="eastAsia"/>
          <w:bCs/>
          <w:szCs w:val="21"/>
        </w:rPr>
        <w:t>)</w:t>
      </w:r>
      <w:r w:rsidRPr="00C167DE">
        <w:rPr>
          <w:rFonts w:ascii="Times New Roman" w:hAnsi="Times New Roman" w:hint="eastAsia"/>
          <w:bCs/>
          <w:szCs w:val="21"/>
        </w:rPr>
        <w:t>和历史叙事，为他的艺术提供了一个新的视角。作者是一位人类学家，他花了几十年的时间研究波利尼西亚的文化、历史和艺术，他对高更艺术的</w:t>
      </w:r>
      <w:r w:rsidR="005E3874" w:rsidRPr="00C167DE">
        <w:rPr>
          <w:rFonts w:ascii="Times New Roman" w:hAnsi="Times New Roman" w:hint="eastAsia"/>
          <w:bCs/>
          <w:szCs w:val="21"/>
        </w:rPr>
        <w:t>回应源自这部作品</w:t>
      </w:r>
      <w:r w:rsidRPr="00C167DE">
        <w:rPr>
          <w:rFonts w:ascii="Times New Roman" w:hAnsi="Times New Roman" w:hint="eastAsia"/>
          <w:bCs/>
          <w:szCs w:val="21"/>
        </w:rPr>
        <w:t>和他在太平洋的长期经历。</w:t>
      </w:r>
    </w:p>
    <w:p w:rsidR="00BC2D42" w:rsidRPr="00C167DE" w:rsidRDefault="00BC2D42" w:rsidP="00BC2D42">
      <w:pPr>
        <w:rPr>
          <w:rFonts w:ascii="Times New Roman" w:hAnsi="Times New Roman"/>
          <w:bCs/>
          <w:szCs w:val="21"/>
        </w:rPr>
      </w:pPr>
    </w:p>
    <w:p w:rsidR="005E3874" w:rsidRPr="00C167DE" w:rsidRDefault="00BC2D42" w:rsidP="00BC2D42">
      <w:pPr>
        <w:ind w:firstLine="420"/>
        <w:rPr>
          <w:rFonts w:ascii="Times New Roman" w:hAnsi="Times New Roman"/>
          <w:bCs/>
          <w:szCs w:val="21"/>
        </w:rPr>
      </w:pPr>
      <w:r w:rsidRPr="00C167DE">
        <w:rPr>
          <w:rFonts w:ascii="Times New Roman" w:hAnsi="Times New Roman" w:hint="eastAsia"/>
          <w:bCs/>
          <w:szCs w:val="21"/>
        </w:rPr>
        <w:t>保罗·高更可能是后印象派中最知名的艺术家之一，他的后期作品以其独特的波利尼西亚主题和色调而闻名。但他在艺术上起步较晚。在此之前，他先后在商船队和海军服役，做过股票经纪人、艺术品收藏家、讽刺记者，</w:t>
      </w:r>
      <w:r w:rsidRPr="00C167DE">
        <w:rPr>
          <w:rFonts w:ascii="Times New Roman" w:hAnsi="Times New Roman" w:hint="eastAsia"/>
          <w:bCs/>
          <w:szCs w:val="21"/>
        </w:rPr>
        <w:t>1882</w:t>
      </w:r>
      <w:r w:rsidRPr="00C167DE">
        <w:rPr>
          <w:rFonts w:ascii="Times New Roman" w:hAnsi="Times New Roman" w:hint="eastAsia"/>
          <w:bCs/>
          <w:szCs w:val="21"/>
        </w:rPr>
        <w:t>年金融危机之后，他和丹麦妻子以及五个孩子一起住在哥本哈根，做过帆布推销员。当他终于来到巴黎，从业余艺术家转为全职艺术家时，巴黎是欧洲艺术世界的中心，他离开了大都市，去寻找生活成本更低的地方</w:t>
      </w:r>
      <w:r w:rsidR="005E3874" w:rsidRPr="00C167DE">
        <w:rPr>
          <w:rFonts w:ascii="Times New Roman" w:hAnsi="Times New Roman" w:hint="eastAsia"/>
          <w:bCs/>
          <w:szCs w:val="21"/>
        </w:rPr>
        <w:t>：</w:t>
      </w:r>
      <w:r w:rsidRPr="00C167DE">
        <w:rPr>
          <w:rFonts w:ascii="Times New Roman" w:hAnsi="Times New Roman" w:hint="eastAsia"/>
          <w:bCs/>
          <w:szCs w:val="21"/>
        </w:rPr>
        <w:t>布列塔尼、普罗旺斯，更远的马提尼克岛和大洋洲。</w:t>
      </w:r>
    </w:p>
    <w:p w:rsidR="005E3874" w:rsidRPr="00C167DE" w:rsidRDefault="005E3874" w:rsidP="00BC2D42">
      <w:pPr>
        <w:ind w:firstLine="420"/>
        <w:rPr>
          <w:rFonts w:ascii="Times New Roman" w:hAnsi="Times New Roman"/>
          <w:bCs/>
          <w:szCs w:val="21"/>
        </w:rPr>
      </w:pPr>
    </w:p>
    <w:p w:rsidR="00B63784" w:rsidRPr="00C167DE" w:rsidRDefault="00BC2D42" w:rsidP="00BC2D42">
      <w:pPr>
        <w:ind w:firstLine="420"/>
        <w:rPr>
          <w:rFonts w:ascii="Times New Roman" w:hAnsi="Times New Roman"/>
          <w:bCs/>
          <w:szCs w:val="21"/>
        </w:rPr>
      </w:pPr>
      <w:r w:rsidRPr="00C167DE">
        <w:rPr>
          <w:rFonts w:ascii="Times New Roman" w:hAnsi="Times New Roman" w:hint="eastAsia"/>
          <w:bCs/>
          <w:szCs w:val="21"/>
        </w:rPr>
        <w:t>正是在大洋洲，他创作的主题和故事取材于波利尼西亚的传统，以及</w:t>
      </w:r>
      <w:r w:rsidR="005E3874" w:rsidRPr="00C167DE">
        <w:rPr>
          <w:rFonts w:ascii="Times New Roman" w:hAnsi="Times New Roman" w:hint="eastAsia"/>
          <w:bCs/>
          <w:szCs w:val="21"/>
        </w:rPr>
        <w:t>波利尼西亚的人民和环境，创造了一种完全独特的、充满异国情调的</w:t>
      </w:r>
      <w:r w:rsidRPr="00C167DE">
        <w:rPr>
          <w:rFonts w:ascii="Times New Roman" w:hAnsi="Times New Roman" w:hint="eastAsia"/>
          <w:bCs/>
          <w:szCs w:val="21"/>
        </w:rPr>
        <w:t>艺术，这在欧洲是前所未有的。这种艺术产生了高度两极分化的反应，</w:t>
      </w:r>
      <w:r w:rsidR="005E3874" w:rsidRPr="00C167DE">
        <w:rPr>
          <w:rFonts w:ascii="Times New Roman" w:hAnsi="Times New Roman" w:hint="eastAsia"/>
          <w:bCs/>
          <w:szCs w:val="21"/>
        </w:rPr>
        <w:t>直到</w:t>
      </w:r>
      <w:r w:rsidRPr="00C167DE">
        <w:rPr>
          <w:rFonts w:ascii="Times New Roman" w:hAnsi="Times New Roman" w:hint="eastAsia"/>
          <w:bCs/>
          <w:szCs w:val="21"/>
        </w:rPr>
        <w:t>现在更是如此。一位艺术史学家</w:t>
      </w:r>
      <w:r w:rsidR="005E3874" w:rsidRPr="00C167DE">
        <w:rPr>
          <w:rFonts w:ascii="Times New Roman" w:hAnsi="Times New Roman" w:hint="eastAsia"/>
          <w:bCs/>
          <w:szCs w:val="21"/>
        </w:rPr>
        <w:t>，</w:t>
      </w:r>
      <w:r w:rsidRPr="00C167DE">
        <w:rPr>
          <w:rFonts w:ascii="Times New Roman" w:hAnsi="Times New Roman" w:hint="eastAsia"/>
          <w:bCs/>
          <w:szCs w:val="21"/>
        </w:rPr>
        <w:t>斯蒂芬·艾森曼</w:t>
      </w:r>
      <w:r w:rsidR="005E3874" w:rsidRPr="00C167DE">
        <w:rPr>
          <w:rFonts w:ascii="Times New Roman" w:hAnsi="Times New Roman" w:hint="eastAsia"/>
          <w:bCs/>
          <w:szCs w:val="21"/>
        </w:rPr>
        <w:t>（</w:t>
      </w:r>
      <w:r w:rsidR="005E3874" w:rsidRPr="00C167DE">
        <w:rPr>
          <w:rFonts w:ascii="Times New Roman" w:hAnsi="Times New Roman"/>
          <w:bCs/>
          <w:szCs w:val="21"/>
        </w:rPr>
        <w:t>Stephen Eisenmann</w:t>
      </w:r>
      <w:r w:rsidR="005E3874" w:rsidRPr="00C167DE">
        <w:rPr>
          <w:rFonts w:ascii="Times New Roman" w:hAnsi="Times New Roman" w:hint="eastAsia"/>
          <w:bCs/>
          <w:szCs w:val="21"/>
        </w:rPr>
        <w:t>），</w:t>
      </w:r>
      <w:r w:rsidRPr="00C167DE">
        <w:rPr>
          <w:rFonts w:ascii="Times New Roman" w:hAnsi="Times New Roman" w:hint="eastAsia"/>
          <w:bCs/>
          <w:szCs w:val="21"/>
        </w:rPr>
        <w:t>将这件作品描述为“一部名副其实的殖民主义</w:t>
      </w:r>
      <w:r w:rsidR="008434EA" w:rsidRPr="00C167DE">
        <w:rPr>
          <w:rFonts w:ascii="Times New Roman" w:hAnsi="Times New Roman" w:hint="eastAsia"/>
          <w:bCs/>
          <w:szCs w:val="21"/>
        </w:rPr>
        <w:t>，</w:t>
      </w:r>
      <w:r w:rsidRPr="00C167DE">
        <w:rPr>
          <w:rFonts w:ascii="Times New Roman" w:hAnsi="Times New Roman" w:hint="eastAsia"/>
          <w:bCs/>
          <w:szCs w:val="21"/>
        </w:rPr>
        <w:t>种族主义和</w:t>
      </w:r>
      <w:proofErr w:type="gramStart"/>
      <w:r w:rsidRPr="00C167DE">
        <w:rPr>
          <w:rFonts w:ascii="Times New Roman" w:hAnsi="Times New Roman" w:hint="eastAsia"/>
          <w:bCs/>
          <w:szCs w:val="21"/>
        </w:rPr>
        <w:t>厌女</w:t>
      </w:r>
      <w:proofErr w:type="gramEnd"/>
      <w:r w:rsidRPr="00C167DE">
        <w:rPr>
          <w:rFonts w:ascii="Times New Roman" w:hAnsi="Times New Roman" w:hint="eastAsia"/>
          <w:bCs/>
          <w:szCs w:val="21"/>
        </w:rPr>
        <w:t>症的百科全书”。相比之下，</w:t>
      </w:r>
      <w:r w:rsidR="00B63784" w:rsidRPr="00C167DE">
        <w:rPr>
          <w:rFonts w:ascii="Times New Roman" w:hAnsi="Times New Roman" w:hint="eastAsia"/>
          <w:bCs/>
          <w:szCs w:val="21"/>
        </w:rPr>
        <w:t>珍妮·</w:t>
      </w:r>
      <w:proofErr w:type="gramStart"/>
      <w:r w:rsidR="00B63784" w:rsidRPr="00C167DE">
        <w:rPr>
          <w:rFonts w:ascii="Times New Roman" w:hAnsi="Times New Roman" w:hint="eastAsia"/>
          <w:bCs/>
          <w:szCs w:val="21"/>
        </w:rPr>
        <w:t>提哈尔</w:t>
      </w:r>
      <w:proofErr w:type="gramEnd"/>
      <w:r w:rsidR="00B63784" w:rsidRPr="00C167DE">
        <w:rPr>
          <w:rFonts w:ascii="Times New Roman" w:hAnsi="Times New Roman" w:hint="eastAsia"/>
          <w:bCs/>
          <w:szCs w:val="21"/>
        </w:rPr>
        <w:t>特</w:t>
      </w:r>
      <w:r w:rsidR="00B63784" w:rsidRPr="00C167DE">
        <w:rPr>
          <w:rFonts w:ascii="Times New Roman" w:hAnsi="Times New Roman" w:hint="eastAsia"/>
          <w:bCs/>
          <w:szCs w:val="21"/>
        </w:rPr>
        <w:t>-</w:t>
      </w:r>
      <w:r w:rsidR="00B63784" w:rsidRPr="00C167DE">
        <w:rPr>
          <w:rFonts w:ascii="Times New Roman" w:hAnsi="Times New Roman" w:hint="eastAsia"/>
          <w:bCs/>
          <w:szCs w:val="21"/>
        </w:rPr>
        <w:t>菲斯克（</w:t>
      </w:r>
      <w:proofErr w:type="spellStart"/>
      <w:r w:rsidRPr="00C167DE">
        <w:rPr>
          <w:rFonts w:ascii="Times New Roman" w:hAnsi="Times New Roman" w:hint="eastAsia"/>
          <w:bCs/>
          <w:szCs w:val="21"/>
        </w:rPr>
        <w:t>Jehanne</w:t>
      </w:r>
      <w:proofErr w:type="spellEnd"/>
      <w:r w:rsidRPr="00C167DE">
        <w:rPr>
          <w:rFonts w:ascii="Times New Roman" w:hAnsi="Times New Roman" w:hint="eastAsia"/>
          <w:bCs/>
          <w:szCs w:val="21"/>
        </w:rPr>
        <w:t xml:space="preserve"> </w:t>
      </w:r>
      <w:proofErr w:type="spellStart"/>
      <w:r w:rsidRPr="00C167DE">
        <w:rPr>
          <w:rFonts w:ascii="Times New Roman" w:hAnsi="Times New Roman" w:hint="eastAsia"/>
          <w:bCs/>
          <w:szCs w:val="21"/>
        </w:rPr>
        <w:t>Teilhet</w:t>
      </w:r>
      <w:proofErr w:type="spellEnd"/>
      <w:r w:rsidRPr="00C167DE">
        <w:rPr>
          <w:rFonts w:ascii="Times New Roman" w:hAnsi="Times New Roman" w:hint="eastAsia"/>
          <w:bCs/>
          <w:szCs w:val="21"/>
        </w:rPr>
        <w:t>-Fisk</w:t>
      </w:r>
      <w:r w:rsidR="00B63784" w:rsidRPr="00C167DE">
        <w:rPr>
          <w:rFonts w:ascii="Times New Roman" w:hAnsi="Times New Roman" w:hint="eastAsia"/>
          <w:bCs/>
          <w:szCs w:val="21"/>
        </w:rPr>
        <w:t>）</w:t>
      </w:r>
      <w:r w:rsidR="005E3874" w:rsidRPr="00C167DE">
        <w:rPr>
          <w:rFonts w:ascii="Times New Roman" w:hAnsi="Times New Roman" w:hint="eastAsia"/>
          <w:bCs/>
          <w:szCs w:val="21"/>
        </w:rPr>
        <w:t>，</w:t>
      </w:r>
      <w:r w:rsidRPr="00C167DE">
        <w:rPr>
          <w:rFonts w:ascii="Times New Roman" w:hAnsi="Times New Roman" w:hint="eastAsia"/>
          <w:bCs/>
          <w:szCs w:val="21"/>
        </w:rPr>
        <w:t>一位对波利尼西亚环境非常熟悉的学者</w:t>
      </w:r>
      <w:r w:rsidR="005E3874" w:rsidRPr="00C167DE">
        <w:rPr>
          <w:rFonts w:ascii="Times New Roman" w:hAnsi="Times New Roman" w:hint="eastAsia"/>
          <w:bCs/>
          <w:szCs w:val="21"/>
        </w:rPr>
        <w:t>，</w:t>
      </w:r>
      <w:r w:rsidRPr="00C167DE">
        <w:rPr>
          <w:rFonts w:ascii="Times New Roman" w:hAnsi="Times New Roman" w:hint="eastAsia"/>
          <w:bCs/>
          <w:szCs w:val="21"/>
        </w:rPr>
        <w:t>对同一部作品的描述是</w:t>
      </w:r>
      <w:r w:rsidRPr="00C167DE">
        <w:rPr>
          <w:rFonts w:ascii="Times New Roman" w:hAnsi="Times New Roman" w:hint="eastAsia"/>
          <w:bCs/>
          <w:szCs w:val="21"/>
        </w:rPr>
        <w:t>:</w:t>
      </w:r>
      <w:r w:rsidRPr="00C167DE">
        <w:rPr>
          <w:rFonts w:ascii="Times New Roman" w:hAnsi="Times New Roman" w:hint="eastAsia"/>
          <w:bCs/>
          <w:szCs w:val="21"/>
        </w:rPr>
        <w:t>“</w:t>
      </w:r>
      <w:r w:rsidRPr="00C167DE">
        <w:rPr>
          <w:rFonts w:ascii="Times New Roman" w:hAnsi="Times New Roman" w:hint="eastAsia"/>
          <w:bCs/>
          <w:szCs w:val="21"/>
        </w:rPr>
        <w:t>(</w:t>
      </w:r>
      <w:r w:rsidRPr="00C167DE">
        <w:rPr>
          <w:rFonts w:ascii="Times New Roman" w:hAnsi="Times New Roman" w:hint="eastAsia"/>
          <w:bCs/>
          <w:szCs w:val="21"/>
        </w:rPr>
        <w:t>它展示了</w:t>
      </w:r>
      <w:r w:rsidRPr="00C167DE">
        <w:rPr>
          <w:rFonts w:ascii="Times New Roman" w:hAnsi="Times New Roman" w:hint="eastAsia"/>
          <w:bCs/>
          <w:szCs w:val="21"/>
        </w:rPr>
        <w:t>)</w:t>
      </w:r>
      <w:r w:rsidRPr="00C167DE">
        <w:rPr>
          <w:rFonts w:ascii="Times New Roman" w:hAnsi="Times New Roman" w:hint="eastAsia"/>
          <w:bCs/>
          <w:szCs w:val="21"/>
        </w:rPr>
        <w:t>对</w:t>
      </w:r>
      <w:r w:rsidR="00B63784" w:rsidRPr="00C167DE">
        <w:rPr>
          <w:rFonts w:ascii="Times New Roman" w:hAnsi="Times New Roman" w:hint="eastAsia"/>
          <w:bCs/>
          <w:szCs w:val="21"/>
        </w:rPr>
        <w:t>于</w:t>
      </w:r>
      <w:r w:rsidRPr="00C167DE">
        <w:rPr>
          <w:rFonts w:ascii="Times New Roman" w:hAnsi="Times New Roman" w:hint="eastAsia"/>
          <w:bCs/>
          <w:szCs w:val="21"/>
        </w:rPr>
        <w:t>塔希提人</w:t>
      </w:r>
      <w:r w:rsidR="00B63784" w:rsidRPr="00C167DE">
        <w:rPr>
          <w:rFonts w:ascii="Times New Roman" w:hAnsi="Times New Roman" w:hint="eastAsia"/>
          <w:bCs/>
          <w:szCs w:val="21"/>
        </w:rPr>
        <w:t>信仰超自然世界</w:t>
      </w:r>
      <w:r w:rsidRPr="00C167DE">
        <w:rPr>
          <w:rFonts w:ascii="Times New Roman" w:hAnsi="Times New Roman" w:hint="eastAsia"/>
          <w:bCs/>
          <w:szCs w:val="21"/>
        </w:rPr>
        <w:t>的非凡知识和理解。”今天的评论家和学者可能会肯定</w:t>
      </w:r>
      <w:r w:rsidR="00B63784" w:rsidRPr="00C167DE">
        <w:rPr>
          <w:rFonts w:ascii="Times New Roman" w:hAnsi="Times New Roman" w:hint="eastAsia"/>
          <w:bCs/>
          <w:szCs w:val="21"/>
        </w:rPr>
        <w:t>他作品的惊人品质，但他们更多的时候是挑剔的，</w:t>
      </w:r>
      <w:proofErr w:type="gramStart"/>
      <w:r w:rsidR="00B63784" w:rsidRPr="00C167DE">
        <w:rPr>
          <w:rFonts w:ascii="Times New Roman" w:hAnsi="Times New Roman" w:hint="eastAsia"/>
          <w:bCs/>
          <w:szCs w:val="21"/>
        </w:rPr>
        <w:t>谴责高</w:t>
      </w:r>
      <w:proofErr w:type="gramEnd"/>
      <w:r w:rsidR="00B63784" w:rsidRPr="00C167DE">
        <w:rPr>
          <w:rFonts w:ascii="Times New Roman" w:hAnsi="Times New Roman" w:hint="eastAsia"/>
          <w:bCs/>
          <w:szCs w:val="21"/>
        </w:rPr>
        <w:t>更的殖民主义</w:t>
      </w:r>
      <w:r w:rsidR="000043F4" w:rsidRPr="00C167DE">
        <w:rPr>
          <w:rFonts w:ascii="Times New Roman" w:hAnsi="Times New Roman" w:hint="eastAsia"/>
          <w:bCs/>
          <w:szCs w:val="21"/>
        </w:rPr>
        <w:t>剥削，人们认为他参与了</w:t>
      </w:r>
      <w:r w:rsidRPr="00C167DE">
        <w:rPr>
          <w:rFonts w:ascii="Times New Roman" w:hAnsi="Times New Roman" w:hint="eastAsia"/>
          <w:bCs/>
          <w:szCs w:val="21"/>
        </w:rPr>
        <w:t>剥削，并通过他的艺术证实了这种剥削。在《波利尼西亚的</w:t>
      </w:r>
      <w:r w:rsidRPr="00C167DE">
        <w:rPr>
          <w:rFonts w:ascii="Times New Roman" w:hAnsi="Times New Roman" w:hint="eastAsia"/>
          <w:bCs/>
          <w:szCs w:val="21"/>
        </w:rPr>
        <w:lastRenderedPageBreak/>
        <w:t>高更》一书中，尼克·托马斯认为，高更模仿、</w:t>
      </w:r>
      <w:r w:rsidR="00B63784" w:rsidRPr="00C167DE">
        <w:rPr>
          <w:rFonts w:ascii="Times New Roman" w:hAnsi="Times New Roman" w:hint="eastAsia"/>
          <w:bCs/>
          <w:szCs w:val="21"/>
        </w:rPr>
        <w:t>组织</w:t>
      </w:r>
      <w:r w:rsidRPr="00C167DE">
        <w:rPr>
          <w:rFonts w:ascii="Times New Roman" w:hAnsi="Times New Roman" w:hint="eastAsia"/>
          <w:bCs/>
          <w:szCs w:val="21"/>
        </w:rPr>
        <w:t>和代表波利尼西亚文化的努力是前所未有的。通过对当地文化和神话的研究，以及对地方、人、信仰和艺术风格的想象和实践，他将欧洲艺术带到前所未有的地方。</w:t>
      </w:r>
    </w:p>
    <w:p w:rsidR="00B63784" w:rsidRPr="00C167DE" w:rsidRDefault="00B63784" w:rsidP="00BC2D42">
      <w:pPr>
        <w:ind w:firstLine="420"/>
        <w:rPr>
          <w:rFonts w:ascii="Times New Roman" w:hAnsi="Times New Roman"/>
          <w:bCs/>
          <w:szCs w:val="21"/>
        </w:rPr>
      </w:pPr>
    </w:p>
    <w:p w:rsidR="00BC2D42" w:rsidRPr="00C167DE" w:rsidRDefault="00BC2D42" w:rsidP="00BC2D42">
      <w:pPr>
        <w:ind w:firstLine="420"/>
        <w:rPr>
          <w:rFonts w:ascii="Times New Roman" w:hAnsi="Times New Roman"/>
          <w:bCs/>
          <w:szCs w:val="21"/>
        </w:rPr>
      </w:pPr>
      <w:r w:rsidRPr="00C167DE">
        <w:rPr>
          <w:rFonts w:ascii="Times New Roman" w:hAnsi="Times New Roman" w:hint="eastAsia"/>
          <w:bCs/>
          <w:szCs w:val="21"/>
        </w:rPr>
        <w:t>这</w:t>
      </w:r>
      <w:r w:rsidR="00B63784" w:rsidRPr="00C167DE">
        <w:rPr>
          <w:rFonts w:ascii="Times New Roman" w:hAnsi="Times New Roman" w:hint="eastAsia"/>
          <w:bCs/>
          <w:szCs w:val="21"/>
        </w:rPr>
        <w:t>本书</w:t>
      </w:r>
      <w:r w:rsidRPr="00C167DE">
        <w:rPr>
          <w:rFonts w:ascii="Times New Roman" w:hAnsi="Times New Roman" w:hint="eastAsia"/>
          <w:bCs/>
          <w:szCs w:val="21"/>
        </w:rPr>
        <w:t>将重新</w:t>
      </w:r>
      <w:proofErr w:type="gramStart"/>
      <w:r w:rsidRPr="00C167DE">
        <w:rPr>
          <w:rFonts w:ascii="Times New Roman" w:hAnsi="Times New Roman" w:hint="eastAsia"/>
          <w:bCs/>
          <w:szCs w:val="21"/>
        </w:rPr>
        <w:t>讲述高</w:t>
      </w:r>
      <w:proofErr w:type="gramEnd"/>
      <w:r w:rsidRPr="00C167DE">
        <w:rPr>
          <w:rFonts w:ascii="Times New Roman" w:hAnsi="Times New Roman" w:hint="eastAsia"/>
          <w:bCs/>
          <w:szCs w:val="21"/>
        </w:rPr>
        <w:t>更的故事，更多地考虑到他</w:t>
      </w:r>
      <w:r w:rsidR="00B63784" w:rsidRPr="00C167DE">
        <w:rPr>
          <w:rFonts w:ascii="Times New Roman" w:hAnsi="Times New Roman" w:hint="eastAsia"/>
          <w:bCs/>
          <w:szCs w:val="21"/>
        </w:rPr>
        <w:t>人生</w:t>
      </w:r>
      <w:r w:rsidRPr="00C167DE">
        <w:rPr>
          <w:rFonts w:ascii="Times New Roman" w:hAnsi="Times New Roman" w:hint="eastAsia"/>
          <w:bCs/>
          <w:szCs w:val="21"/>
        </w:rPr>
        <w:t>经历的太平洋背景，以及太平洋</w:t>
      </w:r>
      <w:r w:rsidR="00B63784" w:rsidRPr="00C167DE">
        <w:rPr>
          <w:rFonts w:ascii="Times New Roman" w:hAnsi="Times New Roman" w:hint="eastAsia"/>
          <w:bCs/>
          <w:szCs w:val="21"/>
        </w:rPr>
        <w:t>如何呼应了他的艺术</w:t>
      </w:r>
      <w:r w:rsidRPr="00C167DE">
        <w:rPr>
          <w:rFonts w:ascii="Times New Roman" w:hAnsi="Times New Roman" w:hint="eastAsia"/>
          <w:bCs/>
          <w:szCs w:val="21"/>
        </w:rPr>
        <w:t>遗产。这本书将涵盖他的一生，强调他在多大程度上是政治极端、贪婪的帝国扩张主义和全球移民时代的产物。然而，它的主要焦点将是他生命的最后十年，</w:t>
      </w:r>
      <w:r w:rsidR="00B63784" w:rsidRPr="00C167DE">
        <w:rPr>
          <w:rFonts w:ascii="Times New Roman" w:hAnsi="Times New Roman" w:hint="eastAsia"/>
          <w:bCs/>
          <w:szCs w:val="21"/>
        </w:rPr>
        <w:t>即</w:t>
      </w:r>
      <w:r w:rsidRPr="00C167DE">
        <w:rPr>
          <w:rFonts w:ascii="Times New Roman" w:hAnsi="Times New Roman" w:hint="eastAsia"/>
          <w:bCs/>
          <w:szCs w:val="21"/>
        </w:rPr>
        <w:t>他在波利尼西亚的第一和第二阶段，以及</w:t>
      </w:r>
      <w:r w:rsidR="00B63784" w:rsidRPr="00C167DE">
        <w:rPr>
          <w:rFonts w:ascii="Times New Roman" w:hAnsi="Times New Roman" w:hint="eastAsia"/>
          <w:bCs/>
          <w:szCs w:val="21"/>
        </w:rPr>
        <w:t>这两个阶段的间隙中，他</w:t>
      </w:r>
      <w:r w:rsidRPr="00C167DE">
        <w:rPr>
          <w:rFonts w:ascii="Times New Roman" w:hAnsi="Times New Roman" w:hint="eastAsia"/>
          <w:bCs/>
          <w:szCs w:val="21"/>
        </w:rPr>
        <w:t>在巴黎的</w:t>
      </w:r>
      <w:r w:rsidR="00B63784" w:rsidRPr="00C167DE">
        <w:rPr>
          <w:rFonts w:ascii="Times New Roman" w:hAnsi="Times New Roman" w:hint="eastAsia"/>
          <w:bCs/>
          <w:szCs w:val="21"/>
        </w:rPr>
        <w:t>生活</w:t>
      </w:r>
      <w:r w:rsidRPr="00C167DE">
        <w:rPr>
          <w:rFonts w:ascii="Times New Roman" w:hAnsi="Times New Roman" w:hint="eastAsia"/>
          <w:bCs/>
          <w:szCs w:val="21"/>
        </w:rPr>
        <w:t>。</w:t>
      </w:r>
    </w:p>
    <w:p w:rsidR="008C5355" w:rsidRPr="00C167DE" w:rsidRDefault="008C5355" w:rsidP="00BC2D42">
      <w:pPr>
        <w:rPr>
          <w:rFonts w:ascii="Times New Roman" w:hAnsi="Times New Roman"/>
          <w:szCs w:val="21"/>
        </w:rPr>
      </w:pPr>
    </w:p>
    <w:p w:rsidR="008C2DAC" w:rsidRPr="00C167DE" w:rsidRDefault="008C2DAC" w:rsidP="00BC2D42">
      <w:pPr>
        <w:rPr>
          <w:rFonts w:ascii="Times New Roman" w:hAnsi="Times New Roman" w:hint="eastAsia"/>
          <w:szCs w:val="21"/>
        </w:rPr>
      </w:pPr>
    </w:p>
    <w:p w:rsidR="008C5355" w:rsidRPr="00C167DE" w:rsidRDefault="008C5355" w:rsidP="00BC2D42">
      <w:pPr>
        <w:rPr>
          <w:rFonts w:ascii="Times New Roman" w:hAnsi="Times New Roman"/>
          <w:b/>
          <w:bCs/>
          <w:szCs w:val="21"/>
        </w:rPr>
      </w:pPr>
      <w:r w:rsidRPr="00C167DE">
        <w:rPr>
          <w:rFonts w:ascii="Times New Roman" w:hAnsi="Times New Roman"/>
          <w:b/>
          <w:bCs/>
          <w:szCs w:val="21"/>
        </w:rPr>
        <w:t>作者简介：</w:t>
      </w:r>
    </w:p>
    <w:bookmarkEnd w:id="3"/>
    <w:p w:rsidR="008434EA" w:rsidRPr="00C167DE" w:rsidRDefault="008434EA" w:rsidP="008434EA">
      <w:pPr>
        <w:shd w:val="clear" w:color="auto" w:fill="FFFFFF"/>
        <w:rPr>
          <w:rFonts w:ascii="Times New Roman" w:hAnsi="Times New Roman" w:cs="Arial Unicode MS"/>
          <w:color w:val="333333"/>
          <w:szCs w:val="21"/>
          <w:shd w:val="clear" w:color="auto" w:fill="FFFFFF"/>
        </w:rPr>
      </w:pPr>
    </w:p>
    <w:p w:rsidR="007E3EFF" w:rsidRPr="00C167DE" w:rsidRDefault="00B47F37" w:rsidP="008434EA">
      <w:pPr>
        <w:shd w:val="clear" w:color="auto" w:fill="FFFFFF"/>
        <w:ind w:firstLine="420"/>
        <w:rPr>
          <w:rFonts w:ascii="Times New Roman" w:hAnsi="Times New Roman" w:cs="Arial Unicode MS"/>
          <w:color w:val="333333"/>
          <w:szCs w:val="21"/>
          <w:shd w:val="clear" w:color="auto" w:fill="FFFFFF"/>
        </w:rPr>
      </w:pPr>
      <w:r w:rsidRPr="00C167DE">
        <w:rPr>
          <w:rFonts w:ascii="Times New Roman" w:hAnsi="Times New Roman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592580" cy="1530985"/>
            <wp:effectExtent l="0" t="0" r="7620" b="0"/>
            <wp:wrapTight wrapText="bothSides">
              <wp:wrapPolygon edited="0">
                <wp:start x="0" y="0"/>
                <wp:lineTo x="0" y="21233"/>
                <wp:lineTo x="21445" y="21233"/>
                <wp:lineTo x="21445" y="0"/>
                <wp:lineTo x="0" y="0"/>
              </wp:wrapPolygon>
            </wp:wrapTight>
            <wp:docPr id="42" name="图片 42" descr="https://m.media-amazon.com/images/S/amzn-author-media-prod/l16sj4di7p9o0rjq1tp7gtrlqo._SY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m.media-amazon.com/images/S/amzn-author-media-prod/l16sj4di7p9o0rjq1tp7gtrlqo._SY600_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33" t="7031" r="5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432" cy="1535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34EA" w:rsidRPr="00C167DE">
        <w:rPr>
          <w:rFonts w:ascii="Times New Roman" w:hAnsi="Times New Roman" w:cs="Arial Unicode MS" w:hint="eastAsia"/>
          <w:b/>
          <w:color w:val="333333"/>
          <w:szCs w:val="21"/>
          <w:shd w:val="clear" w:color="auto" w:fill="FFFFFF"/>
        </w:rPr>
        <w:t>尼古拉斯·托马斯（</w:t>
      </w:r>
      <w:r w:rsidR="008434EA" w:rsidRPr="00C167DE">
        <w:rPr>
          <w:rFonts w:ascii="Times New Roman" w:hAnsi="Times New Roman" w:cs="Arial Unicode MS" w:hint="eastAsia"/>
          <w:b/>
          <w:color w:val="333333"/>
          <w:szCs w:val="21"/>
          <w:shd w:val="clear" w:color="auto" w:fill="FFFFFF"/>
        </w:rPr>
        <w:t>Nicholas Thomas</w:t>
      </w:r>
      <w:r w:rsidR="008434EA" w:rsidRPr="00C167DE">
        <w:rPr>
          <w:rFonts w:ascii="Times New Roman" w:hAnsi="Times New Roman" w:cs="Arial Unicode MS" w:hint="eastAsia"/>
          <w:b/>
          <w:color w:val="333333"/>
          <w:szCs w:val="21"/>
          <w:shd w:val="clear" w:color="auto" w:fill="FFFFFF"/>
        </w:rPr>
        <w:t>）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是剑桥大学的人类学家，也是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一位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获奖作者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，著有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5</w:t>
      </w:r>
      <w:r w:rsidR="00C15521" w:rsidRPr="00C167DE">
        <w:rPr>
          <w:rFonts w:ascii="Times New Roman" w:hAnsi="Times New Roman" w:cs="Arial Unicode MS"/>
          <w:color w:val="333333"/>
          <w:szCs w:val="21"/>
          <w:shd w:val="clear" w:color="auto" w:fill="FFFFFF"/>
        </w:rPr>
        <w:t>0</w:t>
      </w:r>
      <w:r w:rsidR="00C15521" w:rsidRPr="00C167DE">
        <w:rPr>
          <w:rFonts w:ascii="Times New Roman" w:hAnsi="Times New Roman" w:cs="Arial Unicode MS"/>
          <w:color w:val="333333"/>
          <w:szCs w:val="21"/>
          <w:shd w:val="clear" w:color="auto" w:fill="FFFFFF"/>
        </w:rPr>
        <w:t>余本书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。他的书《岛民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：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帝国时代的太平洋》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（</w:t>
      </w:r>
      <w:r w:rsidR="00C15521" w:rsidRPr="00C167DE">
        <w:rPr>
          <w:rFonts w:ascii="Times New Roman" w:hAnsi="Times New Roman" w:cs="Arial Unicode MS"/>
          <w:color w:val="333333"/>
          <w:szCs w:val="21"/>
          <w:shd w:val="clear" w:color="auto" w:fill="FFFFFF"/>
        </w:rPr>
        <w:t>ISLANDERS: The Pacific in the Age of Empire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）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获得了沃尔夫森奖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（</w:t>
      </w:r>
      <w:r w:rsidR="00C15521" w:rsidRPr="00C167DE">
        <w:rPr>
          <w:rFonts w:ascii="Times New Roman" w:hAnsi="Times New Roman"/>
          <w:szCs w:val="21"/>
        </w:rPr>
        <w:t>Wolfson prize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）；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他的著作《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航海者：太平洋上的人类迁徙壮举与岛屿文明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》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（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VOYAGERS:</w:t>
      </w:r>
      <w:r w:rsidR="00C15521" w:rsidRPr="00C167DE">
        <w:rPr>
          <w:rFonts w:ascii="Times New Roman" w:hAnsi="Times New Roman" w:cs="Arial Unicode MS"/>
          <w:color w:val="333333"/>
          <w:szCs w:val="21"/>
          <w:shd w:val="clear" w:color="auto" w:fill="FFFFFF"/>
        </w:rPr>
        <w:t xml:space="preserve"> the Settlement of the Pacific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）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获得了广泛而优秀的评价。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1984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年，尼古拉斯第一次来到太平洋，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开展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他的博士论文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研究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，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其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主题是马克萨斯群岛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（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Marquesas Islands)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）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的文化和变化，这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开启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了他对土著历史、跨文化接触、殖民主义和当代艺术的研究。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他曾担任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澳大利亚国立大学跨文化研究中心基金会主任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（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1996-</w:t>
      </w:r>
      <w:r w:rsidR="00C15521" w:rsidRPr="00C167DE">
        <w:rPr>
          <w:rFonts w:ascii="Times New Roman" w:hAnsi="Times New Roman" w:cs="Arial Unicode MS"/>
          <w:color w:val="333333"/>
          <w:szCs w:val="21"/>
          <w:shd w:val="clear" w:color="auto" w:fill="FFFFFF"/>
        </w:rPr>
        <w:t>19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99)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）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，伦敦金史密斯学院人类学教授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（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 xml:space="preserve">1999-2006 </w:t>
      </w:r>
      <w:r w:rsidR="00C15521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）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，自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2006</w:t>
      </w:r>
      <w:r w:rsidR="008434EA" w:rsidRPr="00C167DE"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  <w:t>年起担任考古与人类学博物馆馆长，定期担任剑桥大学博物馆联合会主席，剑桥大学三一学院研究员。</w:t>
      </w:r>
    </w:p>
    <w:p w:rsidR="008C2DAC" w:rsidRPr="00C167DE" w:rsidRDefault="008C2DAC" w:rsidP="008C2DAC">
      <w:pPr>
        <w:shd w:val="clear" w:color="auto" w:fill="FFFFFF"/>
        <w:rPr>
          <w:rFonts w:ascii="Times New Roman" w:hAnsi="Times New Roman" w:cs="Arial Unicode MS"/>
          <w:color w:val="333333"/>
          <w:szCs w:val="21"/>
          <w:shd w:val="clear" w:color="auto" w:fill="FFFFFF"/>
        </w:rPr>
      </w:pPr>
    </w:p>
    <w:p w:rsidR="008C2DAC" w:rsidRPr="00C167DE" w:rsidRDefault="008C2DAC" w:rsidP="008C2DAC">
      <w:pPr>
        <w:shd w:val="clear" w:color="auto" w:fill="FFFFFF"/>
        <w:rPr>
          <w:rFonts w:ascii="Times New Roman" w:hAnsi="Times New Roman" w:cs="Arial Unicode MS"/>
          <w:color w:val="333333"/>
          <w:szCs w:val="21"/>
          <w:shd w:val="clear" w:color="auto" w:fill="FFFFFF"/>
        </w:rPr>
      </w:pPr>
    </w:p>
    <w:p w:rsidR="008C2DAC" w:rsidRPr="00C167DE" w:rsidRDefault="008C2DAC" w:rsidP="008C2DAC">
      <w:pPr>
        <w:shd w:val="clear" w:color="auto" w:fill="FFFFFF"/>
        <w:rPr>
          <w:rFonts w:ascii="Times New Roman" w:hAnsi="Times New Roman" w:cs="Arial Unicode MS"/>
          <w:b/>
          <w:color w:val="333333"/>
          <w:szCs w:val="21"/>
          <w:shd w:val="clear" w:color="auto" w:fill="FFFFFF"/>
        </w:rPr>
      </w:pPr>
      <w:r w:rsidRPr="00C167DE">
        <w:rPr>
          <w:rFonts w:ascii="Times New Roman" w:hAnsi="Times New Roman" w:cs="Arial Unicode MS"/>
          <w:b/>
          <w:color w:val="333333"/>
          <w:szCs w:val="21"/>
          <w:shd w:val="clear" w:color="auto" w:fill="FFFFFF"/>
        </w:rPr>
        <w:t>媒体评价</w:t>
      </w:r>
      <w:r w:rsidRPr="00C167DE">
        <w:rPr>
          <w:rFonts w:ascii="Times New Roman" w:hAnsi="Times New Roman" w:cs="Arial Unicode MS" w:hint="eastAsia"/>
          <w:b/>
          <w:color w:val="333333"/>
          <w:szCs w:val="21"/>
          <w:shd w:val="clear" w:color="auto" w:fill="FFFFFF"/>
        </w:rPr>
        <w:t>;</w:t>
      </w:r>
    </w:p>
    <w:p w:rsidR="008C2DAC" w:rsidRPr="00C167DE" w:rsidRDefault="008C2DAC" w:rsidP="008C2DAC">
      <w:pPr>
        <w:shd w:val="clear" w:color="auto" w:fill="FFFFFF"/>
        <w:rPr>
          <w:rFonts w:ascii="Times New Roman" w:hAnsi="Times New Roman" w:cs="Arial Unicode MS"/>
          <w:color w:val="333333"/>
          <w:szCs w:val="21"/>
          <w:shd w:val="clear" w:color="auto" w:fill="FFFFFF"/>
        </w:rPr>
      </w:pPr>
    </w:p>
    <w:p w:rsidR="008C2DAC" w:rsidRPr="00C167DE" w:rsidRDefault="008C2DAC" w:rsidP="00AF4142">
      <w:pPr>
        <w:shd w:val="clear" w:color="auto" w:fill="FFFFFF"/>
        <w:ind w:firstLineChars="200" w:firstLine="420"/>
        <w:rPr>
          <w:rFonts w:ascii="Times New Roman" w:hAnsi="Times New Roman" w:cs="Arial Unicode MS"/>
          <w:color w:val="0F1111"/>
          <w:szCs w:val="21"/>
          <w:shd w:val="clear" w:color="auto" w:fill="FFFFFF"/>
        </w:rPr>
      </w:pP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“对高更的生活和艺术进行了广泛而细致的研究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......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是对艺术史的宝贵贡献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"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。</w:t>
      </w:r>
    </w:p>
    <w:p w:rsidR="008C2DAC" w:rsidRPr="00C167DE" w:rsidRDefault="00C167DE" w:rsidP="00AF4142">
      <w:pPr>
        <w:shd w:val="clear" w:color="auto" w:fill="FFFFFF"/>
        <w:ind w:firstLineChars="200" w:firstLine="420"/>
        <w:jc w:val="right"/>
        <w:rPr>
          <w:rFonts w:ascii="Times New Roman" w:hAnsi="Times New Roman" w:cs="Arial Unicode MS"/>
          <w:color w:val="0F1111"/>
          <w:szCs w:val="21"/>
          <w:shd w:val="clear" w:color="auto" w:fill="FFFFFF"/>
        </w:rPr>
      </w:pPr>
      <w:r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——</w:t>
      </w:r>
      <w:r w:rsidR="008C2DAC" w:rsidRPr="00C167DE">
        <w:rPr>
          <w:rFonts w:ascii="Times New Roman" w:hAnsi="Times New Roman" w:cs="Arial Unicode MS"/>
          <w:color w:val="333333"/>
          <w:szCs w:val="21"/>
          <w:shd w:val="clear" w:color="auto" w:fill="FFFFFF"/>
        </w:rPr>
        <w:t>Samuel Reilly,</w:t>
      </w:r>
      <w:r w:rsidR="008C2DAC" w:rsidRPr="00C167DE">
        <w:rPr>
          <w:rFonts w:ascii="Times New Roman" w:hAnsi="Times New Roman" w:cs="Arial Unicode MS"/>
          <w:color w:val="0F1111"/>
          <w:szCs w:val="21"/>
          <w:shd w:val="clear" w:color="auto" w:fill="FFFFFF"/>
        </w:rPr>
        <w:t> </w:t>
      </w:r>
      <w:r w:rsidR="00DD0997" w:rsidRPr="00C167DE">
        <w:rPr>
          <w:rFonts w:ascii="Times New Roman" w:hAnsi="Times New Roman" w:cs="Arial Unicode MS"/>
          <w:color w:val="0F1111"/>
          <w:szCs w:val="21"/>
          <w:shd w:val="clear" w:color="auto" w:fill="FFFFFF"/>
        </w:rPr>
        <w:t>《艺术世界》</w:t>
      </w:r>
    </w:p>
    <w:p w:rsidR="008C2DAC" w:rsidRPr="00C167DE" w:rsidRDefault="008C2DAC" w:rsidP="00AF4142">
      <w:pPr>
        <w:shd w:val="clear" w:color="auto" w:fill="FFFFFF"/>
        <w:ind w:firstLineChars="200" w:firstLine="420"/>
        <w:rPr>
          <w:rFonts w:ascii="Times New Roman" w:hAnsi="Times New Roman" w:cs="Arial Unicode MS"/>
          <w:color w:val="0F1111"/>
          <w:szCs w:val="21"/>
          <w:shd w:val="clear" w:color="auto" w:fill="FFFFFF"/>
        </w:rPr>
      </w:pPr>
    </w:p>
    <w:p w:rsidR="008C2DAC" w:rsidRPr="00C167DE" w:rsidRDefault="008C2DAC" w:rsidP="00AF4142">
      <w:pPr>
        <w:shd w:val="clear" w:color="auto" w:fill="FFFFFF"/>
        <w:ind w:firstLineChars="200" w:firstLine="420"/>
        <w:rPr>
          <w:rFonts w:ascii="Times New Roman" w:hAnsi="Times New Roman" w:cs="Arial Unicode MS"/>
          <w:color w:val="0F1111"/>
          <w:szCs w:val="21"/>
          <w:shd w:val="clear" w:color="auto" w:fill="FFFFFF"/>
        </w:rPr>
      </w:pP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“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[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托马斯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]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对高更的描绘是一丝不苟的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......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托马斯即使不站在高更一边，也总是站在</w:t>
      </w:r>
      <w:proofErr w:type="gramStart"/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高更所接触</w:t>
      </w:r>
      <w:proofErr w:type="gramEnd"/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的人和地方一边。他以权威的笔触描写了不同岛屿传统的艺术、手工艺和纺织品，并审视了</w:t>
      </w:r>
      <w:proofErr w:type="gramStart"/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高更为</w:t>
      </w:r>
      <w:proofErr w:type="gramEnd"/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自己的目的所挑选和采用的东西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 xml:space="preserve">...... 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他对画作的描写传神而准确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"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。</w:t>
      </w:r>
      <w:r w:rsidRPr="00C167DE">
        <w:rPr>
          <w:rFonts w:ascii="Times New Roman" w:hAnsi="Times New Roman" w:cs="Arial Unicode MS"/>
          <w:color w:val="0F1111"/>
          <w:szCs w:val="21"/>
          <w:shd w:val="clear" w:color="auto" w:fill="FFFFFF"/>
        </w:rPr>
        <w:t xml:space="preserve"> </w:t>
      </w:r>
    </w:p>
    <w:p w:rsidR="008C2DAC" w:rsidRPr="00C167DE" w:rsidRDefault="00C167DE" w:rsidP="00AF4142">
      <w:pPr>
        <w:shd w:val="clear" w:color="auto" w:fill="FFFFFF"/>
        <w:ind w:firstLineChars="200" w:firstLine="420"/>
        <w:jc w:val="right"/>
        <w:rPr>
          <w:rFonts w:ascii="Times New Roman" w:hAnsi="Times New Roman" w:cs="Arial Unicode MS"/>
          <w:color w:val="0F1111"/>
          <w:szCs w:val="21"/>
          <w:shd w:val="clear" w:color="auto" w:fill="FFFFFF"/>
        </w:rPr>
      </w:pPr>
      <w:r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——</w:t>
      </w:r>
      <w:r w:rsidR="008C2DAC" w:rsidRPr="00C167DE">
        <w:rPr>
          <w:rFonts w:ascii="Times New Roman" w:hAnsi="Times New Roman" w:cs="Arial Unicode MS"/>
          <w:color w:val="333333"/>
          <w:szCs w:val="21"/>
          <w:shd w:val="clear" w:color="auto" w:fill="FFFFFF"/>
        </w:rPr>
        <w:t>Laura Freeman</w:t>
      </w:r>
      <w:r w:rsidR="008C2DAC" w:rsidRPr="00C167DE">
        <w:rPr>
          <w:rFonts w:ascii="Times New Roman" w:hAnsi="Times New Roman" w:cs="Arial Unicode MS"/>
          <w:color w:val="0F1111"/>
          <w:szCs w:val="21"/>
          <w:shd w:val="clear" w:color="auto" w:fill="FFFFFF"/>
        </w:rPr>
        <w:t>, </w:t>
      </w:r>
      <w:r w:rsidR="00DD0997" w:rsidRPr="00C167DE">
        <w:rPr>
          <w:rStyle w:val="a-text-italic"/>
          <w:rFonts w:ascii="Times New Roman" w:hAnsi="Times New Roman" w:cs="Arial Unicode MS"/>
          <w:color w:val="0F1111"/>
          <w:szCs w:val="21"/>
          <w:shd w:val="clear" w:color="auto" w:fill="FFFFFF"/>
        </w:rPr>
        <w:t>《泰晤士报》</w:t>
      </w:r>
    </w:p>
    <w:p w:rsidR="008C2DAC" w:rsidRPr="00C167DE" w:rsidRDefault="008C2DAC" w:rsidP="00AF4142">
      <w:pPr>
        <w:shd w:val="clear" w:color="auto" w:fill="FFFFFF"/>
        <w:ind w:firstLineChars="200" w:firstLine="420"/>
        <w:rPr>
          <w:rFonts w:ascii="Times New Roman" w:hAnsi="Times New Roman" w:cs="Arial Unicode MS"/>
          <w:color w:val="0F1111"/>
          <w:szCs w:val="21"/>
          <w:shd w:val="clear" w:color="auto" w:fill="FFFFFF"/>
        </w:rPr>
      </w:pPr>
    </w:p>
    <w:p w:rsidR="008C2DAC" w:rsidRPr="00C167DE" w:rsidRDefault="008C2DAC" w:rsidP="00AF4142">
      <w:pPr>
        <w:shd w:val="clear" w:color="auto" w:fill="FFFFFF"/>
        <w:ind w:firstLineChars="200" w:firstLine="420"/>
        <w:rPr>
          <w:rFonts w:ascii="Times New Roman" w:hAnsi="Times New Roman" w:cs="Arial Unicode MS"/>
          <w:color w:val="0F1111"/>
          <w:szCs w:val="21"/>
          <w:shd w:val="clear" w:color="auto" w:fill="FFFFFF"/>
        </w:rPr>
      </w:pP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“托马斯对高更的作品进行了细致入微的诠释，他认为高更的作品既受到了明显的影响，又高度关注波利尼西亚世界的特殊性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"</w:t>
      </w:r>
      <w:r w:rsidRPr="00C167DE"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。</w:t>
      </w:r>
    </w:p>
    <w:p w:rsidR="008C2DAC" w:rsidRPr="00C167DE" w:rsidRDefault="00C167DE" w:rsidP="00AF4142">
      <w:pPr>
        <w:shd w:val="clear" w:color="auto" w:fill="FFFFFF"/>
        <w:ind w:firstLineChars="200" w:firstLine="420"/>
        <w:jc w:val="right"/>
        <w:rPr>
          <w:rFonts w:ascii="Times New Roman" w:hAnsi="Times New Roman" w:cs="Arial Unicode MS" w:hint="eastAsia"/>
          <w:color w:val="333333"/>
          <w:szCs w:val="21"/>
          <w:shd w:val="clear" w:color="auto" w:fill="FFFFFF"/>
        </w:rPr>
      </w:pPr>
      <w:r>
        <w:rPr>
          <w:rFonts w:ascii="Times New Roman" w:hAnsi="Times New Roman" w:cs="Arial Unicode MS" w:hint="eastAsia"/>
          <w:color w:val="0F1111"/>
          <w:szCs w:val="21"/>
          <w:shd w:val="clear" w:color="auto" w:fill="FFFFFF"/>
        </w:rPr>
        <w:t>——</w:t>
      </w:r>
      <w:r w:rsidR="008C2DAC" w:rsidRPr="00C167DE">
        <w:rPr>
          <w:rFonts w:ascii="Times New Roman" w:hAnsi="Times New Roman" w:cs="Arial Unicode MS"/>
          <w:color w:val="333333"/>
          <w:szCs w:val="21"/>
          <w:shd w:val="clear" w:color="auto" w:fill="FFFFFF"/>
        </w:rPr>
        <w:t>Michael Kerr, </w:t>
      </w:r>
      <w:r w:rsidR="008C2DAC" w:rsidRPr="00C167DE">
        <w:rPr>
          <w:rFonts w:ascii="Times New Roman" w:hAnsi="Times New Roman"/>
          <w:color w:val="333333"/>
        </w:rPr>
        <w:t>Apollo</w:t>
      </w:r>
    </w:p>
    <w:bookmarkEnd w:id="0"/>
    <w:bookmarkEnd w:id="1"/>
    <w:p w:rsidR="007E3EFF" w:rsidRPr="00C167DE" w:rsidRDefault="007E3EFF" w:rsidP="00BC2D42">
      <w:pPr>
        <w:shd w:val="clear" w:color="auto" w:fill="FFFFFF"/>
        <w:rPr>
          <w:rFonts w:ascii="Times New Roman" w:hAnsi="Times New Roman"/>
          <w:color w:val="000000"/>
          <w:szCs w:val="21"/>
          <w:shd w:val="clear" w:color="auto" w:fill="FFFFFF"/>
        </w:rPr>
      </w:pPr>
    </w:p>
    <w:p w:rsidR="008B6498" w:rsidRDefault="008B6498" w:rsidP="00BC2D42">
      <w:pPr>
        <w:shd w:val="clear" w:color="auto" w:fill="FFFFFF"/>
        <w:rPr>
          <w:color w:val="000000"/>
          <w:szCs w:val="21"/>
          <w:shd w:val="clear" w:color="auto" w:fill="FFFFFF"/>
        </w:rPr>
      </w:pPr>
    </w:p>
    <w:p w:rsidR="008B6498" w:rsidRDefault="008B6498" w:rsidP="00BC2D42">
      <w:pPr>
        <w:shd w:val="clear" w:color="auto" w:fill="FFFFFF"/>
        <w:rPr>
          <w:rFonts w:hint="eastAsia"/>
          <w:color w:val="000000"/>
          <w:szCs w:val="21"/>
          <w:shd w:val="clear" w:color="auto" w:fill="FFFFFF"/>
        </w:rPr>
      </w:pPr>
    </w:p>
    <w:p w:rsidR="002E15A9" w:rsidRDefault="002E15A9" w:rsidP="00BC2D42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2E15A9" w:rsidRDefault="002E15A9" w:rsidP="00BC2D42">
      <w:pPr>
        <w:rPr>
          <w:rFonts w:ascii="Verdana" w:eastAsia="Verdana" w:hAnsi="Verdana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Verdana" w:eastAsia="Verdana" w:hAnsi="Verdana"/>
          <w:b/>
          <w:color w:val="000000"/>
          <w:szCs w:val="21"/>
        </w:rPr>
        <w:t>版权负责人</w:t>
      </w:r>
    </w:p>
    <w:p w:rsidR="002E15A9" w:rsidRDefault="002E15A9" w:rsidP="00BC2D4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6"/>
            <w:rFonts w:hint="eastAsia"/>
            <w:b/>
            <w:szCs w:val="21"/>
          </w:rPr>
          <w:t>Righ</w:t>
        </w:r>
        <w:r>
          <w:rPr>
            <w:rStyle w:val="a6"/>
            <w:b/>
            <w:szCs w:val="21"/>
          </w:rPr>
          <w:t>ts@nurnberg.com.cn</w:t>
        </w:r>
      </w:hyperlink>
    </w:p>
    <w:p w:rsidR="002E15A9" w:rsidRDefault="002E15A9" w:rsidP="00BC2D4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2E15A9" w:rsidRDefault="002E15A9" w:rsidP="00BC2D4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2E15A9" w:rsidRDefault="002E15A9" w:rsidP="00BC2D4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2E15A9" w:rsidRDefault="002E15A9" w:rsidP="00BC2D42">
      <w:pPr>
        <w:rPr>
          <w:rStyle w:val="a6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6"/>
            <w:szCs w:val="21"/>
          </w:rPr>
          <w:t>http://www.nurnberg.com.cn</w:t>
        </w:r>
      </w:hyperlink>
    </w:p>
    <w:p w:rsidR="002E15A9" w:rsidRDefault="002E15A9" w:rsidP="00BC2D4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6"/>
            <w:szCs w:val="21"/>
          </w:rPr>
          <w:t>http://www.nurnberg.com.cn/booklist_zh/list.aspx</w:t>
        </w:r>
      </w:hyperlink>
    </w:p>
    <w:p w:rsidR="002E15A9" w:rsidRDefault="002E15A9" w:rsidP="00BC2D42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6"/>
            <w:szCs w:val="21"/>
          </w:rPr>
          <w:t>http://www.nurnberg.com.cn/book/book.aspx</w:t>
        </w:r>
      </w:hyperlink>
    </w:p>
    <w:p w:rsidR="002E15A9" w:rsidRDefault="002E15A9" w:rsidP="00BC2D42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6"/>
            <w:szCs w:val="21"/>
          </w:rPr>
          <w:t>http://www.nurnberg.com.cn/video/video.aspx</w:t>
        </w:r>
      </w:hyperlink>
    </w:p>
    <w:p w:rsidR="002E15A9" w:rsidRDefault="002E15A9" w:rsidP="00BC2D42">
      <w:pPr>
        <w:rPr>
          <w:rStyle w:val="a6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6"/>
            <w:szCs w:val="21"/>
          </w:rPr>
          <w:t>http://site.douban.com/110577/</w:t>
        </w:r>
      </w:hyperlink>
    </w:p>
    <w:p w:rsidR="002E15A9" w:rsidRDefault="002E15A9" w:rsidP="00BC2D42">
      <w:pPr>
        <w:rPr>
          <w:rFonts w:ascii="Symbol" w:hAnsi="Symbol" w:cs="Symbol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7" w:history="1">
        <w:r>
          <w:rPr>
            <w:rFonts w:cs="Symbol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Symbol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Symbol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2E15A9" w:rsidRDefault="002E15A9" w:rsidP="00BC2D42">
      <w:pPr>
        <w:shd w:val="clear" w:color="auto" w:fill="FFFFFF"/>
        <w:rPr>
          <w:rFonts w:ascii="Symbol" w:hAnsi="Symbol"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p w:rsidR="002E15A9" w:rsidRDefault="00B47F37" w:rsidP="00BC2D42">
      <w:pPr>
        <w:widowControl/>
        <w:jc w:val="left"/>
        <w:rPr>
          <w:rFonts w:hint="eastAsia"/>
          <w:color w:val="00000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43180</wp:posOffset>
            </wp:positionV>
            <wp:extent cx="1200150" cy="1301750"/>
            <wp:effectExtent l="0" t="0" r="0" b="0"/>
            <wp:wrapSquare wrapText="bothSides"/>
            <wp:docPr id="40" name="图片 30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0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985" w:rsidRPr="002E15A9" w:rsidRDefault="00757985" w:rsidP="00BC2D42">
      <w:pPr>
        <w:shd w:val="clear" w:color="auto" w:fill="FFFFFF"/>
        <w:rPr>
          <w:rFonts w:hint="eastAsia"/>
          <w:color w:val="000000"/>
        </w:rPr>
      </w:pPr>
    </w:p>
    <w:sectPr w:rsidR="00757985" w:rsidRPr="002E15A9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4E5" w:rsidRDefault="008304E5">
      <w:r>
        <w:separator/>
      </w:r>
    </w:p>
  </w:endnote>
  <w:endnote w:type="continuationSeparator" w:id="0">
    <w:p w:rsidR="008304E5" w:rsidRDefault="0083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4119B3">
    <w:pPr>
      <w:pBdr>
        <w:bottom w:val="single" w:sz="6" w:space="1" w:color="auto"/>
      </w:pBdr>
      <w:jc w:val="center"/>
      <w:rPr>
        <w:rFonts w:ascii="Wingdings" w:eastAsia="Wingdings"/>
        <w:sz w:val="18"/>
      </w:rPr>
    </w:pPr>
  </w:p>
  <w:p w:rsidR="004119B3" w:rsidRDefault="004119B3">
    <w:pPr>
      <w:jc w:val="center"/>
      <w:rPr>
        <w:rFonts w:ascii="Wingdings" w:eastAsia="Wingdings"/>
        <w:sz w:val="18"/>
      </w:rPr>
    </w:pPr>
  </w:p>
  <w:p w:rsidR="004119B3" w:rsidRPr="00973E1A" w:rsidRDefault="004119B3" w:rsidP="00ED0E2A">
    <w:pPr>
      <w:jc w:val="center"/>
      <w:rPr>
        <w:rFonts w:ascii="Wingdings" w:eastAsia="Wingdings" w:hAnsi="Cambria Math"/>
        <w:sz w:val="18"/>
        <w:szCs w:val="18"/>
      </w:rPr>
    </w:pPr>
    <w:r w:rsidRPr="00973E1A">
      <w:rPr>
        <w:rFonts w:ascii="Wingdings" w:eastAsia="Wingdings" w:hAnsi="Cambria Math"/>
        <w:sz w:val="18"/>
        <w:szCs w:val="18"/>
      </w:rPr>
      <w:t>地址：北京市海淀区中关村大街甲</w:t>
    </w:r>
    <w:r w:rsidRPr="00973E1A">
      <w:rPr>
        <w:rFonts w:ascii="Wingdings" w:eastAsia="Wingdings" w:hAnsi="Cambria Math"/>
        <w:sz w:val="18"/>
        <w:szCs w:val="18"/>
      </w:rPr>
      <w:t></w:t>
    </w:r>
    <w:r w:rsidRPr="00973E1A">
      <w:rPr>
        <w:rFonts w:ascii="Wingdings" w:eastAsia="Wingdings" w:hAnsi="Cambria Math"/>
        <w:sz w:val="18"/>
        <w:szCs w:val="18"/>
      </w:rPr>
      <w:t></w:t>
    </w:r>
    <w:r w:rsidRPr="00973E1A">
      <w:rPr>
        <w:rFonts w:ascii="Wingdings" w:eastAsia="Wingdings" w:hAnsi="Cambria Math"/>
        <w:sz w:val="18"/>
        <w:szCs w:val="18"/>
      </w:rPr>
      <w:t>号中国人民大学文化大厦</w:t>
    </w:r>
    <w:r w:rsidRPr="00973E1A">
      <w:rPr>
        <w:rFonts w:ascii="Wingdings" w:eastAsia="Wingdings" w:hAnsi="Cambria Math"/>
        <w:sz w:val="18"/>
        <w:szCs w:val="18"/>
      </w:rPr>
      <w:t></w:t>
    </w:r>
    <w:r w:rsidRPr="00973E1A">
      <w:rPr>
        <w:rFonts w:ascii="Wingdings" w:eastAsia="Wingdings" w:hAnsi="Cambria Math"/>
        <w:sz w:val="18"/>
        <w:szCs w:val="18"/>
      </w:rPr>
      <w:t></w:t>
    </w:r>
    <w:r w:rsidRPr="00973E1A">
      <w:rPr>
        <w:rFonts w:ascii="Wingdings" w:eastAsia="Wingdings" w:hAnsi="Cambria Math"/>
        <w:sz w:val="18"/>
        <w:szCs w:val="18"/>
      </w:rPr>
      <w:t></w:t>
    </w:r>
    <w:r w:rsidRPr="00973E1A">
      <w:rPr>
        <w:rFonts w:ascii="Wingdings" w:eastAsia="Wingdings" w:hAnsi="Cambria Math"/>
        <w:sz w:val="18"/>
        <w:szCs w:val="18"/>
      </w:rPr>
      <w:t></w:t>
    </w:r>
    <w:r w:rsidRPr="00973E1A">
      <w:rPr>
        <w:rFonts w:ascii="Wingdings" w:eastAsia="Wingdings" w:hAnsi="Cambria Math"/>
        <w:sz w:val="18"/>
        <w:szCs w:val="18"/>
      </w:rPr>
      <w:t>室，邮编：</w:t>
    </w:r>
    <w:r w:rsidRPr="00973E1A">
      <w:rPr>
        <w:rFonts w:ascii="Wingdings" w:eastAsia="Wingdings" w:hAnsi="Cambria Math"/>
        <w:sz w:val="18"/>
        <w:szCs w:val="18"/>
      </w:rPr>
      <w:t></w:t>
    </w:r>
    <w:r w:rsidRPr="00973E1A">
      <w:rPr>
        <w:rFonts w:ascii="Wingdings" w:eastAsia="Wingdings" w:hAnsi="Cambria Math"/>
        <w:sz w:val="18"/>
        <w:szCs w:val="18"/>
      </w:rPr>
      <w:t></w:t>
    </w:r>
    <w:r w:rsidRPr="00973E1A">
      <w:rPr>
        <w:rFonts w:ascii="Wingdings" w:eastAsia="Wingdings" w:hAnsi="Cambria Math"/>
        <w:sz w:val="18"/>
        <w:szCs w:val="18"/>
      </w:rPr>
      <w:t></w:t>
    </w:r>
    <w:r w:rsidRPr="00973E1A">
      <w:rPr>
        <w:rFonts w:ascii="Wingdings" w:eastAsia="Wingdings" w:hAnsi="Cambria Math"/>
        <w:sz w:val="18"/>
        <w:szCs w:val="18"/>
      </w:rPr>
      <w:t></w:t>
    </w:r>
    <w:r w:rsidRPr="00973E1A">
      <w:rPr>
        <w:rFonts w:ascii="Wingdings" w:eastAsia="Wingdings" w:hAnsi="Cambria Math"/>
        <w:sz w:val="18"/>
        <w:szCs w:val="18"/>
      </w:rPr>
      <w:t></w:t>
    </w:r>
    <w:r w:rsidRPr="00973E1A">
      <w:rPr>
        <w:rFonts w:ascii="Wingdings" w:eastAsia="Wingdings" w:hAnsi="Cambria Math"/>
        <w:sz w:val="18"/>
        <w:szCs w:val="18"/>
      </w:rPr>
      <w:t></w:t>
    </w:r>
  </w:p>
  <w:p w:rsidR="004119B3" w:rsidRPr="00973E1A" w:rsidRDefault="004119B3" w:rsidP="00ED0E2A">
    <w:pPr>
      <w:jc w:val="center"/>
      <w:rPr>
        <w:rFonts w:ascii="Wingdings" w:eastAsia="Wingdings" w:hAnsi="Cambria Math"/>
        <w:sz w:val="18"/>
        <w:szCs w:val="18"/>
      </w:rPr>
    </w:pPr>
    <w:r w:rsidRPr="00973E1A">
      <w:rPr>
        <w:rFonts w:ascii="Wingdings" w:eastAsia="Wingdings" w:hAnsi="Cambria Math"/>
        <w:sz w:val="18"/>
        <w:szCs w:val="18"/>
      </w:rPr>
      <w:t>电话：</w:t>
    </w:r>
    <w:r w:rsidRPr="00973E1A">
      <w:rPr>
        <w:rFonts w:ascii="Wingdings" w:eastAsia="Wingdings" w:hAnsi="Cambria Math"/>
        <w:sz w:val="18"/>
        <w:szCs w:val="18"/>
      </w:rPr>
      <w:t></w:t>
    </w:r>
    <w:r>
      <w:rPr>
        <w:rFonts w:ascii="Wingdings" w:eastAsia="Wingdings" w:hAnsi="Cambria Math"/>
        <w:sz w:val="18"/>
        <w:szCs w:val="18"/>
      </w:rPr>
      <w:t></w:t>
    </w:r>
    <w:r>
      <w:rPr>
        <w:rFonts w:ascii="Wingdings" w:eastAsia="Wingdings" w:hAnsi="Cambria Math"/>
        <w:sz w:val="18"/>
        <w:szCs w:val="18"/>
      </w:rPr>
      <w:t></w:t>
    </w:r>
    <w:r>
      <w:rPr>
        <w:rFonts w:ascii="Wingdings" w:eastAsia="Wingdings" w:hAnsi="Cambria Math"/>
        <w:sz w:val="18"/>
        <w:szCs w:val="18"/>
      </w:rPr>
      <w:t></w:t>
    </w:r>
    <w:r>
      <w:rPr>
        <w:rFonts w:ascii="Wingdings" w:eastAsia="Wingdings" w:hAnsi="Cambria Math"/>
        <w:sz w:val="18"/>
        <w:szCs w:val="18"/>
      </w:rPr>
      <w:t></w:t>
    </w:r>
    <w:r w:rsidR="00ED39D5">
      <w:rPr>
        <w:rFonts w:ascii="Wingdings" w:eastAsia="Wingdings" w:hAnsi="Cambria Math"/>
        <w:sz w:val="18"/>
        <w:szCs w:val="18"/>
      </w:rPr>
      <w:t></w:t>
    </w:r>
    <w:r>
      <w:rPr>
        <w:rFonts w:ascii="Wingdings" w:eastAsia="Wingdings" w:hAnsi="Cambria Math"/>
        <w:sz w:val="18"/>
        <w:szCs w:val="18"/>
      </w:rPr>
      <w:t></w:t>
    </w:r>
    <w:r>
      <w:rPr>
        <w:rFonts w:ascii="Wingdings" w:eastAsia="Wingdings" w:hAnsi="Cambria Math"/>
        <w:sz w:val="18"/>
        <w:szCs w:val="18"/>
      </w:rPr>
      <w:t></w:t>
    </w:r>
    <w:r w:rsidRPr="00973E1A">
      <w:rPr>
        <w:rFonts w:ascii="Wingdings" w:eastAsia="Wingdings" w:hAnsi="Cambria Math"/>
        <w:sz w:val="18"/>
        <w:szCs w:val="18"/>
      </w:rPr>
      <w:t>，传真：</w:t>
    </w:r>
    <w:r w:rsidRPr="00973E1A">
      <w:rPr>
        <w:rFonts w:ascii="Wingdings" w:eastAsia="Wingdings" w:hAnsi="Cambria Math"/>
        <w:sz w:val="18"/>
        <w:szCs w:val="18"/>
      </w:rPr>
      <w:t></w:t>
    </w:r>
    <w:r w:rsidRPr="00973E1A">
      <w:rPr>
        <w:rFonts w:ascii="Wingdings" w:eastAsia="Wingdings" w:hAnsi="Cambria Math"/>
        <w:sz w:val="18"/>
        <w:szCs w:val="18"/>
      </w:rPr>
      <w:t></w:t>
    </w:r>
    <w:r w:rsidRPr="00973E1A">
      <w:rPr>
        <w:rFonts w:ascii="Wingdings" w:eastAsia="Wingdings" w:hAnsi="Cambria Math"/>
        <w:sz w:val="18"/>
        <w:szCs w:val="18"/>
      </w:rPr>
      <w:t></w:t>
    </w:r>
    <w:r w:rsidRPr="00973E1A">
      <w:rPr>
        <w:rFonts w:ascii="Wingdings" w:eastAsia="Wingdings" w:hAnsi="Cambria Math"/>
        <w:sz w:val="18"/>
        <w:szCs w:val="18"/>
      </w:rPr>
      <w:t></w:t>
    </w:r>
    <w:r w:rsidRPr="00973E1A">
      <w:rPr>
        <w:rFonts w:ascii="Wingdings" w:eastAsia="Wingdings" w:hAnsi="Cambria Math"/>
        <w:sz w:val="18"/>
        <w:szCs w:val="18"/>
      </w:rPr>
      <w:t></w:t>
    </w:r>
    <w:r w:rsidRPr="00973E1A">
      <w:rPr>
        <w:rFonts w:ascii="Wingdings" w:eastAsia="Wingdings" w:hAnsi="Cambria Math"/>
        <w:sz w:val="18"/>
        <w:szCs w:val="18"/>
      </w:rPr>
      <w:t></w:t>
    </w:r>
    <w:r w:rsidRPr="00973E1A">
      <w:rPr>
        <w:rFonts w:ascii="Wingdings" w:eastAsia="Wingdings" w:hAnsi="Cambria Math"/>
        <w:sz w:val="18"/>
        <w:szCs w:val="18"/>
      </w:rPr>
      <w:t></w:t>
    </w:r>
    <w:r w:rsidRPr="00973E1A">
      <w:rPr>
        <w:rFonts w:ascii="Wingdings" w:eastAsia="Wingdings" w:hAnsi="Cambria Math"/>
        <w:sz w:val="18"/>
        <w:szCs w:val="18"/>
      </w:rPr>
      <w:t></w:t>
    </w:r>
    <w:r w:rsidRPr="00973E1A">
      <w:rPr>
        <w:rFonts w:ascii="Wingdings" w:eastAsia="Wingdings" w:hAnsi="Cambria Math"/>
        <w:sz w:val="18"/>
        <w:szCs w:val="18"/>
      </w:rPr>
      <w:t></w:t>
    </w:r>
    <w:r w:rsidRPr="00973E1A">
      <w:rPr>
        <w:rFonts w:ascii="Wingdings" w:eastAsia="Wingdings" w:hAnsi="Cambria Math"/>
        <w:sz w:val="18"/>
        <w:szCs w:val="18"/>
      </w:rPr>
      <w:t></w:t>
    </w:r>
    <w:r w:rsidRPr="00973E1A">
      <w:rPr>
        <w:rFonts w:ascii="Wingdings" w:eastAsia="Wingdings" w:hAnsi="Cambria Math"/>
        <w:sz w:val="18"/>
        <w:szCs w:val="18"/>
      </w:rPr>
      <w:t></w:t>
    </w:r>
    <w:r w:rsidRPr="00973E1A">
      <w:rPr>
        <w:rFonts w:ascii="Wingdings" w:eastAsia="Wingdings" w:hAnsi="Cambria Math"/>
        <w:sz w:val="18"/>
        <w:szCs w:val="18"/>
      </w:rPr>
      <w:t></w:t>
    </w:r>
  </w:p>
  <w:p w:rsidR="004119B3" w:rsidRPr="00973E1A" w:rsidRDefault="004119B3" w:rsidP="00ED0E2A">
    <w:pPr>
      <w:jc w:val="center"/>
      <w:rPr>
        <w:rFonts w:ascii="Wingdings" w:eastAsia="Wingdings" w:hAnsi="Cambria Math"/>
        <w:sz w:val="18"/>
        <w:szCs w:val="18"/>
      </w:rPr>
    </w:pPr>
    <w:r w:rsidRPr="00973E1A">
      <w:rPr>
        <w:rFonts w:ascii="Wingdings" w:eastAsia="Wingdings" w:hAnsi="Cambria Math"/>
        <w:sz w:val="18"/>
        <w:szCs w:val="18"/>
      </w:rPr>
      <w:t>网址：</w:t>
    </w:r>
    <w:hyperlink r:id="rId1" w:history="1">
      <w:r w:rsidRPr="00973E1A">
        <w:rPr>
          <w:rStyle w:val="a6"/>
          <w:rFonts w:ascii="Wingdings" w:eastAsia="Wingdings" w:hAnsi="Cambria Math" w:hint="eastAsia"/>
          <w:sz w:val="18"/>
          <w:szCs w:val="18"/>
        </w:rPr>
        <w:t>www.nurnberg.com.cn</w:t>
      </w:r>
    </w:hyperlink>
  </w:p>
  <w:p w:rsidR="004119B3" w:rsidRDefault="004119B3">
    <w:pPr>
      <w:pStyle w:val="a5"/>
      <w:jc w:val="center"/>
      <w:rPr>
        <w:rFonts w:eastAsia="Wingdings" w:hint="eastAsia"/>
      </w:rPr>
    </w:pPr>
  </w:p>
  <w:p w:rsidR="004119B3" w:rsidRDefault="004119B3">
    <w:pPr>
      <w:pStyle w:val="a5"/>
      <w:jc w:val="center"/>
      <w:rPr>
        <w:rFonts w:ascii="Wingdings" w:eastAsia="Wingdings"/>
      </w:rPr>
    </w:pPr>
    <w:r>
      <w:rPr>
        <w:rFonts w:ascii="Wingdings" w:eastAsia="Wingdings"/>
        <w:kern w:val="0"/>
        <w:szCs w:val="21"/>
      </w:rPr>
      <w:t></w:t>
    </w:r>
    <w:r>
      <w:rPr>
        <w:rFonts w:ascii="Wingdings" w:eastAsia="Wingdings"/>
        <w:kern w:val="0"/>
        <w:szCs w:val="21"/>
      </w:rPr>
      <w:t></w:t>
    </w:r>
    <w:r>
      <w:rPr>
        <w:rFonts w:ascii="Wingdings" w:eastAsia="Wingdings"/>
        <w:kern w:val="0"/>
        <w:szCs w:val="21"/>
      </w:rPr>
      <w:fldChar w:fldCharType="begin"/>
    </w:r>
    <w:r>
      <w:rPr>
        <w:rFonts w:ascii="Wingdings" w:eastAsia="Wingdings"/>
        <w:kern w:val="0"/>
        <w:szCs w:val="21"/>
      </w:rPr>
      <w:instrText xml:space="preserve"> PAGE </w:instrText>
    </w:r>
    <w:r>
      <w:rPr>
        <w:rFonts w:ascii="Wingdings" w:eastAsia="Wingdings"/>
        <w:kern w:val="0"/>
        <w:szCs w:val="21"/>
      </w:rPr>
      <w:fldChar w:fldCharType="separate"/>
    </w:r>
    <w:r w:rsidR="00C167DE">
      <w:rPr>
        <w:rFonts w:ascii="Wingdings" w:eastAsia="Wingdings"/>
        <w:noProof/>
        <w:kern w:val="0"/>
        <w:szCs w:val="21"/>
      </w:rPr>
      <w:t>3</w:t>
    </w:r>
    <w:r>
      <w:rPr>
        <w:rFonts w:ascii="Wingdings" w:eastAsia="Wingdings"/>
        <w:kern w:val="0"/>
        <w:szCs w:val="21"/>
      </w:rPr>
      <w:fldChar w:fldCharType="end"/>
    </w:r>
    <w:r>
      <w:rPr>
        <w:rFonts w:ascii="Wingdings" w:eastAsia="Wingdings"/>
        <w:kern w:val="0"/>
        <w:szCs w:val="21"/>
      </w:rPr>
      <w:t></w:t>
    </w:r>
    <w:r>
      <w:rPr>
        <w:rFonts w:ascii="Wingdings" w:eastAsia="Wingdings"/>
        <w:kern w:val="0"/>
        <w:szCs w:val="21"/>
      </w:rPr>
      <w:t>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4E5" w:rsidRDefault="008304E5">
      <w:r>
        <w:separator/>
      </w:r>
    </w:p>
  </w:footnote>
  <w:footnote w:type="continuationSeparator" w:id="0">
    <w:p w:rsidR="008304E5" w:rsidRDefault="00830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9B3" w:rsidRDefault="00B47F37">
    <w:pPr>
      <w:jc w:val="right"/>
      <w:rPr>
        <w:rFonts w:eastAsia="Courier New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19B3" w:rsidRDefault="004119B3">
    <w:pPr>
      <w:pStyle w:val="a4"/>
      <w:rPr>
        <w:rFonts w:eastAsia="Wingdings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Wingdings" w:hint="eastAsia"/>
      </w:rPr>
      <w:t xml:space="preserve">         </w:t>
    </w:r>
    <w:r>
      <w:rPr>
        <w:rFonts w:eastAsia="Wingdings" w:hint="eastAsia"/>
      </w:rPr>
      <w:t>英国安德鲁·纳伯格联合国际有限公司北京代表处</w:t>
    </w:r>
    <w:r>
      <w:rPr>
        <w:rFonts w:eastAsia="Wingdings" w:hint="eastAsia"/>
      </w:rPr>
      <w:t xml:space="preserve">    </w:t>
    </w:r>
    <w:r>
      <w:rPr>
        <w:rFonts w:eastAsia="Wingdings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59"/>
    <w:rsid w:val="000043F4"/>
    <w:rsid w:val="0001536C"/>
    <w:rsid w:val="0007134B"/>
    <w:rsid w:val="00085DF5"/>
    <w:rsid w:val="000911ED"/>
    <w:rsid w:val="000B088F"/>
    <w:rsid w:val="000C4196"/>
    <w:rsid w:val="000C4959"/>
    <w:rsid w:val="000D0507"/>
    <w:rsid w:val="000E2488"/>
    <w:rsid w:val="000E5BCB"/>
    <w:rsid w:val="000E6D3C"/>
    <w:rsid w:val="000E6F39"/>
    <w:rsid w:val="00116628"/>
    <w:rsid w:val="00122107"/>
    <w:rsid w:val="001264C3"/>
    <w:rsid w:val="00142ECB"/>
    <w:rsid w:val="001616BB"/>
    <w:rsid w:val="0016298B"/>
    <w:rsid w:val="001909FF"/>
    <w:rsid w:val="001B6847"/>
    <w:rsid w:val="001C5E34"/>
    <w:rsid w:val="001D3B97"/>
    <w:rsid w:val="0020740A"/>
    <w:rsid w:val="002258FA"/>
    <w:rsid w:val="00240808"/>
    <w:rsid w:val="002565E2"/>
    <w:rsid w:val="0025788A"/>
    <w:rsid w:val="00274CB1"/>
    <w:rsid w:val="00277DA9"/>
    <w:rsid w:val="00283CA5"/>
    <w:rsid w:val="002911C7"/>
    <w:rsid w:val="002A2F14"/>
    <w:rsid w:val="002A5D34"/>
    <w:rsid w:val="002B034A"/>
    <w:rsid w:val="002B2EBE"/>
    <w:rsid w:val="002B69B5"/>
    <w:rsid w:val="002C18CF"/>
    <w:rsid w:val="002C2E58"/>
    <w:rsid w:val="002C3E5A"/>
    <w:rsid w:val="002C479E"/>
    <w:rsid w:val="002D023D"/>
    <w:rsid w:val="002E15A9"/>
    <w:rsid w:val="002E289E"/>
    <w:rsid w:val="002E42E8"/>
    <w:rsid w:val="002E572B"/>
    <w:rsid w:val="002F2102"/>
    <w:rsid w:val="002F5496"/>
    <w:rsid w:val="003049A8"/>
    <w:rsid w:val="00314459"/>
    <w:rsid w:val="003A5F87"/>
    <w:rsid w:val="003B2887"/>
    <w:rsid w:val="003B655F"/>
    <w:rsid w:val="003C1DC7"/>
    <w:rsid w:val="003C3AB8"/>
    <w:rsid w:val="003C4F33"/>
    <w:rsid w:val="003E0132"/>
    <w:rsid w:val="003F2891"/>
    <w:rsid w:val="00403389"/>
    <w:rsid w:val="004119B3"/>
    <w:rsid w:val="00491E23"/>
    <w:rsid w:val="004B0A01"/>
    <w:rsid w:val="004E2848"/>
    <w:rsid w:val="004E2C96"/>
    <w:rsid w:val="004F057E"/>
    <w:rsid w:val="00501905"/>
    <w:rsid w:val="005110CB"/>
    <w:rsid w:val="00513CC1"/>
    <w:rsid w:val="005161C3"/>
    <w:rsid w:val="00523DF7"/>
    <w:rsid w:val="00570BCD"/>
    <w:rsid w:val="005745FA"/>
    <w:rsid w:val="00595A64"/>
    <w:rsid w:val="005A35EE"/>
    <w:rsid w:val="005E3874"/>
    <w:rsid w:val="006200EE"/>
    <w:rsid w:val="006219BB"/>
    <w:rsid w:val="006330BC"/>
    <w:rsid w:val="00637DA7"/>
    <w:rsid w:val="0064595E"/>
    <w:rsid w:val="00660E38"/>
    <w:rsid w:val="00672205"/>
    <w:rsid w:val="00693B17"/>
    <w:rsid w:val="006B4DBE"/>
    <w:rsid w:val="006B55C8"/>
    <w:rsid w:val="006B62D0"/>
    <w:rsid w:val="006C3BFE"/>
    <w:rsid w:val="006C6FD6"/>
    <w:rsid w:val="006D2D0A"/>
    <w:rsid w:val="006F3E47"/>
    <w:rsid w:val="006F544B"/>
    <w:rsid w:val="00702E0E"/>
    <w:rsid w:val="007266C6"/>
    <w:rsid w:val="00754863"/>
    <w:rsid w:val="00757985"/>
    <w:rsid w:val="007674C6"/>
    <w:rsid w:val="007A2465"/>
    <w:rsid w:val="007B644F"/>
    <w:rsid w:val="007B65FA"/>
    <w:rsid w:val="007C4665"/>
    <w:rsid w:val="007D2630"/>
    <w:rsid w:val="007D53F3"/>
    <w:rsid w:val="007E3EFF"/>
    <w:rsid w:val="007E4F76"/>
    <w:rsid w:val="007F6569"/>
    <w:rsid w:val="008216B5"/>
    <w:rsid w:val="008249F3"/>
    <w:rsid w:val="008304E5"/>
    <w:rsid w:val="008434EA"/>
    <w:rsid w:val="00850886"/>
    <w:rsid w:val="0086517F"/>
    <w:rsid w:val="00886A6F"/>
    <w:rsid w:val="0089075E"/>
    <w:rsid w:val="008B6498"/>
    <w:rsid w:val="008C2DAC"/>
    <w:rsid w:val="008C5355"/>
    <w:rsid w:val="008C6F1C"/>
    <w:rsid w:val="008D4F49"/>
    <w:rsid w:val="008D56A8"/>
    <w:rsid w:val="00910C8B"/>
    <w:rsid w:val="0091587D"/>
    <w:rsid w:val="00921FAC"/>
    <w:rsid w:val="009221C6"/>
    <w:rsid w:val="00936274"/>
    <w:rsid w:val="009366EE"/>
    <w:rsid w:val="00943008"/>
    <w:rsid w:val="00947857"/>
    <w:rsid w:val="00956D34"/>
    <w:rsid w:val="0097639B"/>
    <w:rsid w:val="00982A73"/>
    <w:rsid w:val="0098379A"/>
    <w:rsid w:val="00985867"/>
    <w:rsid w:val="009C2410"/>
    <w:rsid w:val="009D73C2"/>
    <w:rsid w:val="009F626D"/>
    <w:rsid w:val="00A00EBF"/>
    <w:rsid w:val="00A21247"/>
    <w:rsid w:val="00A300AD"/>
    <w:rsid w:val="00A332AF"/>
    <w:rsid w:val="00A507B9"/>
    <w:rsid w:val="00A51C11"/>
    <w:rsid w:val="00A70C8F"/>
    <w:rsid w:val="00A85B48"/>
    <w:rsid w:val="00AB14EF"/>
    <w:rsid w:val="00AB6AB6"/>
    <w:rsid w:val="00AD21D5"/>
    <w:rsid w:val="00AD7F6A"/>
    <w:rsid w:val="00AF0AB9"/>
    <w:rsid w:val="00AF4142"/>
    <w:rsid w:val="00B1315D"/>
    <w:rsid w:val="00B15FF6"/>
    <w:rsid w:val="00B21FE0"/>
    <w:rsid w:val="00B2419F"/>
    <w:rsid w:val="00B30FF6"/>
    <w:rsid w:val="00B36A27"/>
    <w:rsid w:val="00B47F37"/>
    <w:rsid w:val="00B55CB5"/>
    <w:rsid w:val="00B63784"/>
    <w:rsid w:val="00B656B7"/>
    <w:rsid w:val="00BB5D0C"/>
    <w:rsid w:val="00BB7D01"/>
    <w:rsid w:val="00BC2D42"/>
    <w:rsid w:val="00BC410C"/>
    <w:rsid w:val="00BC7BE2"/>
    <w:rsid w:val="00BD0E22"/>
    <w:rsid w:val="00BF65AC"/>
    <w:rsid w:val="00C15521"/>
    <w:rsid w:val="00C167DE"/>
    <w:rsid w:val="00C23027"/>
    <w:rsid w:val="00C5134D"/>
    <w:rsid w:val="00C621E1"/>
    <w:rsid w:val="00C710F6"/>
    <w:rsid w:val="00C7300C"/>
    <w:rsid w:val="00C86C59"/>
    <w:rsid w:val="00CA184C"/>
    <w:rsid w:val="00CA52CD"/>
    <w:rsid w:val="00CB7F3A"/>
    <w:rsid w:val="00CC1AFE"/>
    <w:rsid w:val="00CF7A51"/>
    <w:rsid w:val="00D179F7"/>
    <w:rsid w:val="00D33197"/>
    <w:rsid w:val="00D57702"/>
    <w:rsid w:val="00D609D8"/>
    <w:rsid w:val="00D81694"/>
    <w:rsid w:val="00D9525E"/>
    <w:rsid w:val="00D95763"/>
    <w:rsid w:val="00DA2DB7"/>
    <w:rsid w:val="00DB3F7F"/>
    <w:rsid w:val="00DB5000"/>
    <w:rsid w:val="00DB768E"/>
    <w:rsid w:val="00DD0997"/>
    <w:rsid w:val="00DD21C2"/>
    <w:rsid w:val="00DD30D6"/>
    <w:rsid w:val="00DE2DA4"/>
    <w:rsid w:val="00DE3CE0"/>
    <w:rsid w:val="00E115EF"/>
    <w:rsid w:val="00E21D08"/>
    <w:rsid w:val="00E26AA3"/>
    <w:rsid w:val="00E8407F"/>
    <w:rsid w:val="00E8521B"/>
    <w:rsid w:val="00EA7092"/>
    <w:rsid w:val="00EB457E"/>
    <w:rsid w:val="00EC1C31"/>
    <w:rsid w:val="00ED0E2A"/>
    <w:rsid w:val="00ED39D5"/>
    <w:rsid w:val="00EE68DB"/>
    <w:rsid w:val="00F27A61"/>
    <w:rsid w:val="00F576AA"/>
    <w:rsid w:val="00F725C7"/>
    <w:rsid w:val="00F955E0"/>
    <w:rsid w:val="00FA2727"/>
    <w:rsid w:val="00FA4A34"/>
    <w:rsid w:val="00FB0BD3"/>
    <w:rsid w:val="00FB3678"/>
    <w:rsid w:val="00FC0024"/>
    <w:rsid w:val="00FC1F77"/>
    <w:rsid w:val="00FE2F7A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2C8BD2-BDB1-4213-ADE3-6C97AA3E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@宋体" w:eastAsia="宋体" w:hAnsi="@宋体" w:cs="@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已访问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@宋体" w:hAnsi="@宋体" w:cs="@宋体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a-size-large">
    <w:name w:val="a-size-large"/>
    <w:rsid w:val="008C5355"/>
  </w:style>
  <w:style w:type="character" w:customStyle="1" w:styleId="a-text-italic">
    <w:name w:val="a-text-italic"/>
    <w:rsid w:val="008C2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8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2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https://m.media-amazon.com/images/S/amzn-author-media-prod/l16sj4di7p9o0rjq1tp7gtrlqo._SY600_.jp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BEA04-C8CD-4751-BACC-7EE9023F0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1195</Words>
  <Characters>1567</Characters>
  <Application>Microsoft Office Word</Application>
  <DocSecurity>0</DocSecurity>
  <Lines>65</Lines>
  <Paragraphs>47</Paragraphs>
  <ScaleCrop>false</ScaleCrop>
  <Company>2ndSpAcE</Company>
  <LinksUpToDate>false</LinksUpToDate>
  <CharactersWithSpaces>2715</CharactersWithSpaces>
  <SharedDoc>false</SharedDoc>
  <HLinks>
    <vt:vector size="54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4653147</vt:i4>
      </vt:variant>
      <vt:variant>
        <vt:i4>-1</vt:i4>
      </vt:variant>
      <vt:variant>
        <vt:i4>1066</vt:i4>
      </vt:variant>
      <vt:variant>
        <vt:i4>1</vt:i4>
      </vt:variant>
      <vt:variant>
        <vt:lpwstr>https://m.media-amazon.com/images/S/amzn-author-media-prod/l16sj4di7p9o0rjq1tp7gtrlqo._SY600_.jpg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3</cp:revision>
  <cp:lastPrinted>2004-04-23T07:06:00Z</cp:lastPrinted>
  <dcterms:created xsi:type="dcterms:W3CDTF">2026-02-10T10:31:00Z</dcterms:created>
  <dcterms:modified xsi:type="dcterms:W3CDTF">2026-02-10T10:38:00Z</dcterms:modified>
</cp:coreProperties>
</file>