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C634BD">
      <w:pPr>
        <w:jc w:val="center"/>
        <w:rPr>
          <w:rFonts w:hint="eastAsia"/>
          <w:b/>
          <w:bCs/>
          <w:sz w:val="24"/>
          <w:szCs w:val="20"/>
          <w:shd w:val="pct10" w:color="auto" w:fill="FFFFFF"/>
        </w:rPr>
      </w:pPr>
    </w:p>
    <w:p w14:paraId="564E19CB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 w14:paraId="29A94CCA">
      <w:pPr>
        <w:rPr>
          <w:rFonts w:hint="eastAsia" w:ascii="宋体" w:hAnsi="宋体" w:cs="宋体"/>
          <w:b/>
          <w:szCs w:val="21"/>
        </w:rPr>
      </w:pPr>
    </w:p>
    <w:p w14:paraId="0C9CB1B7">
      <w:pPr>
        <w:rPr>
          <w:b/>
          <w:szCs w:val="21"/>
        </w:rPr>
      </w:pPr>
      <w:bookmarkStart w:id="0" w:name="_Hlk167095018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3888105</wp:posOffset>
            </wp:positionH>
            <wp:positionV relativeFrom="paragraph">
              <wp:posOffset>33020</wp:posOffset>
            </wp:positionV>
            <wp:extent cx="1428750" cy="1786255"/>
            <wp:effectExtent l="0" t="0" r="0" b="444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Cs w:val="21"/>
        </w:rPr>
        <w:t>中文书名：</w:t>
      </w:r>
      <w:bookmarkStart w:id="1" w:name="_Hlk167715573"/>
      <w:r>
        <w:rPr>
          <w:b/>
          <w:szCs w:val="21"/>
        </w:rPr>
        <w:t>《</w:t>
      </w:r>
      <w:r>
        <w:rPr>
          <w:rFonts w:hint="eastAsia"/>
          <w:b/>
          <w:szCs w:val="21"/>
          <w:lang w:val="en-US" w:eastAsia="zh-CN"/>
        </w:rPr>
        <w:t>在一起</w:t>
      </w:r>
      <w:r>
        <w:rPr>
          <w:b/>
          <w:szCs w:val="21"/>
        </w:rPr>
        <w:t>》</w:t>
      </w:r>
      <w:bookmarkEnd w:id="1"/>
    </w:p>
    <w:p w14:paraId="187E3272">
      <w:pPr>
        <w:rPr>
          <w:b/>
          <w:caps/>
          <w:szCs w:val="21"/>
        </w:rPr>
      </w:pPr>
      <w:r>
        <w:rPr>
          <w:b/>
          <w:caps/>
          <w:szCs w:val="21"/>
        </w:rPr>
        <w:t>英文书名：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Together</w:t>
      </w:r>
    </w:p>
    <w:p w14:paraId="08040F1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    者：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Winsome Bingham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and 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Joy Hwang Ruiz</w:t>
      </w:r>
    </w:p>
    <w:p w14:paraId="3245AAE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社：</w:t>
      </w:r>
      <w:r>
        <w:rPr>
          <w:rFonts w:hint="default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Abrams</w:t>
      </w:r>
    </w:p>
    <w:p w14:paraId="52DA2D8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</w:t>
      </w:r>
      <w:r>
        <w:rPr>
          <w:rFonts w:hint="default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Abrams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/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ANA</w:t>
      </w:r>
    </w:p>
    <w:p w14:paraId="49578F2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页    数：32页</w:t>
      </w:r>
    </w:p>
    <w:p w14:paraId="4FE435D3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rFonts w:hint="eastAsia"/>
          <w:b/>
          <w:szCs w:val="21"/>
        </w:rPr>
        <w:t>202</w:t>
      </w:r>
      <w:r>
        <w:rPr>
          <w:rFonts w:hint="eastAsia"/>
          <w:b/>
          <w:szCs w:val="21"/>
          <w:lang w:val="en-US" w:eastAsia="zh-CN"/>
        </w:rPr>
        <w:t>6年10月</w:t>
      </w:r>
      <w:r>
        <w:rPr>
          <w:b/>
          <w:szCs w:val="21"/>
        </w:rPr>
        <w:t xml:space="preserve"> </w:t>
      </w:r>
    </w:p>
    <w:p w14:paraId="00F1B8D2">
      <w:pPr>
        <w:rPr>
          <w:b/>
          <w:szCs w:val="21"/>
        </w:rPr>
      </w:pPr>
      <w:r>
        <w:rPr>
          <w:b/>
          <w:szCs w:val="21"/>
        </w:rPr>
        <w:t>代理地区：中国大陆</w:t>
      </w:r>
    </w:p>
    <w:p w14:paraId="544C099C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04197DCB">
      <w:pPr>
        <w:rPr>
          <w:rFonts w:hint="eastAsia" w:eastAsia="宋体"/>
          <w:b/>
          <w:szCs w:val="21"/>
          <w:lang w:val="en-US" w:eastAsia="zh-CN"/>
        </w:rPr>
      </w:pPr>
      <w:r>
        <w:rPr>
          <w:b/>
          <w:szCs w:val="21"/>
        </w:rPr>
        <w:t>类    型：</w:t>
      </w:r>
      <w:r>
        <w:rPr>
          <w:rFonts w:hint="eastAsia"/>
          <w:b/>
          <w:szCs w:val="21"/>
          <w:lang w:val="en-US" w:eastAsia="zh-CN"/>
        </w:rPr>
        <w:t>故事绘本</w:t>
      </w:r>
    </w:p>
    <w:p w14:paraId="1714A0F4">
      <w:pPr>
        <w:rPr>
          <w:rFonts w:hint="eastAsia" w:eastAsia="宋体"/>
          <w:b/>
          <w:bCs/>
          <w:szCs w:val="21"/>
          <w:lang w:val="en-US" w:eastAsia="zh-CN"/>
        </w:rPr>
      </w:pPr>
    </w:p>
    <w:p w14:paraId="78E3A823">
      <w:pPr>
        <w:numPr>
          <w:ilvl w:val="0"/>
          <w:numId w:val="1"/>
        </w:numPr>
        <w:ind w:left="420" w:leftChars="0" w:hanging="420" w:firstLineChars="0"/>
        <w:rPr>
          <w:rFonts w:hint="eastAsia" w:eastAsia="宋体"/>
          <w:b/>
          <w:bCs/>
          <w:szCs w:val="21"/>
          <w:lang w:val="en-US" w:eastAsia="zh-CN"/>
        </w:rPr>
      </w:pPr>
      <w:r>
        <w:rPr>
          <w:rFonts w:hint="eastAsia" w:eastAsia="宋体"/>
          <w:b/>
          <w:bCs/>
          <w:szCs w:val="21"/>
          <w:lang w:val="en-US" w:eastAsia="zh-CN"/>
        </w:rPr>
        <w:t>知名作者：温瑟姆·宾汉姆</w:t>
      </w:r>
      <w:r>
        <w:rPr>
          <w:rFonts w:hint="eastAsia"/>
          <w:b/>
          <w:bCs/>
          <w:szCs w:val="21"/>
          <w:lang w:val="en-US" w:eastAsia="zh-CN"/>
        </w:rPr>
        <w:t>(</w:t>
      </w:r>
      <w:r>
        <w:rPr>
          <w:rFonts w:hint="eastAsia" w:eastAsia="宋体"/>
          <w:b/>
          <w:bCs/>
          <w:szCs w:val="21"/>
          <w:lang w:val="en-US" w:eastAsia="zh-CN"/>
        </w:rPr>
        <w:t>Winsome Bingham</w:t>
      </w:r>
      <w:r>
        <w:rPr>
          <w:rFonts w:hint="eastAsia"/>
          <w:b/>
          <w:bCs/>
          <w:szCs w:val="21"/>
          <w:lang w:val="en-US" w:eastAsia="zh-CN"/>
        </w:rPr>
        <w:t xml:space="preserve">) </w:t>
      </w:r>
      <w:r>
        <w:rPr>
          <w:rFonts w:hint="eastAsia" w:eastAsia="宋体"/>
          <w:b/>
          <w:bCs/>
          <w:szCs w:val="21"/>
          <w:lang w:val="en-US" w:eastAsia="zh-CN"/>
        </w:rPr>
        <w:t>的作品屡获星级书评与荣誉，包括Publishers Weekly“Flying Start”推荐、《纽约时报》年度最佳图书，以及《灵魂食物星期天》</w:t>
      </w:r>
      <w:r>
        <w:rPr>
          <w:rFonts w:hint="eastAsia"/>
          <w:b/>
          <w:bCs/>
          <w:szCs w:val="21"/>
          <w:lang w:val="en-US" w:eastAsia="zh-CN"/>
        </w:rPr>
        <w:t>(</w:t>
      </w:r>
      <w:r>
        <w:rPr>
          <w:rFonts w:hint="eastAsia" w:eastAsia="宋体"/>
          <w:b/>
          <w:bCs/>
          <w:szCs w:val="21"/>
          <w:lang w:val="en-US" w:eastAsia="zh-CN"/>
        </w:rPr>
        <w:t>Soul Food Sunday</w:t>
      </w:r>
      <w:r>
        <w:rPr>
          <w:rFonts w:hint="eastAsia"/>
          <w:b/>
          <w:bCs/>
          <w:szCs w:val="21"/>
          <w:lang w:val="en-US" w:eastAsia="zh-CN"/>
        </w:rPr>
        <w:t xml:space="preserve">) </w:t>
      </w:r>
      <w:r>
        <w:rPr>
          <w:rFonts w:hint="eastAsia" w:eastAsia="宋体"/>
          <w:b/>
          <w:bCs/>
          <w:szCs w:val="21"/>
          <w:lang w:val="en-US" w:eastAsia="zh-CN"/>
        </w:rPr>
        <w:t>获得科雷塔·斯科特·金插画荣誉奖</w:t>
      </w:r>
      <w:r>
        <w:rPr>
          <w:rFonts w:hint="eastAsia"/>
          <w:b/>
          <w:bCs/>
          <w:szCs w:val="21"/>
          <w:lang w:val="en-US" w:eastAsia="zh-CN"/>
        </w:rPr>
        <w:t>(</w:t>
      </w:r>
      <w:r>
        <w:rPr>
          <w:rFonts w:hint="eastAsia" w:eastAsia="宋体"/>
          <w:b/>
          <w:bCs/>
          <w:szCs w:val="21"/>
          <w:lang w:val="en-US" w:eastAsia="zh-CN"/>
        </w:rPr>
        <w:t>Coretta Scott King Illustration Honor</w:t>
      </w:r>
      <w:r>
        <w:rPr>
          <w:rFonts w:hint="eastAsia"/>
          <w:b/>
          <w:bCs/>
          <w:szCs w:val="21"/>
          <w:lang w:val="en-US" w:eastAsia="zh-CN"/>
        </w:rPr>
        <w:t>)</w:t>
      </w:r>
      <w:r>
        <w:rPr>
          <w:rFonts w:hint="eastAsia" w:eastAsia="宋体"/>
          <w:b/>
          <w:bCs/>
          <w:szCs w:val="21"/>
          <w:lang w:val="en-US" w:eastAsia="zh-CN"/>
        </w:rPr>
        <w:t>。《散步》</w:t>
      </w:r>
      <w:r>
        <w:rPr>
          <w:rFonts w:hint="eastAsia"/>
          <w:b/>
          <w:bCs/>
          <w:szCs w:val="21"/>
          <w:lang w:val="en-US" w:eastAsia="zh-CN"/>
        </w:rPr>
        <w:t>(</w:t>
      </w:r>
      <w:r>
        <w:rPr>
          <w:rFonts w:hint="eastAsia" w:eastAsia="宋体"/>
          <w:b/>
          <w:bCs/>
          <w:szCs w:val="21"/>
          <w:lang w:val="en-US" w:eastAsia="zh-CN"/>
        </w:rPr>
        <w:t>The Walk</w:t>
      </w:r>
      <w:r>
        <w:rPr>
          <w:rFonts w:hint="eastAsia"/>
          <w:b/>
          <w:bCs/>
          <w:szCs w:val="21"/>
          <w:lang w:val="en-US" w:eastAsia="zh-CN"/>
        </w:rPr>
        <w:t xml:space="preserve">) </w:t>
      </w:r>
      <w:r>
        <w:rPr>
          <w:rFonts w:hint="eastAsia" w:eastAsia="宋体"/>
          <w:b/>
          <w:bCs/>
          <w:szCs w:val="21"/>
          <w:lang w:val="en-US" w:eastAsia="zh-CN"/>
        </w:rPr>
        <w:t>入围简·亚当斯儿童图书奖</w:t>
      </w:r>
      <w:r>
        <w:rPr>
          <w:rFonts w:hint="eastAsia"/>
          <w:b/>
          <w:bCs/>
          <w:szCs w:val="21"/>
          <w:lang w:val="en-US" w:eastAsia="zh-CN"/>
        </w:rPr>
        <w:t>(</w:t>
      </w:r>
      <w:r>
        <w:rPr>
          <w:rFonts w:hint="eastAsia" w:eastAsia="宋体"/>
          <w:b/>
          <w:bCs/>
          <w:szCs w:val="21"/>
          <w:lang w:val="en-US" w:eastAsia="zh-CN"/>
        </w:rPr>
        <w:t>Jane Addams Childre</w:t>
      </w:r>
      <w:r>
        <w:rPr>
          <w:rFonts w:hint="default" w:ascii="Times New Roman" w:hAnsi="Times New Roman" w:eastAsia="宋体" w:cs="Times New Roman"/>
          <w:b/>
          <w:bCs/>
          <w:szCs w:val="21"/>
          <w:lang w:val="en-US" w:eastAsia="zh-CN"/>
        </w:rPr>
        <w:t>n’</w:t>
      </w:r>
      <w:r>
        <w:rPr>
          <w:rFonts w:hint="eastAsia" w:eastAsia="宋体"/>
          <w:b/>
          <w:bCs/>
          <w:szCs w:val="21"/>
          <w:lang w:val="en-US" w:eastAsia="zh-CN"/>
        </w:rPr>
        <w:t>s Book Award</w:t>
      </w:r>
      <w:r>
        <w:rPr>
          <w:rFonts w:hint="eastAsia"/>
          <w:b/>
          <w:bCs/>
          <w:szCs w:val="21"/>
          <w:lang w:val="en-US" w:eastAsia="zh-CN"/>
        </w:rPr>
        <w:t xml:space="preserve">) </w:t>
      </w:r>
      <w:r>
        <w:rPr>
          <w:rFonts w:hint="eastAsia" w:eastAsia="宋体"/>
          <w:b/>
          <w:bCs/>
          <w:szCs w:val="21"/>
          <w:lang w:val="en-US" w:eastAsia="zh-CN"/>
        </w:rPr>
        <w:t>决选并获得两项星级书评，《想念妈妈》</w:t>
      </w:r>
      <w:r>
        <w:rPr>
          <w:rFonts w:hint="eastAsia"/>
          <w:b/>
          <w:bCs/>
          <w:szCs w:val="21"/>
          <w:lang w:val="en-US" w:eastAsia="zh-CN"/>
        </w:rPr>
        <w:t>(</w:t>
      </w:r>
      <w:r>
        <w:rPr>
          <w:rFonts w:hint="eastAsia" w:eastAsia="宋体"/>
          <w:b/>
          <w:bCs/>
          <w:szCs w:val="21"/>
          <w:lang w:val="en-US" w:eastAsia="zh-CN"/>
        </w:rPr>
        <w:t>Missing Momma</w:t>
      </w:r>
      <w:r>
        <w:rPr>
          <w:rFonts w:hint="eastAsia"/>
          <w:b/>
          <w:bCs/>
          <w:szCs w:val="21"/>
          <w:lang w:val="en-US" w:eastAsia="zh-CN"/>
        </w:rPr>
        <w:t xml:space="preserve">) </w:t>
      </w:r>
      <w:r>
        <w:rPr>
          <w:rFonts w:hint="eastAsia" w:eastAsia="宋体"/>
          <w:b/>
          <w:bCs/>
          <w:szCs w:val="21"/>
          <w:lang w:val="en-US" w:eastAsia="zh-CN"/>
        </w:rPr>
        <w:t>入选2025年美国英语教师全国委员会</w:t>
      </w:r>
      <w:r>
        <w:rPr>
          <w:rFonts w:hint="eastAsia"/>
          <w:b/>
          <w:bCs/>
          <w:szCs w:val="21"/>
          <w:lang w:val="en-US" w:eastAsia="zh-CN"/>
        </w:rPr>
        <w:t>(</w:t>
      </w:r>
      <w:r>
        <w:rPr>
          <w:rFonts w:hint="eastAsia" w:eastAsia="宋体"/>
          <w:b/>
          <w:bCs/>
          <w:szCs w:val="21"/>
          <w:lang w:val="en-US" w:eastAsia="zh-CN"/>
        </w:rPr>
        <w:t>NCTE</w:t>
      </w:r>
      <w:r>
        <w:rPr>
          <w:rFonts w:hint="eastAsia"/>
          <w:b/>
          <w:bCs/>
          <w:szCs w:val="21"/>
          <w:lang w:val="en-US" w:eastAsia="zh-CN"/>
        </w:rPr>
        <w:t xml:space="preserve">) </w:t>
      </w:r>
      <w:r>
        <w:rPr>
          <w:rFonts w:hint="eastAsia" w:eastAsia="宋体"/>
          <w:b/>
          <w:bCs/>
          <w:szCs w:val="21"/>
          <w:lang w:val="en-US" w:eastAsia="zh-CN"/>
        </w:rPr>
        <w:t>夏洛特·赫克</w:t>
      </w:r>
      <w:bookmarkStart w:id="3" w:name="_GoBack"/>
      <w:bookmarkEnd w:id="3"/>
      <w:r>
        <w:rPr>
          <w:rFonts w:hint="eastAsia" w:eastAsia="宋体"/>
          <w:b/>
          <w:bCs/>
          <w:szCs w:val="21"/>
          <w:lang w:val="en-US" w:eastAsia="zh-CN"/>
        </w:rPr>
        <w:t>推荐书单。</w:t>
      </w:r>
    </w:p>
    <w:p w14:paraId="5CC8C1F1">
      <w:pPr>
        <w:numPr>
          <w:ilvl w:val="0"/>
          <w:numId w:val="1"/>
        </w:numPr>
        <w:ind w:left="420" w:leftChars="0" w:hanging="420" w:firstLineChars="0"/>
        <w:rPr>
          <w:rFonts w:hint="eastAsia" w:eastAsia="宋体"/>
          <w:b/>
          <w:bCs/>
          <w:szCs w:val="21"/>
          <w:lang w:val="en-US" w:eastAsia="zh-CN"/>
        </w:rPr>
      </w:pPr>
      <w:r>
        <w:rPr>
          <w:rFonts w:hint="eastAsia" w:eastAsia="宋体"/>
          <w:b/>
          <w:bCs/>
          <w:szCs w:val="21"/>
          <w:lang w:val="en-US" w:eastAsia="zh-CN"/>
        </w:rPr>
        <w:t>畅销插画家：黄瑞伊·鲁伊斯</w:t>
      </w:r>
      <w:r>
        <w:rPr>
          <w:rFonts w:hint="eastAsia"/>
          <w:b/>
          <w:bCs/>
          <w:szCs w:val="21"/>
          <w:lang w:val="en-US" w:eastAsia="zh-CN"/>
        </w:rPr>
        <w:t>(</w:t>
      </w:r>
      <w:r>
        <w:rPr>
          <w:rFonts w:hint="eastAsia" w:eastAsia="宋体"/>
          <w:b/>
          <w:bCs/>
          <w:szCs w:val="21"/>
          <w:lang w:val="en-US" w:eastAsia="zh-CN"/>
        </w:rPr>
        <w:t>Joy Hwang Ruiz</w:t>
      </w:r>
      <w:r>
        <w:rPr>
          <w:rFonts w:hint="eastAsia"/>
          <w:b/>
          <w:bCs/>
          <w:szCs w:val="21"/>
          <w:lang w:val="en-US" w:eastAsia="zh-CN"/>
        </w:rPr>
        <w:t xml:space="preserve">) </w:t>
      </w:r>
      <w:r>
        <w:rPr>
          <w:rFonts w:hint="eastAsia" w:eastAsia="宋体"/>
          <w:b/>
          <w:bCs/>
          <w:szCs w:val="21"/>
          <w:lang w:val="en-US" w:eastAsia="zh-CN"/>
        </w:rPr>
        <w:t>为《纽约时报》畅销书《我爱你胜过一切</w:t>
      </w:r>
      <w:r>
        <w:rPr>
          <w:rFonts w:hint="eastAsia"/>
          <w:b/>
          <w:bCs/>
          <w:szCs w:val="21"/>
          <w:lang w:val="en-US" w:eastAsia="zh-CN"/>
        </w:rPr>
        <w:t>(</w:t>
      </w:r>
      <w:r>
        <w:rPr>
          <w:rFonts w:hint="eastAsia" w:eastAsia="宋体"/>
          <w:b/>
          <w:bCs/>
          <w:szCs w:val="21"/>
          <w:lang w:val="en-US" w:eastAsia="zh-CN"/>
        </w:rPr>
        <w:t>I Love You More Tha</w:t>
      </w:r>
      <w:r>
        <w:rPr>
          <w:rFonts w:hint="default" w:ascii="Times New Roman" w:hAnsi="Times New Roman" w:eastAsia="宋体" w:cs="Times New Roman"/>
          <w:b/>
          <w:bCs/>
          <w:szCs w:val="21"/>
          <w:lang w:val="en-US" w:eastAsia="zh-CN"/>
        </w:rPr>
        <w:t xml:space="preserve">n You’ll </w:t>
      </w:r>
      <w:r>
        <w:rPr>
          <w:rFonts w:hint="eastAsia" w:eastAsia="宋体"/>
          <w:b/>
          <w:bCs/>
          <w:szCs w:val="21"/>
          <w:lang w:val="en-US" w:eastAsia="zh-CN"/>
        </w:rPr>
        <w:t>Ever Know</w:t>
      </w:r>
      <w:r>
        <w:rPr>
          <w:rFonts w:hint="eastAsia"/>
          <w:b/>
          <w:bCs/>
          <w:szCs w:val="21"/>
          <w:lang w:val="en-US" w:eastAsia="zh-CN"/>
        </w:rPr>
        <w:t xml:space="preserve">) </w:t>
      </w:r>
      <w:r>
        <w:rPr>
          <w:rFonts w:hint="eastAsia" w:eastAsia="宋体"/>
          <w:b/>
          <w:bCs/>
          <w:szCs w:val="21"/>
          <w:lang w:val="en-US" w:eastAsia="zh-CN"/>
        </w:rPr>
        <w:t>》绘制插图</w:t>
      </w:r>
      <w:r>
        <w:rPr>
          <w:rFonts w:hint="eastAsia"/>
          <w:b/>
          <w:bCs/>
          <w:szCs w:val="21"/>
          <w:lang w:val="en-US" w:eastAsia="zh-CN"/>
        </w:rPr>
        <w:t>(</w:t>
      </w:r>
      <w:r>
        <w:rPr>
          <w:rFonts w:hint="eastAsia" w:eastAsia="宋体"/>
          <w:b/>
          <w:bCs/>
          <w:szCs w:val="21"/>
          <w:lang w:val="en-US" w:eastAsia="zh-CN"/>
        </w:rPr>
        <w:t>作者：Leslie Odom Jr.与Nicolette Robinson</w:t>
      </w:r>
      <w:r>
        <w:rPr>
          <w:rFonts w:hint="eastAsia"/>
          <w:b/>
          <w:bCs/>
          <w:szCs w:val="21"/>
          <w:lang w:val="en-US" w:eastAsia="zh-CN"/>
        </w:rPr>
        <w:t>）</w:t>
      </w:r>
      <w:r>
        <w:rPr>
          <w:rFonts w:hint="eastAsia" w:eastAsia="宋体"/>
          <w:b/>
          <w:bCs/>
          <w:szCs w:val="21"/>
          <w:lang w:val="en-US" w:eastAsia="zh-CN"/>
        </w:rPr>
        <w:t>，并参与创作多部图画书，包括歌手Christina Perri的《一千年》</w:t>
      </w:r>
      <w:r>
        <w:rPr>
          <w:rFonts w:hint="eastAsia"/>
          <w:b/>
          <w:bCs/>
          <w:szCs w:val="21"/>
          <w:lang w:val="en-US" w:eastAsia="zh-CN"/>
        </w:rPr>
        <w:t>(</w:t>
      </w:r>
      <w:r>
        <w:rPr>
          <w:rFonts w:hint="eastAsia" w:eastAsia="宋体"/>
          <w:b/>
          <w:bCs/>
          <w:szCs w:val="21"/>
          <w:lang w:val="en-US" w:eastAsia="zh-CN"/>
        </w:rPr>
        <w:t>A Thousand Years</w:t>
      </w:r>
      <w:r>
        <w:rPr>
          <w:rFonts w:hint="eastAsia"/>
          <w:b/>
          <w:bCs/>
          <w:szCs w:val="21"/>
          <w:lang w:val="en-US" w:eastAsia="zh-CN"/>
        </w:rPr>
        <w:t xml:space="preserve">) </w:t>
      </w:r>
      <w:r>
        <w:rPr>
          <w:rFonts w:hint="eastAsia" w:eastAsia="宋体"/>
          <w:b/>
          <w:bCs/>
          <w:szCs w:val="21"/>
          <w:lang w:val="en-US" w:eastAsia="zh-CN"/>
        </w:rPr>
        <w:t>以及Deborah Underwood的《每一个小家庭》</w:t>
      </w:r>
      <w:r>
        <w:rPr>
          <w:rFonts w:hint="eastAsia"/>
          <w:b/>
          <w:bCs/>
          <w:szCs w:val="21"/>
          <w:lang w:val="en-US" w:eastAsia="zh-CN"/>
        </w:rPr>
        <w:t>(</w:t>
      </w:r>
      <w:r>
        <w:rPr>
          <w:rFonts w:hint="eastAsia" w:eastAsia="宋体"/>
          <w:b/>
          <w:bCs/>
          <w:szCs w:val="21"/>
          <w:lang w:val="en-US" w:eastAsia="zh-CN"/>
        </w:rPr>
        <w:t>Every Little Family</w:t>
      </w:r>
      <w:r>
        <w:rPr>
          <w:rFonts w:hint="eastAsia"/>
          <w:b/>
          <w:bCs/>
          <w:szCs w:val="21"/>
          <w:lang w:val="en-US" w:eastAsia="zh-CN"/>
        </w:rPr>
        <w:t>)</w:t>
      </w:r>
      <w:r>
        <w:rPr>
          <w:rFonts w:hint="eastAsia" w:eastAsia="宋体"/>
          <w:b/>
          <w:bCs/>
          <w:szCs w:val="21"/>
          <w:lang w:val="en-US" w:eastAsia="zh-CN"/>
        </w:rPr>
        <w:t>。</w:t>
      </w:r>
    </w:p>
    <w:p w14:paraId="58AE3AF8">
      <w:pPr>
        <w:numPr>
          <w:ilvl w:val="0"/>
          <w:numId w:val="1"/>
        </w:numPr>
        <w:ind w:left="420" w:leftChars="0" w:hanging="420" w:firstLineChars="0"/>
        <w:rPr>
          <w:rFonts w:hint="eastAsia" w:eastAsia="宋体"/>
          <w:b/>
          <w:bCs/>
          <w:color w:val="AE72A6"/>
          <w:szCs w:val="21"/>
          <w:lang w:val="en-US" w:eastAsia="zh-CN"/>
        </w:rPr>
      </w:pPr>
      <w:r>
        <w:rPr>
          <w:rFonts w:hint="eastAsia" w:eastAsia="宋体"/>
          <w:b/>
          <w:bCs/>
          <w:color w:val="AE72A6"/>
          <w:szCs w:val="21"/>
          <w:lang w:val="en-US" w:eastAsia="zh-CN"/>
        </w:rPr>
        <w:t>家庭之爱：呈现与所爱之人共度时光的简单喜悦与珍贵瞬间——无论是骑车、做饭、跳舞还是一起探索。</w:t>
      </w:r>
    </w:p>
    <w:p w14:paraId="209C5965">
      <w:pPr>
        <w:numPr>
          <w:ilvl w:val="0"/>
          <w:numId w:val="1"/>
        </w:numPr>
        <w:ind w:left="420" w:leftChars="0" w:hanging="420" w:firstLineChars="0"/>
        <w:rPr>
          <w:rFonts w:hint="eastAsia" w:eastAsia="宋体"/>
          <w:b/>
          <w:bCs/>
          <w:color w:val="AE72A6"/>
          <w:szCs w:val="21"/>
          <w:lang w:val="en-US" w:eastAsia="zh-CN"/>
        </w:rPr>
      </w:pPr>
      <w:r>
        <w:rPr>
          <w:rFonts w:hint="eastAsia" w:eastAsia="宋体"/>
          <w:b/>
          <w:bCs/>
          <w:color w:val="AE72A6"/>
          <w:szCs w:val="21"/>
          <w:lang w:val="en-US" w:eastAsia="zh-CN"/>
        </w:rPr>
        <w:t>相聚与分离：温柔描绘因日常工作、外出务工或监禁等原因带来的分离时刻，同时安慰孩子们——在再次团聚之前，爱会一直留在心中。</w:t>
      </w:r>
    </w:p>
    <w:p w14:paraId="3BD83542">
      <w:pPr>
        <w:numPr>
          <w:ilvl w:val="0"/>
          <w:numId w:val="1"/>
        </w:numPr>
        <w:ind w:left="420" w:leftChars="0" w:hanging="420" w:firstLineChars="0"/>
        <w:rPr>
          <w:rFonts w:hint="eastAsia" w:eastAsia="宋体"/>
          <w:b/>
          <w:bCs/>
          <w:color w:val="AE72A6"/>
          <w:szCs w:val="21"/>
          <w:lang w:val="en-US" w:eastAsia="zh-CN"/>
        </w:rPr>
      </w:pPr>
      <w:r>
        <w:rPr>
          <w:rFonts w:hint="eastAsia" w:eastAsia="宋体"/>
          <w:b/>
          <w:bCs/>
          <w:color w:val="AE72A6"/>
          <w:szCs w:val="21"/>
          <w:lang w:val="en-US" w:eastAsia="zh-CN"/>
        </w:rPr>
        <w:t>精美礼品书：凭借温暖发光的插画、甜美简洁的文字与真挚信息，《在一起》是适合各种家庭场合的理想礼物。</w:t>
      </w:r>
    </w:p>
    <w:p w14:paraId="798F8CB5">
      <w:pPr>
        <w:rPr>
          <w:rFonts w:hint="eastAsia" w:eastAsia="宋体"/>
          <w:b/>
          <w:bCs/>
          <w:szCs w:val="21"/>
          <w:lang w:val="en-US" w:eastAsia="zh-CN"/>
        </w:rPr>
      </w:pPr>
    </w:p>
    <w:p w14:paraId="2C1EAA75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7BDB05E7">
      <w:pPr>
        <w:rPr>
          <w:b/>
          <w:bCs/>
          <w:szCs w:val="21"/>
        </w:rPr>
      </w:pPr>
    </w:p>
    <w:p w14:paraId="5F4C6672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这是一曲关于家庭之爱多种形态的灿烂颂歌，出自获奖作家温瑟姆·宾汉姆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Winsome Bingham</w:t>
      </w:r>
      <w:r>
        <w:rPr>
          <w:rFonts w:hint="eastAsia"/>
          <w:b w:val="0"/>
          <w:bCs w:val="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szCs w:val="21"/>
        </w:rPr>
        <w:t>与《纽约时报》畅销书插画家黄瑞伊·鲁伊斯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Joy Hwang Ruiz</w:t>
      </w:r>
      <w:r>
        <w:rPr>
          <w:rFonts w:hint="eastAsia"/>
          <w:b w:val="0"/>
          <w:bCs w:val="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szCs w:val="21"/>
        </w:rPr>
        <w:t>之手。</w:t>
      </w:r>
    </w:p>
    <w:p w14:paraId="5206F8FE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468A8E61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无论是骑车还是远足，烘焙还是做蛋糕，霹雳舞还是踢踏舞——抑或只是一起生活、欢笑与相爱——我们本就注定要在一起。</w:t>
      </w:r>
    </w:p>
    <w:p w14:paraId="1A88F27C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420D0F54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而当我们无法相聚时，那些烙印在心中的记忆，以及“在一起”始终存在于心中的信念，会陪伴着我们。</w:t>
      </w:r>
    </w:p>
    <w:p w14:paraId="452F61F0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046DE4C0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本书呈现多元家庭与不同生活境况，是一部温柔的“在一起”颂歌，也坦然面对那些无法相聚的艰难时刻，同时向小读者保证——“在一起”的日子终会再次到来。</w:t>
      </w:r>
    </w:p>
    <w:p w14:paraId="28BF4490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6BA0F8D5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温瑟姆·宾汉姆以简洁动人的文字，搭配黄瑞伊·鲁伊斯温暖而包容的插图，《在一起》礼赞与所爱之人共度的欢乐时光，以及无论远近都将我们紧紧相连的家庭纽带。</w:t>
      </w:r>
    </w:p>
    <w:p w14:paraId="6797EC1B">
      <w:pPr>
        <w:rPr>
          <w:b/>
          <w:bCs/>
          <w:szCs w:val="21"/>
        </w:rPr>
      </w:pPr>
    </w:p>
    <w:bookmarkEnd w:id="0"/>
    <w:p w14:paraId="61C1810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作者简介：</w:t>
      </w:r>
      <w:bookmarkStart w:id="2" w:name="productDetails"/>
      <w:bookmarkEnd w:id="2"/>
    </w:p>
    <w:p w14:paraId="2E9E7D1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</w:pPr>
    </w:p>
    <w:p w14:paraId="1B971C7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eastAsia"/>
        </w:rPr>
      </w:pPr>
      <w:r>
        <w:rPr>
          <w:b/>
          <w:bCs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43815</wp:posOffset>
            </wp:positionV>
            <wp:extent cx="687705" cy="909320"/>
            <wp:effectExtent l="0" t="0" r="7620" b="508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7705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温瑟姆·宾汉姆</w:t>
      </w:r>
      <w:r>
        <w:rPr>
          <w:rFonts w:hint="eastAsia"/>
          <w:b/>
          <w:bCs/>
          <w:lang w:eastAsia="zh-CN"/>
        </w:rPr>
        <w:t>(</w:t>
      </w:r>
      <w:r>
        <w:rPr>
          <w:rFonts w:hint="eastAsia"/>
          <w:b/>
          <w:bCs/>
        </w:rPr>
        <w:t>Winsome Bingham</w:t>
      </w:r>
      <w:r>
        <w:rPr>
          <w:rFonts w:hint="eastAsia"/>
          <w:b/>
          <w:bCs/>
          <w:lang w:eastAsia="zh-CN"/>
        </w:rPr>
        <w:t xml:space="preserve">) </w:t>
      </w:r>
      <w:r>
        <w:rPr>
          <w:rFonts w:hint="eastAsia"/>
        </w:rPr>
        <w:t>是一位灵魂美食鉴赏家、烹饪高手、美国陆军退伍军人</w:t>
      </w:r>
      <w:r>
        <w:rPr>
          <w:rFonts w:hint="eastAsia"/>
          <w:lang w:eastAsia="zh-CN"/>
        </w:rPr>
        <w:t>（</w:t>
      </w:r>
      <w:r>
        <w:rPr>
          <w:rFonts w:hint="eastAsia"/>
        </w:rPr>
        <w:t>战争与伤残退伍军人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，也是《纽约时报》年度最佳图书之一《灵魂食物星期天》</w:t>
      </w:r>
      <w:r>
        <w:rPr>
          <w:rFonts w:hint="eastAsia"/>
          <w:lang w:eastAsia="zh-CN"/>
        </w:rPr>
        <w:t>(</w:t>
      </w:r>
      <w:r>
        <w:rPr>
          <w:rFonts w:hint="eastAsia"/>
        </w:rPr>
        <w:t>Soul Food Sunday</w:t>
      </w:r>
      <w:r>
        <w:rPr>
          <w:rFonts w:hint="eastAsia"/>
          <w:lang w:eastAsia="zh-CN"/>
        </w:rPr>
        <w:t xml:space="preserve">) </w:t>
      </w:r>
      <w:r>
        <w:rPr>
          <w:rFonts w:hint="eastAsia"/>
        </w:rPr>
        <w:t>以及《散步》</w:t>
      </w:r>
      <w:r>
        <w:rPr>
          <w:rFonts w:hint="eastAsia"/>
          <w:lang w:eastAsia="zh-CN"/>
        </w:rPr>
        <w:t>(</w:t>
      </w:r>
      <w:r>
        <w:rPr>
          <w:rFonts w:hint="eastAsia"/>
        </w:rPr>
        <w:t>The Walk</w:t>
      </w:r>
      <w:r>
        <w:rPr>
          <w:rFonts w:hint="eastAsia"/>
          <w:lang w:eastAsia="zh-CN"/>
        </w:rPr>
        <w:t>)</w:t>
      </w:r>
      <w:r>
        <w:rPr>
          <w:rFonts w:hint="eastAsia"/>
        </w:rPr>
        <w:t>的作者。</w:t>
      </w:r>
      <w:r>
        <w:rPr>
          <w:rFonts w:hint="eastAsia"/>
          <w:lang w:val="en-US" w:eastAsia="zh-CN"/>
        </w:rPr>
        <w:t>她</w:t>
      </w:r>
      <w:r>
        <w:rPr>
          <w:rFonts w:hint="eastAsia"/>
        </w:rPr>
        <w:t>的作品屡获星级书评与荣誉，包括Publishers Weekly“Flying Start”推荐、《纽约时报》年度最佳图书，以及《灵魂食物星期天》(Soul Food Sunday) 获得科雷塔·斯科特·金插画荣誉奖(Coretta Scott King Illustration Honor)。《散步》(The Walk) 入围简·亚当斯儿童图书奖(Jane Addams Children’s Book Award) 决选并获得两项星级书评，《想念妈妈》(Missing Momma) 入选2025年美国英语教师全国委员会(NCTE) 夏洛特·赫克推荐书单。她拥有教育学学士与硕士学位，并有超过15年的教学经验，现居康涅狄格州。</w:t>
      </w:r>
    </w:p>
    <w:p w14:paraId="4D26543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/>
        </w:rPr>
      </w:pPr>
      <w:r>
        <w:rPr>
          <w:b/>
          <w:bCs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92075</wp:posOffset>
            </wp:positionV>
            <wp:extent cx="857250" cy="833755"/>
            <wp:effectExtent l="0" t="0" r="0" b="444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DC1E4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</w:pPr>
      <w:r>
        <w:rPr>
          <w:rFonts w:hint="eastAsia"/>
          <w:b/>
          <w:bCs/>
        </w:rPr>
        <w:t>黄瑞伊·鲁伊斯</w:t>
      </w:r>
      <w:r>
        <w:rPr>
          <w:rFonts w:hint="eastAsia"/>
          <w:b/>
          <w:bCs/>
          <w:lang w:eastAsia="zh-CN"/>
        </w:rPr>
        <w:t>(</w:t>
      </w:r>
      <w:r>
        <w:rPr>
          <w:rFonts w:hint="eastAsia"/>
          <w:b/>
          <w:bCs/>
        </w:rPr>
        <w:t>Joy Hwang Ruiz</w:t>
      </w:r>
      <w:r>
        <w:rPr>
          <w:rFonts w:hint="eastAsia"/>
          <w:b/>
          <w:bCs/>
          <w:lang w:eastAsia="zh-CN"/>
        </w:rPr>
        <w:t xml:space="preserve">) </w:t>
      </w:r>
      <w:r>
        <w:rPr>
          <w:rFonts w:hint="eastAsia"/>
        </w:rPr>
        <w:t>喜欢捕捉为人父母过程中那些既神奇又稍纵即逝的瞬间。她的插画庆祝家庭中的爱，并拥抱多元包容。她与丈夫及两个女儿居住在南加州。</w:t>
      </w:r>
    </w:p>
    <w:p w14:paraId="16AA563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default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3DAC7CC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default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21A0AC71">
      <w:pPr>
        <w:shd w:val="clear" w:color="auto" w:fill="FFFFFF"/>
        <w:rPr>
          <w:rFonts w:hint="default" w:eastAsia="宋体"/>
          <w:b/>
          <w:color w:val="000000"/>
          <w:szCs w:val="21"/>
          <w:lang w:val="en-US" w:eastAsia="zh-CN"/>
        </w:rPr>
      </w:pPr>
      <w:r>
        <w:rPr>
          <w:rFonts w:hint="eastAsia"/>
          <w:b/>
          <w:color w:val="000000"/>
          <w:szCs w:val="21"/>
          <w:lang w:val="en-US" w:eastAsia="zh-CN"/>
        </w:rPr>
        <w:t>内页插图：</w:t>
      </w:r>
    </w:p>
    <w:p w14:paraId="0A2A851D">
      <w:pPr>
        <w:shd w:val="clear" w:color="auto" w:fill="FFFFFF"/>
        <w:rPr>
          <w:rFonts w:hint="eastAsia" w:eastAsia="宋体"/>
          <w:b/>
          <w:color w:val="000000"/>
          <w:szCs w:val="21"/>
          <w:lang w:eastAsia="zh-CN"/>
        </w:rPr>
      </w:pPr>
    </w:p>
    <w:p w14:paraId="4910F12A">
      <w:pPr>
        <w:shd w:val="clear" w:color="auto" w:fill="FFFFFF"/>
        <w:rPr>
          <w:rFonts w:hint="eastAsia" w:eastAsia="宋体"/>
          <w:b/>
          <w:color w:val="000000"/>
          <w:szCs w:val="21"/>
          <w:lang w:eastAsia="zh-CN"/>
        </w:rPr>
      </w:pPr>
      <w:r>
        <w:drawing>
          <wp:inline distT="0" distB="0" distL="114300" distR="114300">
            <wp:extent cx="3000375" cy="18764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00375" cy="18764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00375" cy="18764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A9A55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79B4D94C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0FB18E2B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530DED22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szCs w:val="21"/>
        </w:rPr>
        <w:t>Righ</w:t>
      </w:r>
      <w:r>
        <w:rPr>
          <w:rStyle w:val="16"/>
          <w:szCs w:val="21"/>
        </w:rPr>
        <w:t>ts@nurnberg.com.cn</w:t>
      </w:r>
      <w:r>
        <w:rPr>
          <w:rStyle w:val="16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0E913194"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056A365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eastAsia="方正姚体"/>
        <w:sz w:val="18"/>
        <w:szCs w:val="18"/>
      </w:rPr>
      <w:t>www.nurnberg.com.cn</w:t>
    </w:r>
    <w:r>
      <w:rPr>
        <w:rStyle w:val="16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7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8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E38C99"/>
    <w:multiLevelType w:val="singleLevel"/>
    <w:tmpl w:val="18E38C9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07470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0BA7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D7F00"/>
    <w:rsid w:val="000E219B"/>
    <w:rsid w:val="0010039B"/>
    <w:rsid w:val="001003C1"/>
    <w:rsid w:val="00106774"/>
    <w:rsid w:val="00106D0C"/>
    <w:rsid w:val="00115BF6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402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2F79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0F53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A5691"/>
    <w:rsid w:val="004B2FFD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4ED2"/>
    <w:rsid w:val="005953CB"/>
    <w:rsid w:val="00595DC1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11A7C"/>
    <w:rsid w:val="00617BF8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4FC"/>
    <w:rsid w:val="006A5ACA"/>
    <w:rsid w:val="006B1375"/>
    <w:rsid w:val="006B1E88"/>
    <w:rsid w:val="006B2FAD"/>
    <w:rsid w:val="006B3D6E"/>
    <w:rsid w:val="006C005B"/>
    <w:rsid w:val="006C62BA"/>
    <w:rsid w:val="006C680F"/>
    <w:rsid w:val="006C6B97"/>
    <w:rsid w:val="006D198E"/>
    <w:rsid w:val="006D206A"/>
    <w:rsid w:val="006D297D"/>
    <w:rsid w:val="006E7267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0CBA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E195B"/>
    <w:rsid w:val="007E34AA"/>
    <w:rsid w:val="007F13A6"/>
    <w:rsid w:val="007F30AE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CCF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065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4A77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3929"/>
    <w:rsid w:val="009E75BC"/>
    <w:rsid w:val="009E7AD3"/>
    <w:rsid w:val="009F045E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379"/>
    <w:rsid w:val="00A90603"/>
    <w:rsid w:val="00A910E5"/>
    <w:rsid w:val="00AA0B3B"/>
    <w:rsid w:val="00AA1AA9"/>
    <w:rsid w:val="00AA4414"/>
    <w:rsid w:val="00AB5463"/>
    <w:rsid w:val="00AC075C"/>
    <w:rsid w:val="00AC3399"/>
    <w:rsid w:val="00AD250E"/>
    <w:rsid w:val="00AE009F"/>
    <w:rsid w:val="00AF1A4C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76409"/>
    <w:rsid w:val="00B81C0B"/>
    <w:rsid w:val="00B84321"/>
    <w:rsid w:val="00B85002"/>
    <w:rsid w:val="00B86217"/>
    <w:rsid w:val="00B9217B"/>
    <w:rsid w:val="00B96AC2"/>
    <w:rsid w:val="00B9717E"/>
    <w:rsid w:val="00BA196A"/>
    <w:rsid w:val="00BA412D"/>
    <w:rsid w:val="00BB3761"/>
    <w:rsid w:val="00BB3810"/>
    <w:rsid w:val="00BB43BF"/>
    <w:rsid w:val="00BC52A7"/>
    <w:rsid w:val="00BC6148"/>
    <w:rsid w:val="00BC7CFD"/>
    <w:rsid w:val="00BD06E3"/>
    <w:rsid w:val="00BD5420"/>
    <w:rsid w:val="00BF4E7A"/>
    <w:rsid w:val="00BF5E63"/>
    <w:rsid w:val="00BF6386"/>
    <w:rsid w:val="00C00252"/>
    <w:rsid w:val="00C06640"/>
    <w:rsid w:val="00C11A71"/>
    <w:rsid w:val="00C12C57"/>
    <w:rsid w:val="00C2257A"/>
    <w:rsid w:val="00C238EF"/>
    <w:rsid w:val="00C23B4A"/>
    <w:rsid w:val="00C2730B"/>
    <w:rsid w:val="00C27D1F"/>
    <w:rsid w:val="00C32C47"/>
    <w:rsid w:val="00C3552F"/>
    <w:rsid w:val="00C520EF"/>
    <w:rsid w:val="00C53E8B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2CE3"/>
    <w:rsid w:val="00CB361C"/>
    <w:rsid w:val="00CB6825"/>
    <w:rsid w:val="00CC03A3"/>
    <w:rsid w:val="00CC226C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18C4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0060"/>
    <w:rsid w:val="00E5688B"/>
    <w:rsid w:val="00E5753A"/>
    <w:rsid w:val="00E744E4"/>
    <w:rsid w:val="00E76E41"/>
    <w:rsid w:val="00E82CB2"/>
    <w:rsid w:val="00E84329"/>
    <w:rsid w:val="00E856FE"/>
    <w:rsid w:val="00E87FEE"/>
    <w:rsid w:val="00E926AA"/>
    <w:rsid w:val="00E93641"/>
    <w:rsid w:val="00E9386C"/>
    <w:rsid w:val="00EA07D1"/>
    <w:rsid w:val="00EA07DA"/>
    <w:rsid w:val="00EA4443"/>
    <w:rsid w:val="00EA5F9A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2C54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D34F3"/>
    <w:rsid w:val="00FE4FD6"/>
    <w:rsid w:val="00FF63CA"/>
    <w:rsid w:val="020E4D32"/>
    <w:rsid w:val="022A3EF0"/>
    <w:rsid w:val="023D6235"/>
    <w:rsid w:val="0273635F"/>
    <w:rsid w:val="03FF60FC"/>
    <w:rsid w:val="04AF706E"/>
    <w:rsid w:val="06C27CC0"/>
    <w:rsid w:val="06D15BC0"/>
    <w:rsid w:val="08971A59"/>
    <w:rsid w:val="08A12E83"/>
    <w:rsid w:val="093610D6"/>
    <w:rsid w:val="0B1624C2"/>
    <w:rsid w:val="0BE06F3E"/>
    <w:rsid w:val="10E13599"/>
    <w:rsid w:val="11B95A5B"/>
    <w:rsid w:val="135C5B3F"/>
    <w:rsid w:val="1493417A"/>
    <w:rsid w:val="14E97911"/>
    <w:rsid w:val="15EE0283"/>
    <w:rsid w:val="16C75F5C"/>
    <w:rsid w:val="19746C1E"/>
    <w:rsid w:val="1A2975C4"/>
    <w:rsid w:val="1A4F35C3"/>
    <w:rsid w:val="1AF119FB"/>
    <w:rsid w:val="1C673348"/>
    <w:rsid w:val="1D176C3B"/>
    <w:rsid w:val="1D764523"/>
    <w:rsid w:val="1DAB0645"/>
    <w:rsid w:val="1DEA7214"/>
    <w:rsid w:val="1E2B7B0C"/>
    <w:rsid w:val="2145358F"/>
    <w:rsid w:val="23FA46F3"/>
    <w:rsid w:val="252B299C"/>
    <w:rsid w:val="26993EF9"/>
    <w:rsid w:val="26AC6EA4"/>
    <w:rsid w:val="2BD0215F"/>
    <w:rsid w:val="2C0837E3"/>
    <w:rsid w:val="2CB17563"/>
    <w:rsid w:val="2DCD2535"/>
    <w:rsid w:val="2F144911"/>
    <w:rsid w:val="30B22104"/>
    <w:rsid w:val="33284E13"/>
    <w:rsid w:val="33E121A2"/>
    <w:rsid w:val="3518359B"/>
    <w:rsid w:val="35FD765B"/>
    <w:rsid w:val="3AB77906"/>
    <w:rsid w:val="3BAE3880"/>
    <w:rsid w:val="3BB10350"/>
    <w:rsid w:val="3CC260BB"/>
    <w:rsid w:val="3FC75019"/>
    <w:rsid w:val="448523DE"/>
    <w:rsid w:val="44C57082"/>
    <w:rsid w:val="4700173E"/>
    <w:rsid w:val="47007727"/>
    <w:rsid w:val="47106EE2"/>
    <w:rsid w:val="48341DE7"/>
    <w:rsid w:val="48807E65"/>
    <w:rsid w:val="48FC76EB"/>
    <w:rsid w:val="493C7115"/>
    <w:rsid w:val="499E6460"/>
    <w:rsid w:val="4A3918E7"/>
    <w:rsid w:val="4AD60806"/>
    <w:rsid w:val="4B5346A9"/>
    <w:rsid w:val="4D13189E"/>
    <w:rsid w:val="4D9774C1"/>
    <w:rsid w:val="4EA330F5"/>
    <w:rsid w:val="504369A7"/>
    <w:rsid w:val="510135A7"/>
    <w:rsid w:val="5262657B"/>
    <w:rsid w:val="52B47467"/>
    <w:rsid w:val="53937294"/>
    <w:rsid w:val="54133CEF"/>
    <w:rsid w:val="561F46B9"/>
    <w:rsid w:val="57897A67"/>
    <w:rsid w:val="57B92F1C"/>
    <w:rsid w:val="58B067DD"/>
    <w:rsid w:val="5AD07020"/>
    <w:rsid w:val="5BC5366E"/>
    <w:rsid w:val="5C724BBE"/>
    <w:rsid w:val="5E4044BD"/>
    <w:rsid w:val="5FC92290"/>
    <w:rsid w:val="60341DFF"/>
    <w:rsid w:val="60D23CEC"/>
    <w:rsid w:val="61E27212"/>
    <w:rsid w:val="62CE198A"/>
    <w:rsid w:val="66767EFD"/>
    <w:rsid w:val="678B4317"/>
    <w:rsid w:val="68036688"/>
    <w:rsid w:val="70A77BC5"/>
    <w:rsid w:val="710124EE"/>
    <w:rsid w:val="74906580"/>
    <w:rsid w:val="74D749C1"/>
    <w:rsid w:val="760675A5"/>
    <w:rsid w:val="7C351BCA"/>
    <w:rsid w:val="7D43100A"/>
    <w:rsid w:val="7E5867DB"/>
    <w:rsid w:val="7F9D1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4">
    <w:name w:val="heading 6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15"/>
      <w:szCs w:val="15"/>
      <w:lang w:val="en-US" w:eastAsia="zh-CN" w:bidi="ar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link w:val="41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0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22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character" w:styleId="17">
    <w:name w:val="HTML Cite"/>
    <w:qFormat/>
    <w:uiPriority w:val="0"/>
    <w:rPr>
      <w:i/>
      <w:iCs/>
    </w:rPr>
  </w:style>
  <w:style w:type="character" w:customStyle="1" w:styleId="18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9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20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1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2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3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4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5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8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9">
    <w:name w:val="bsauthorlink1"/>
    <w:qFormat/>
    <w:uiPriority w:val="0"/>
    <w:rPr>
      <w:color w:val="000000"/>
      <w:u w:val="single"/>
    </w:rPr>
  </w:style>
  <w:style w:type="character" w:customStyle="1" w:styleId="30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1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2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3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4">
    <w:name w:val="book_copy1"/>
    <w:qFormat/>
    <w:uiPriority w:val="0"/>
    <w:rPr>
      <w:color w:val="000000"/>
      <w:sz w:val="18"/>
      <w:szCs w:val="18"/>
    </w:rPr>
  </w:style>
  <w:style w:type="paragraph" w:customStyle="1" w:styleId="35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6">
    <w:name w:val="author"/>
    <w:basedOn w:val="12"/>
    <w:qFormat/>
    <w:uiPriority w:val="0"/>
  </w:style>
  <w:style w:type="paragraph" w:customStyle="1" w:styleId="37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8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9">
    <w:name w:val="apple-style-span"/>
    <w:basedOn w:val="12"/>
    <w:qFormat/>
    <w:uiPriority w:val="0"/>
  </w:style>
  <w:style w:type="character" w:customStyle="1" w:styleId="40">
    <w:name w:val="apple-converted-space"/>
    <w:basedOn w:val="12"/>
    <w:qFormat/>
    <w:uiPriority w:val="0"/>
  </w:style>
  <w:style w:type="character" w:customStyle="1" w:styleId="41">
    <w:name w:val="批注框文本 Char"/>
    <w:basedOn w:val="12"/>
    <w:link w:val="6"/>
    <w:qFormat/>
    <w:uiPriority w:val="0"/>
    <w:rPr>
      <w:kern w:val="2"/>
      <w:sz w:val="18"/>
      <w:szCs w:val="18"/>
    </w:rPr>
  </w:style>
  <w:style w:type="paragraph" w:styleId="42">
    <w:name w:val="List Paragraph"/>
    <w:basedOn w:val="1"/>
    <w:qFormat/>
    <w:uiPriority w:val="34"/>
    <w:pPr>
      <w:ind w:firstLine="420" w:firstLineChars="200"/>
    </w:pPr>
  </w:style>
  <w:style w:type="character" w:customStyle="1" w:styleId="43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4">
    <w:name w:val="15"/>
    <w:basedOn w:val="1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66D20-9DB5-4BDB-AC34-1835D2DB14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3</Pages>
  <Words>854</Words>
  <Characters>1335</Characters>
  <Lines>1</Lines>
  <Paragraphs>1</Paragraphs>
  <TotalTime>8</TotalTime>
  <ScaleCrop>false</ScaleCrop>
  <LinksUpToDate>false</LinksUpToDate>
  <CharactersWithSpaces>1406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2023-10-25T03:37:00Z</dcterms:created>
  <dc:creator>Image</dc:creator>
  <cp:lastModifiedBy>LEAD</cp:lastModifiedBy>
  <cp:lastPrinted>2004-04-23T07:06:00Z</cp:lastPrinted>
  <dcterms:modified xsi:type="dcterms:W3CDTF">2026-03-03T07:19:25Z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