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6A0F6240" w:rsidR="00AE574A" w:rsidRDefault="00AE574A">
      <w:pPr>
        <w:rPr>
          <w:b/>
          <w:color w:val="000000"/>
          <w:szCs w:val="21"/>
        </w:rPr>
      </w:pPr>
    </w:p>
    <w:p w14:paraId="3DA7336F" w14:textId="58A7E288" w:rsidR="00774233" w:rsidRPr="00774233" w:rsidRDefault="00C60D6D" w:rsidP="00774233">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59978A54">
            <wp:simplePos x="0" y="0"/>
            <wp:positionH relativeFrom="margin">
              <wp:posOffset>4072255</wp:posOffset>
            </wp:positionH>
            <wp:positionV relativeFrom="paragraph">
              <wp:posOffset>8255</wp:posOffset>
            </wp:positionV>
            <wp:extent cx="1318895" cy="1889760"/>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318895" cy="188976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1F5A32" w:rsidRPr="001F5A32">
        <w:rPr>
          <w:rFonts w:hint="eastAsia"/>
          <w:b/>
          <w:bCs/>
          <w:color w:val="000000"/>
          <w:szCs w:val="21"/>
        </w:rPr>
        <w:t>男孩新生：</w:t>
      </w:r>
      <w:r w:rsidR="00873055" w:rsidRPr="00873055">
        <w:rPr>
          <w:b/>
          <w:bCs/>
          <w:color w:val="000000"/>
          <w:szCs w:val="21"/>
        </w:rPr>
        <w:t>帮助男孩和年轻男性在</w:t>
      </w:r>
      <w:r w:rsidR="001F5A32">
        <w:rPr>
          <w:rFonts w:hint="eastAsia"/>
          <w:b/>
          <w:bCs/>
          <w:color w:val="000000"/>
          <w:szCs w:val="21"/>
        </w:rPr>
        <w:t>变革</w:t>
      </w:r>
      <w:r w:rsidR="00873055" w:rsidRPr="00873055">
        <w:rPr>
          <w:b/>
          <w:bCs/>
          <w:color w:val="000000"/>
          <w:szCs w:val="21"/>
        </w:rPr>
        <w:t>世界中</w:t>
      </w:r>
      <w:r w:rsidR="001F5A32" w:rsidRPr="001F5A32">
        <w:rPr>
          <w:rFonts w:hint="eastAsia"/>
          <w:b/>
          <w:bCs/>
          <w:color w:val="000000"/>
          <w:szCs w:val="21"/>
        </w:rPr>
        <w:t>找准</w:t>
      </w:r>
      <w:r w:rsidR="00873055" w:rsidRPr="00873055">
        <w:rPr>
          <w:b/>
          <w:bCs/>
          <w:color w:val="000000"/>
          <w:szCs w:val="21"/>
        </w:rPr>
        <w:t>自我</w:t>
      </w:r>
      <w:r w:rsidR="003C4C2E" w:rsidRPr="003C4C2E">
        <w:rPr>
          <w:rFonts w:hint="eastAsia"/>
          <w:b/>
          <w:bCs/>
          <w:color w:val="000000"/>
          <w:szCs w:val="21"/>
        </w:rPr>
        <w:t>》</w:t>
      </w:r>
    </w:p>
    <w:p w14:paraId="0A99D036" w14:textId="5901CAA8" w:rsidR="00E8628C" w:rsidRPr="00C60D6D" w:rsidRDefault="00774233" w:rsidP="00774233">
      <w:pPr>
        <w:tabs>
          <w:tab w:val="left" w:pos="341"/>
          <w:tab w:val="left" w:pos="5235"/>
        </w:tabs>
        <w:rPr>
          <w:b/>
          <w:bCs/>
          <w:color w:val="000000"/>
          <w:szCs w:val="21"/>
        </w:rPr>
      </w:pPr>
      <w:r w:rsidRPr="00774233">
        <w:rPr>
          <w:b/>
          <w:bCs/>
          <w:color w:val="000000"/>
          <w:szCs w:val="21"/>
        </w:rPr>
        <w:t>英文书</w:t>
      </w:r>
      <w:r w:rsidR="00B720A4">
        <w:rPr>
          <w:rFonts w:hint="eastAsia"/>
          <w:b/>
          <w:bCs/>
          <w:color w:val="000000"/>
          <w:szCs w:val="21"/>
        </w:rPr>
        <w:t>名：</w:t>
      </w:r>
      <w:r w:rsidR="00B720A4" w:rsidRPr="00B720A4">
        <w:rPr>
          <w:b/>
          <w:bCs/>
          <w:color w:val="000000"/>
          <w:szCs w:val="21"/>
        </w:rPr>
        <w:t>REWRITING BOYHOO</w:t>
      </w:r>
      <w:r w:rsidR="00873055">
        <w:rPr>
          <w:rFonts w:hint="eastAsia"/>
          <w:b/>
          <w:bCs/>
          <w:color w:val="000000"/>
          <w:szCs w:val="21"/>
        </w:rPr>
        <w:t>D</w:t>
      </w:r>
      <w:r w:rsidR="00B720A4" w:rsidRPr="00B720A4">
        <w:rPr>
          <w:b/>
          <w:bCs/>
          <w:color w:val="000000"/>
          <w:szCs w:val="21"/>
        </w:rPr>
        <w:t>: Helping Boys and Young Men Find Their Place in a Changing World</w:t>
      </w:r>
    </w:p>
    <w:p w14:paraId="39B7E419" w14:textId="0B5795DE" w:rsidR="00774233" w:rsidRPr="00E8628C" w:rsidRDefault="00774233" w:rsidP="00774233">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B720A4" w:rsidRPr="00B720A4">
        <w:rPr>
          <w:b/>
          <w:bCs/>
          <w:noProof/>
        </w:rPr>
        <w:t>Beth Mosley</w:t>
      </w:r>
      <w:hyperlink r:id="rId9" w:history="1"/>
    </w:p>
    <w:p w14:paraId="68A256E0" w14:textId="2A63BEC1" w:rsidR="00F1652E" w:rsidRDefault="00774233" w:rsidP="00774233">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1F5A32" w:rsidRPr="001F5A32">
        <w:rPr>
          <w:b/>
          <w:bCs/>
          <w:color w:val="000000"/>
          <w:szCs w:val="21"/>
          <w:lang w:val="en-IN"/>
        </w:rPr>
        <w:t>S&amp;S</w:t>
      </w:r>
    </w:p>
    <w:p w14:paraId="1421F214" w14:textId="593AEC6F" w:rsidR="00774233" w:rsidRPr="00BE0437" w:rsidRDefault="00774233" w:rsidP="00774233">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B720A4" w:rsidRPr="00B720A4">
        <w:rPr>
          <w:b/>
          <w:bCs/>
          <w:color w:val="000000"/>
          <w:szCs w:val="21"/>
          <w:lang w:val="de-DE"/>
        </w:rPr>
        <w:t>United Agents</w:t>
      </w:r>
      <w:r w:rsidR="00817CEE" w:rsidRPr="00817CEE">
        <w:rPr>
          <w:b/>
          <w:bCs/>
          <w:color w:val="000000"/>
          <w:szCs w:val="21"/>
          <w:lang w:val="de-DE"/>
        </w:rPr>
        <w:t>/ANA/Jessica</w:t>
      </w:r>
    </w:p>
    <w:p w14:paraId="7550A0DC" w14:textId="3AD9DD2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73634">
        <w:rPr>
          <w:rFonts w:hint="eastAsia"/>
          <w:b/>
          <w:bCs/>
          <w:color w:val="000000"/>
          <w:szCs w:val="21"/>
        </w:rPr>
        <w:t>约</w:t>
      </w:r>
      <w:r w:rsidR="00273634">
        <w:rPr>
          <w:rFonts w:hint="eastAsia"/>
          <w:b/>
          <w:bCs/>
          <w:color w:val="000000"/>
          <w:szCs w:val="21"/>
        </w:rPr>
        <w:t>6</w:t>
      </w:r>
      <w:r w:rsidR="00273634">
        <w:rPr>
          <w:b/>
          <w:bCs/>
          <w:color w:val="000000"/>
          <w:szCs w:val="21"/>
        </w:rPr>
        <w:t>.5</w:t>
      </w:r>
      <w:r w:rsidR="00273634">
        <w:rPr>
          <w:b/>
          <w:bCs/>
          <w:color w:val="000000"/>
          <w:szCs w:val="21"/>
        </w:rPr>
        <w:t>万字</w:t>
      </w:r>
    </w:p>
    <w:p w14:paraId="31380F95" w14:textId="19ABB645"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w:t>
      </w:r>
      <w:r w:rsidR="00B720A4">
        <w:rPr>
          <w:rFonts w:hint="eastAsia"/>
          <w:b/>
          <w:bCs/>
          <w:color w:val="000000"/>
          <w:szCs w:val="21"/>
        </w:rPr>
        <w:t>7</w:t>
      </w:r>
      <w:r w:rsidR="00D3372E">
        <w:rPr>
          <w:rFonts w:hint="eastAsia"/>
          <w:b/>
          <w:bCs/>
          <w:color w:val="000000"/>
          <w:szCs w:val="21"/>
        </w:rPr>
        <w:t>年</w:t>
      </w:r>
      <w:r w:rsidR="00B720A4">
        <w:rPr>
          <w:rFonts w:hint="eastAsia"/>
          <w:b/>
          <w:bCs/>
          <w:color w:val="000000"/>
          <w:szCs w:val="21"/>
        </w:rPr>
        <w:t>春</w:t>
      </w:r>
    </w:p>
    <w:p w14:paraId="4EBAA41D" w14:textId="620116D8" w:rsidR="00774233" w:rsidRPr="00774233" w:rsidRDefault="00774233" w:rsidP="00774233">
      <w:pPr>
        <w:rPr>
          <w:b/>
          <w:bCs/>
          <w:color w:val="000000"/>
        </w:rPr>
      </w:pPr>
      <w:r w:rsidRPr="00774233">
        <w:rPr>
          <w:b/>
          <w:bCs/>
          <w:color w:val="000000"/>
        </w:rPr>
        <w:t>代理地区：中国大陆、台湾</w:t>
      </w:r>
    </w:p>
    <w:p w14:paraId="6936D655" w14:textId="0F9D5430" w:rsidR="00774233" w:rsidRPr="00774233" w:rsidRDefault="00774233" w:rsidP="00774233">
      <w:pPr>
        <w:tabs>
          <w:tab w:val="left" w:pos="341"/>
          <w:tab w:val="left" w:pos="5235"/>
        </w:tabs>
        <w:rPr>
          <w:b/>
          <w:bCs/>
          <w:szCs w:val="21"/>
        </w:rPr>
      </w:pPr>
      <w:r w:rsidRPr="00774233">
        <w:rPr>
          <w:b/>
          <w:bCs/>
          <w:szCs w:val="21"/>
        </w:rPr>
        <w:t>审读资料：</w:t>
      </w:r>
      <w:r w:rsidR="00817CEE">
        <w:rPr>
          <w:rFonts w:hint="eastAsia"/>
          <w:b/>
          <w:bCs/>
          <w:szCs w:val="21"/>
        </w:rPr>
        <w:t>大纲</w:t>
      </w:r>
      <w:r w:rsidR="001F5A32">
        <w:rPr>
          <w:rFonts w:hint="eastAsia"/>
          <w:b/>
          <w:bCs/>
          <w:szCs w:val="21"/>
        </w:rPr>
        <w:t>（预计</w:t>
      </w:r>
      <w:r w:rsidR="001F5A32">
        <w:rPr>
          <w:rFonts w:hint="eastAsia"/>
          <w:b/>
          <w:bCs/>
          <w:szCs w:val="21"/>
        </w:rPr>
        <w:t>2</w:t>
      </w:r>
      <w:r w:rsidR="001F5A32">
        <w:rPr>
          <w:b/>
          <w:bCs/>
          <w:szCs w:val="21"/>
        </w:rPr>
        <w:t>026</w:t>
      </w:r>
      <w:r w:rsidR="001F5A32">
        <w:rPr>
          <w:b/>
          <w:bCs/>
          <w:szCs w:val="21"/>
        </w:rPr>
        <w:t>年秋季交稿</w:t>
      </w:r>
      <w:r w:rsidR="001F5A32">
        <w:rPr>
          <w:rFonts w:hint="eastAsia"/>
          <w:b/>
          <w:bCs/>
          <w:szCs w:val="21"/>
        </w:rPr>
        <w:t>）</w:t>
      </w:r>
    </w:p>
    <w:p w14:paraId="77C966FF" w14:textId="2717C93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E41C51">
        <w:rPr>
          <w:rFonts w:hint="eastAsia"/>
          <w:b/>
          <w:bCs/>
          <w:szCs w:val="21"/>
        </w:rPr>
        <w:t>家教育儿</w:t>
      </w:r>
    </w:p>
    <w:p w14:paraId="4C47F101" w14:textId="1C83A8CB" w:rsidR="00FA6345" w:rsidRPr="00873055" w:rsidRDefault="00D3372E" w:rsidP="00FA6345">
      <w:pPr>
        <w:rPr>
          <w:b/>
          <w:bCs/>
          <w:color w:val="EE0000"/>
          <w:szCs w:val="21"/>
        </w:rPr>
      </w:pPr>
      <w:r>
        <w:rPr>
          <w:rFonts w:hint="eastAsia"/>
          <w:b/>
          <w:bCs/>
          <w:color w:val="EE0000"/>
          <w:szCs w:val="21"/>
        </w:rPr>
        <w:t>版权已授：</w:t>
      </w:r>
      <w:r w:rsidR="00B720A4" w:rsidRPr="00B720A4">
        <w:rPr>
          <w:b/>
          <w:bCs/>
          <w:color w:val="EE0000"/>
          <w:szCs w:val="21"/>
        </w:rPr>
        <w:t>英国、德国</w:t>
      </w:r>
    </w:p>
    <w:p w14:paraId="24BC36BA" w14:textId="77777777" w:rsidR="00FA6345" w:rsidRDefault="00FA6345" w:rsidP="00FA6345">
      <w:pPr>
        <w:rPr>
          <w:b/>
          <w:bCs/>
          <w:color w:val="000000"/>
          <w:szCs w:val="21"/>
        </w:rPr>
      </w:pPr>
    </w:p>
    <w:p w14:paraId="5F554FCF" w14:textId="77777777" w:rsidR="00873055" w:rsidRPr="00FA6345" w:rsidRDefault="00873055" w:rsidP="00FA6345">
      <w:pPr>
        <w:rPr>
          <w:b/>
          <w:bCs/>
          <w:color w:val="000000"/>
          <w:szCs w:val="21"/>
        </w:rPr>
      </w:pPr>
    </w:p>
    <w:p w14:paraId="15C95972" w14:textId="70A7954F" w:rsidR="00FA6345" w:rsidRDefault="00873055" w:rsidP="00FA6345">
      <w:pPr>
        <w:rPr>
          <w:b/>
          <w:bCs/>
          <w:color w:val="000000"/>
          <w:szCs w:val="21"/>
        </w:rPr>
      </w:pPr>
      <w:r>
        <w:rPr>
          <w:rFonts w:hint="eastAsia"/>
          <w:b/>
          <w:bCs/>
          <w:color w:val="000000"/>
          <w:szCs w:val="21"/>
        </w:rPr>
        <w:t>营销亮点：</w:t>
      </w:r>
    </w:p>
    <w:p w14:paraId="608EDA04" w14:textId="77777777" w:rsidR="00873055" w:rsidRDefault="00873055" w:rsidP="00873055">
      <w:pPr>
        <w:ind w:firstLineChars="200" w:firstLine="422"/>
        <w:rPr>
          <w:b/>
          <w:bCs/>
          <w:color w:val="000000"/>
          <w:szCs w:val="21"/>
        </w:rPr>
      </w:pPr>
    </w:p>
    <w:p w14:paraId="48AE70AD" w14:textId="4166555F" w:rsidR="00873055" w:rsidRPr="001F5A32" w:rsidRDefault="00873055" w:rsidP="001F5A32">
      <w:pPr>
        <w:ind w:firstLineChars="200" w:firstLine="420"/>
        <w:rPr>
          <w:bCs/>
          <w:color w:val="000000"/>
          <w:szCs w:val="21"/>
        </w:rPr>
      </w:pPr>
      <w:r w:rsidRPr="001F5A32">
        <w:rPr>
          <w:bCs/>
          <w:color w:val="000000"/>
          <w:szCs w:val="21"/>
        </w:rPr>
        <w:t>贝丝在《泰晤士报》（</w:t>
      </w:r>
      <w:r w:rsidRPr="001F5A32">
        <w:rPr>
          <w:bCs/>
          <w:i/>
          <w:iCs/>
          <w:color w:val="000000"/>
          <w:szCs w:val="21"/>
        </w:rPr>
        <w:t>The Times</w:t>
      </w:r>
      <w:r w:rsidRPr="001F5A32">
        <w:rPr>
          <w:bCs/>
          <w:color w:val="000000"/>
          <w:szCs w:val="21"/>
        </w:rPr>
        <w:t>）发表了一篇文章，谈的是在当前伊朗局势之下，应该如何与孩子沟通（另附文章副本）：</w:t>
      </w:r>
      <w:hyperlink r:id="rId10" w:history="1">
        <w:r w:rsidRPr="001F5A32">
          <w:rPr>
            <w:rStyle w:val="ab"/>
            <w:bCs/>
            <w:szCs w:val="21"/>
          </w:rPr>
          <w:t>https://www.thetimes.com/life-style/parenting/article/talk-to-child-about-war-iran-advice-qtkjhjbhj</w:t>
        </w:r>
      </w:hyperlink>
    </w:p>
    <w:p w14:paraId="438E997F" w14:textId="77777777" w:rsidR="00873055" w:rsidRPr="001F5A32" w:rsidRDefault="00873055" w:rsidP="00873055">
      <w:pPr>
        <w:ind w:firstLineChars="200" w:firstLine="420"/>
        <w:rPr>
          <w:bCs/>
          <w:color w:val="000000"/>
          <w:szCs w:val="21"/>
        </w:rPr>
      </w:pPr>
    </w:p>
    <w:p w14:paraId="67257E8D" w14:textId="1DE54950" w:rsidR="00873055" w:rsidRPr="001F5A32" w:rsidRDefault="001F5A32" w:rsidP="00873055">
      <w:pPr>
        <w:ind w:firstLineChars="200" w:firstLine="420"/>
        <w:rPr>
          <w:bCs/>
          <w:color w:val="000000"/>
          <w:szCs w:val="21"/>
        </w:rPr>
      </w:pPr>
      <w:r w:rsidRPr="001F5A32">
        <w:rPr>
          <w:rFonts w:hint="eastAsia"/>
          <w:bCs/>
          <w:color w:val="000000"/>
          <w:szCs w:val="21"/>
        </w:rPr>
        <w:t>路易斯·泰鲁</w:t>
      </w:r>
      <w:r w:rsidRPr="001F5A32">
        <w:rPr>
          <w:bCs/>
          <w:color w:val="000000"/>
          <w:szCs w:val="21"/>
        </w:rPr>
        <w:t>（</w:t>
      </w:r>
      <w:r w:rsidRPr="001F5A32">
        <w:rPr>
          <w:bCs/>
          <w:color w:val="000000"/>
          <w:szCs w:val="21"/>
        </w:rPr>
        <w:t>Louis Theroux</w:t>
      </w:r>
      <w:r w:rsidRPr="001F5A32">
        <w:rPr>
          <w:bCs/>
          <w:color w:val="000000"/>
          <w:szCs w:val="21"/>
        </w:rPr>
        <w:t>）</w:t>
      </w:r>
      <w:r w:rsidR="00873055" w:rsidRPr="001F5A32">
        <w:rPr>
          <w:rFonts w:hint="eastAsia"/>
          <w:bCs/>
          <w:color w:val="000000"/>
          <w:szCs w:val="21"/>
        </w:rPr>
        <w:t>发布了</w:t>
      </w:r>
      <w:r w:rsidR="00873055" w:rsidRPr="001F5A32">
        <w:rPr>
          <w:bCs/>
          <w:color w:val="000000"/>
          <w:szCs w:val="21"/>
        </w:rPr>
        <w:t>关于</w:t>
      </w:r>
      <w:r w:rsidR="00873055" w:rsidRPr="001F5A32">
        <w:rPr>
          <w:bCs/>
          <w:color w:val="000000"/>
          <w:szCs w:val="21"/>
        </w:rPr>
        <w:t>“</w:t>
      </w:r>
      <w:r w:rsidR="00873055" w:rsidRPr="001F5A32">
        <w:rPr>
          <w:bCs/>
          <w:color w:val="000000"/>
          <w:szCs w:val="21"/>
        </w:rPr>
        <w:t>男性圈</w:t>
      </w:r>
      <w:r w:rsidR="00873055" w:rsidRPr="001F5A32">
        <w:rPr>
          <w:bCs/>
          <w:color w:val="000000"/>
          <w:szCs w:val="21"/>
        </w:rPr>
        <w:t>”</w:t>
      </w:r>
      <w:r w:rsidR="00873055" w:rsidRPr="001F5A32">
        <w:rPr>
          <w:bCs/>
          <w:color w:val="000000"/>
          <w:szCs w:val="21"/>
        </w:rPr>
        <w:t>及其如何影响网络中的男孩和年轻男性的新纪录片</w:t>
      </w:r>
      <w:r w:rsidR="00873055" w:rsidRPr="001F5A32">
        <w:rPr>
          <w:rFonts w:hint="eastAsia"/>
          <w:bCs/>
          <w:color w:val="000000"/>
          <w:szCs w:val="21"/>
        </w:rPr>
        <w:t>；</w:t>
      </w:r>
      <w:r w:rsidR="00873055" w:rsidRPr="001F5A32">
        <w:rPr>
          <w:bCs/>
          <w:color w:val="000000"/>
          <w:szCs w:val="21"/>
        </w:rPr>
        <w:t>一项最新调查数据</w:t>
      </w:r>
      <w:r w:rsidR="00873055" w:rsidRPr="001F5A32">
        <w:rPr>
          <w:rFonts w:hint="eastAsia"/>
          <w:bCs/>
          <w:color w:val="000000"/>
          <w:szCs w:val="21"/>
        </w:rPr>
        <w:t>结果</w:t>
      </w:r>
      <w:r w:rsidR="00873055" w:rsidRPr="001F5A32">
        <w:rPr>
          <w:bCs/>
          <w:color w:val="000000"/>
          <w:szCs w:val="21"/>
        </w:rPr>
        <w:t>显示，三分之一的</w:t>
      </w:r>
      <w:r>
        <w:rPr>
          <w:bCs/>
          <w:color w:val="000000"/>
          <w:szCs w:val="21"/>
        </w:rPr>
        <w:t>Z</w:t>
      </w:r>
      <w:r w:rsidR="00873055" w:rsidRPr="001F5A32">
        <w:rPr>
          <w:bCs/>
          <w:color w:val="000000"/>
          <w:szCs w:val="21"/>
        </w:rPr>
        <w:t>世代男性认为妻子应该</w:t>
      </w:r>
      <w:r w:rsidR="00873055" w:rsidRPr="001F5A32">
        <w:rPr>
          <w:bCs/>
          <w:color w:val="000000"/>
          <w:szCs w:val="21"/>
        </w:rPr>
        <w:t>“</w:t>
      </w:r>
      <w:r w:rsidR="00873055" w:rsidRPr="001F5A32">
        <w:rPr>
          <w:bCs/>
          <w:color w:val="000000"/>
          <w:szCs w:val="21"/>
        </w:rPr>
        <w:t>服从丈夫</w:t>
      </w:r>
      <w:r w:rsidR="00873055" w:rsidRPr="001F5A32">
        <w:rPr>
          <w:bCs/>
          <w:color w:val="000000"/>
          <w:szCs w:val="21"/>
        </w:rPr>
        <w:t>”</w:t>
      </w:r>
      <w:r w:rsidR="00873055" w:rsidRPr="001F5A32">
        <w:rPr>
          <w:rFonts w:hint="eastAsia"/>
          <w:bCs/>
          <w:color w:val="000000"/>
          <w:szCs w:val="21"/>
        </w:rPr>
        <w:t>，</w:t>
      </w:r>
      <w:r>
        <w:rPr>
          <w:rFonts w:hint="eastAsia"/>
          <w:bCs/>
          <w:color w:val="000000"/>
          <w:szCs w:val="21"/>
        </w:rPr>
        <w:t>这</w:t>
      </w:r>
      <w:r w:rsidR="00873055" w:rsidRPr="001F5A32">
        <w:rPr>
          <w:bCs/>
          <w:color w:val="000000"/>
          <w:szCs w:val="21"/>
        </w:rPr>
        <w:t>进一步说明，贝丝这本书的出版可谓正当其时，比以往任何时候都更显重要。</w:t>
      </w:r>
    </w:p>
    <w:p w14:paraId="7663BA91" w14:textId="77777777" w:rsidR="00873055" w:rsidRDefault="00873055" w:rsidP="00FA6345">
      <w:pPr>
        <w:rPr>
          <w:b/>
          <w:bCs/>
          <w:color w:val="000000"/>
          <w:szCs w:val="21"/>
        </w:rPr>
      </w:pPr>
    </w:p>
    <w:p w14:paraId="65C4616D" w14:textId="77777777" w:rsidR="00873055" w:rsidRPr="00873055" w:rsidRDefault="00873055" w:rsidP="00FA6345">
      <w:pPr>
        <w:rPr>
          <w:b/>
          <w:bCs/>
          <w:color w:val="000000"/>
          <w:szCs w:val="21"/>
        </w:rPr>
      </w:pPr>
    </w:p>
    <w:p w14:paraId="0FB5D46A" w14:textId="28182579" w:rsidR="00AE574A" w:rsidRPr="00626B30" w:rsidRDefault="00A14DF2">
      <w:pPr>
        <w:rPr>
          <w:color w:val="000000"/>
          <w:szCs w:val="21"/>
        </w:rPr>
      </w:pPr>
      <w:r w:rsidRPr="00626B30">
        <w:rPr>
          <w:b/>
          <w:bCs/>
          <w:color w:val="000000"/>
          <w:szCs w:val="21"/>
        </w:rPr>
        <w:t>内容简介：</w:t>
      </w:r>
    </w:p>
    <w:p w14:paraId="14A47746" w14:textId="77777777" w:rsidR="005A4D6A" w:rsidRPr="005A4D6A" w:rsidRDefault="005A4D6A" w:rsidP="00F43572">
      <w:pPr>
        <w:rPr>
          <w:bCs/>
          <w:color w:val="000000"/>
          <w:szCs w:val="21"/>
        </w:rPr>
      </w:pPr>
    </w:p>
    <w:p w14:paraId="4E6D5C2A" w14:textId="568E79C6" w:rsidR="00B720A4" w:rsidRPr="008114CE" w:rsidRDefault="00B720A4" w:rsidP="00B720A4">
      <w:pPr>
        <w:ind w:firstLineChars="200" w:firstLine="422"/>
        <w:rPr>
          <w:b/>
          <w:color w:val="000000"/>
          <w:szCs w:val="21"/>
        </w:rPr>
      </w:pPr>
      <w:r w:rsidRPr="008114CE">
        <w:rPr>
          <w:rFonts w:hint="eastAsia"/>
          <w:b/>
          <w:color w:val="000000"/>
          <w:szCs w:val="21"/>
        </w:rPr>
        <w:t>现在男孩正成长于一场风暴中心：男性气质的期待不断变化，孤独感上升，心理健康问题增多，学校参与感下降，神经发育差异常常被误解，而强大的网络文化影响，甚至在身边大人尚未意识到之前，相关讨论就已经开始悄然塑造着他们的身份认同。然而，很多时候，人们谈论男孩，往往把他们视为需要管理的问题，而不是需要被理解、引导和建立联结的孩子，也不是正在成长中的年轻人。</w:t>
      </w:r>
    </w:p>
    <w:p w14:paraId="5475A973" w14:textId="77777777" w:rsidR="00B720A4" w:rsidRPr="00B720A4" w:rsidRDefault="00B720A4" w:rsidP="00B720A4">
      <w:pPr>
        <w:ind w:firstLineChars="200" w:firstLine="420"/>
        <w:rPr>
          <w:bCs/>
          <w:color w:val="000000"/>
          <w:szCs w:val="21"/>
        </w:rPr>
      </w:pPr>
    </w:p>
    <w:p w14:paraId="40F273B9" w14:textId="60D28AC8" w:rsidR="00B720A4" w:rsidRPr="00B720A4" w:rsidRDefault="00B720A4" w:rsidP="00B720A4">
      <w:pPr>
        <w:ind w:firstLineChars="200" w:firstLine="420"/>
        <w:rPr>
          <w:bCs/>
          <w:color w:val="000000"/>
          <w:szCs w:val="21"/>
        </w:rPr>
      </w:pPr>
      <w:r w:rsidRPr="00B720A4">
        <w:rPr>
          <w:rFonts w:hint="eastAsia"/>
          <w:bCs/>
          <w:color w:val="000000"/>
          <w:szCs w:val="21"/>
        </w:rPr>
        <w:t>《</w:t>
      </w:r>
      <w:r w:rsidR="00E41C51" w:rsidRPr="00E41C51">
        <w:rPr>
          <w:rFonts w:hint="eastAsia"/>
          <w:bCs/>
          <w:color w:val="000000"/>
          <w:szCs w:val="21"/>
        </w:rPr>
        <w:t>男孩新生</w:t>
      </w:r>
      <w:r w:rsidRPr="00B720A4">
        <w:rPr>
          <w:rFonts w:hint="eastAsia"/>
          <w:bCs/>
          <w:color w:val="000000"/>
          <w:szCs w:val="21"/>
        </w:rPr>
        <w:t>》并不止步于危机式标题，而是提出了一套全新的关系型框架，用来理解如何养育男孩、支持男性成长。这本书立足于心理科学、真实经验、数字文化、父职研究以及大量切实可行的工具。它不是一本挑动文化对立的书，而是一座连接代际、性别、家庭以及我们共同塑造的社会的桥梁。</w:t>
      </w:r>
    </w:p>
    <w:p w14:paraId="304E5CF8" w14:textId="77777777" w:rsidR="00B720A4" w:rsidRPr="00B720A4" w:rsidRDefault="00B720A4" w:rsidP="00B720A4">
      <w:pPr>
        <w:ind w:firstLineChars="200" w:firstLine="420"/>
        <w:rPr>
          <w:bCs/>
          <w:color w:val="000000"/>
          <w:szCs w:val="21"/>
        </w:rPr>
      </w:pPr>
    </w:p>
    <w:p w14:paraId="49516AFD" w14:textId="5FAB5F0D" w:rsidR="00B720A4" w:rsidRPr="00B720A4" w:rsidRDefault="00B720A4" w:rsidP="00B720A4">
      <w:pPr>
        <w:ind w:firstLineChars="200" w:firstLine="420"/>
        <w:rPr>
          <w:bCs/>
          <w:color w:val="000000"/>
          <w:szCs w:val="21"/>
        </w:rPr>
      </w:pPr>
      <w:r w:rsidRPr="00B720A4">
        <w:rPr>
          <w:rFonts w:hint="eastAsia"/>
          <w:bCs/>
          <w:color w:val="000000"/>
          <w:szCs w:val="21"/>
        </w:rPr>
        <w:t>凭借二十多年的英国国家医疗服务体系（</w:t>
      </w:r>
      <w:r w:rsidRPr="00B720A4">
        <w:rPr>
          <w:rFonts w:hint="eastAsia"/>
          <w:bCs/>
          <w:color w:val="000000"/>
          <w:szCs w:val="21"/>
        </w:rPr>
        <w:t>NHS</w:t>
      </w:r>
      <w:r w:rsidRPr="00B720A4">
        <w:rPr>
          <w:rFonts w:hint="eastAsia"/>
          <w:bCs/>
          <w:color w:val="000000"/>
          <w:szCs w:val="21"/>
        </w:rPr>
        <w:t>）临床心理学家经验，以及她作为全国媒体可信评论者的公共影响力，贝丝·莫斯利博士（</w:t>
      </w:r>
      <w:r w:rsidRPr="00B720A4">
        <w:rPr>
          <w:rFonts w:hint="eastAsia"/>
          <w:bCs/>
          <w:color w:val="000000"/>
          <w:szCs w:val="21"/>
        </w:rPr>
        <w:t>Dr Beth Mosley MBE</w:t>
      </w:r>
      <w:r w:rsidRPr="00B720A4">
        <w:rPr>
          <w:rFonts w:hint="eastAsia"/>
          <w:bCs/>
          <w:color w:val="000000"/>
          <w:szCs w:val="21"/>
        </w:rPr>
        <w:t>）为</w:t>
      </w:r>
      <w:r>
        <w:rPr>
          <w:rFonts w:hint="eastAsia"/>
          <w:bCs/>
          <w:color w:val="000000"/>
          <w:szCs w:val="21"/>
        </w:rPr>
        <w:t>我们</w:t>
      </w:r>
      <w:r w:rsidRPr="00B720A4">
        <w:rPr>
          <w:rFonts w:hint="eastAsia"/>
          <w:bCs/>
          <w:color w:val="000000"/>
          <w:szCs w:val="21"/>
        </w:rPr>
        <w:t>带来了罕见的专业深度、温度与文化洞察。通过一系列有力量的真实故事</w:t>
      </w:r>
      <w:r>
        <w:rPr>
          <w:rFonts w:hint="eastAsia"/>
          <w:bCs/>
          <w:color w:val="000000"/>
          <w:szCs w:val="21"/>
        </w:rPr>
        <w:t>（</w:t>
      </w:r>
      <w:r w:rsidRPr="00B720A4">
        <w:rPr>
          <w:rFonts w:hint="eastAsia"/>
          <w:bCs/>
          <w:color w:val="000000"/>
          <w:szCs w:val="21"/>
        </w:rPr>
        <w:t>其中包括书开篇一场挽救生命的紧急干预</w:t>
      </w:r>
      <w:r>
        <w:rPr>
          <w:rFonts w:hint="eastAsia"/>
          <w:bCs/>
          <w:color w:val="000000"/>
          <w:szCs w:val="21"/>
        </w:rPr>
        <w:t>），</w:t>
      </w:r>
      <w:r w:rsidRPr="00B720A4">
        <w:rPr>
          <w:rFonts w:hint="eastAsia"/>
          <w:bCs/>
          <w:color w:val="000000"/>
          <w:szCs w:val="21"/>
        </w:rPr>
        <w:t>贝丝揭示出：我们对男孩的种种预设，对他们人生的塑造作用，远比我们意识到的更</w:t>
      </w:r>
      <w:r w:rsidR="00425695">
        <w:rPr>
          <w:rFonts w:hint="eastAsia"/>
          <w:bCs/>
          <w:color w:val="000000"/>
          <w:szCs w:val="21"/>
        </w:rPr>
        <w:t>深远</w:t>
      </w:r>
      <w:r w:rsidRPr="00B720A4">
        <w:rPr>
          <w:rFonts w:hint="eastAsia"/>
          <w:bCs/>
          <w:color w:val="000000"/>
          <w:szCs w:val="21"/>
        </w:rPr>
        <w:t>。她表明，即使在那些面临亲人缺位、创伤、神经多样性或</w:t>
      </w:r>
      <w:r w:rsidR="00425695">
        <w:rPr>
          <w:rFonts w:hint="eastAsia"/>
          <w:bCs/>
          <w:color w:val="000000"/>
          <w:szCs w:val="21"/>
        </w:rPr>
        <w:t>动荡</w:t>
      </w:r>
      <w:r w:rsidRPr="00B720A4">
        <w:rPr>
          <w:rFonts w:hint="eastAsia"/>
          <w:bCs/>
          <w:color w:val="000000"/>
          <w:szCs w:val="21"/>
        </w:rPr>
        <w:t>处境的家庭中，联结、好奇心与关系中的力量，依然能够切实</w:t>
      </w:r>
      <w:r w:rsidR="00425695">
        <w:rPr>
          <w:rFonts w:hint="eastAsia"/>
          <w:bCs/>
          <w:color w:val="000000"/>
          <w:szCs w:val="21"/>
        </w:rPr>
        <w:t>影响男孩的健康</w:t>
      </w:r>
      <w:r w:rsidRPr="00B720A4">
        <w:rPr>
          <w:rFonts w:hint="eastAsia"/>
          <w:bCs/>
          <w:color w:val="000000"/>
          <w:szCs w:val="21"/>
        </w:rPr>
        <w:t>。她的写作融合了故事、科学分析和近似“对话脚本”式的指导，使复杂的心理学不只易于理解，而且真正可用。</w:t>
      </w:r>
    </w:p>
    <w:p w14:paraId="53823E08" w14:textId="77777777" w:rsidR="00B720A4" w:rsidRPr="00B720A4" w:rsidRDefault="00B720A4" w:rsidP="00B720A4">
      <w:pPr>
        <w:ind w:firstLineChars="200" w:firstLine="420"/>
        <w:rPr>
          <w:bCs/>
          <w:color w:val="000000"/>
          <w:szCs w:val="21"/>
        </w:rPr>
      </w:pPr>
    </w:p>
    <w:p w14:paraId="66F6CCCF" w14:textId="614CAF9C" w:rsidR="005A4D6A" w:rsidRDefault="00E41C51" w:rsidP="00B720A4">
      <w:pPr>
        <w:ind w:firstLineChars="200" w:firstLine="420"/>
        <w:rPr>
          <w:bCs/>
          <w:color w:val="000000"/>
          <w:szCs w:val="21"/>
        </w:rPr>
      </w:pPr>
      <w:r w:rsidRPr="00B720A4">
        <w:rPr>
          <w:rFonts w:hint="eastAsia"/>
          <w:bCs/>
          <w:color w:val="000000"/>
          <w:szCs w:val="21"/>
        </w:rPr>
        <w:t>《</w:t>
      </w:r>
      <w:r w:rsidRPr="00E41C51">
        <w:rPr>
          <w:rFonts w:hint="eastAsia"/>
          <w:bCs/>
          <w:color w:val="000000"/>
          <w:szCs w:val="21"/>
        </w:rPr>
        <w:t>男孩新生</w:t>
      </w:r>
      <w:r w:rsidRPr="00B720A4">
        <w:rPr>
          <w:rFonts w:hint="eastAsia"/>
          <w:bCs/>
          <w:color w:val="000000"/>
          <w:szCs w:val="21"/>
        </w:rPr>
        <w:t>》</w:t>
      </w:r>
      <w:r w:rsidR="00B720A4" w:rsidRPr="00B720A4">
        <w:rPr>
          <w:rFonts w:hint="eastAsia"/>
          <w:bCs/>
          <w:color w:val="000000"/>
          <w:szCs w:val="21"/>
        </w:rPr>
        <w:t>是一本切中当下、富有同情心且极具实践性的书。它重新界定了我们应如何理解处在快速文化变迁中的男孩和年轻男性，也提供了具体指引，帮助人们学会如何与他们交谈、如何支持他们，如何应对“男性圈”网络文化、同</w:t>
      </w:r>
      <w:r w:rsidR="00425695">
        <w:rPr>
          <w:rFonts w:hint="eastAsia"/>
          <w:bCs/>
          <w:color w:val="000000"/>
          <w:szCs w:val="21"/>
        </w:rPr>
        <w:t>龄</w:t>
      </w:r>
      <w:r w:rsidR="00B720A4" w:rsidRPr="00B720A4">
        <w:rPr>
          <w:rFonts w:hint="eastAsia"/>
          <w:bCs/>
          <w:color w:val="000000"/>
          <w:szCs w:val="21"/>
        </w:rPr>
        <w:t>压力、身体变化与成长发育等问题。对于每一个生活中有年轻男性的人来说</w:t>
      </w:r>
      <w:r w:rsidR="00425695">
        <w:rPr>
          <w:rFonts w:hint="eastAsia"/>
          <w:bCs/>
          <w:color w:val="000000"/>
          <w:szCs w:val="21"/>
        </w:rPr>
        <w:t>，</w:t>
      </w:r>
      <w:r w:rsidR="00B720A4" w:rsidRPr="00B720A4">
        <w:rPr>
          <w:rFonts w:hint="eastAsia"/>
          <w:bCs/>
          <w:color w:val="000000"/>
          <w:szCs w:val="21"/>
        </w:rPr>
        <w:t>无论是否为父母，或是否本身是男孩的父母</w:t>
      </w:r>
      <w:r w:rsidR="00425695">
        <w:rPr>
          <w:rFonts w:hint="eastAsia"/>
          <w:bCs/>
          <w:color w:val="000000"/>
          <w:szCs w:val="21"/>
        </w:rPr>
        <w:t>，</w:t>
      </w:r>
      <w:r w:rsidR="00B720A4" w:rsidRPr="00B720A4">
        <w:rPr>
          <w:rFonts w:hint="eastAsia"/>
          <w:bCs/>
          <w:color w:val="000000"/>
          <w:szCs w:val="21"/>
        </w:rPr>
        <w:t>这都是一本不可或缺的</w:t>
      </w:r>
      <w:r w:rsidR="00425695">
        <w:rPr>
          <w:rFonts w:hint="eastAsia"/>
          <w:bCs/>
          <w:color w:val="000000"/>
          <w:szCs w:val="21"/>
        </w:rPr>
        <w:t>读物</w:t>
      </w:r>
      <w:r w:rsidR="00B720A4" w:rsidRPr="00B720A4">
        <w:rPr>
          <w:rFonts w:hint="eastAsia"/>
          <w:bCs/>
          <w:color w:val="000000"/>
          <w:szCs w:val="21"/>
        </w:rPr>
        <w:t>。</w:t>
      </w:r>
    </w:p>
    <w:p w14:paraId="318D2F48" w14:textId="77777777" w:rsidR="00C81704" w:rsidRDefault="00C81704" w:rsidP="008167E8">
      <w:pPr>
        <w:rPr>
          <w:bCs/>
          <w:color w:val="000000"/>
          <w:szCs w:val="21"/>
        </w:rPr>
      </w:pPr>
    </w:p>
    <w:p w14:paraId="2FD54936" w14:textId="77777777" w:rsidR="00B720A4" w:rsidRPr="00425695" w:rsidRDefault="00B720A4" w:rsidP="008167E8">
      <w:pPr>
        <w:rPr>
          <w:bCs/>
          <w:color w:val="000000"/>
          <w:szCs w:val="21"/>
        </w:rPr>
      </w:pPr>
    </w:p>
    <w:p w14:paraId="6F304A7F" w14:textId="3816BF5B" w:rsidR="00AE574A" w:rsidRDefault="00A14DF2">
      <w:pPr>
        <w:rPr>
          <w:b/>
          <w:bCs/>
          <w:color w:val="000000"/>
          <w:szCs w:val="21"/>
        </w:rPr>
      </w:pPr>
      <w:r>
        <w:rPr>
          <w:b/>
          <w:bCs/>
          <w:color w:val="000000"/>
          <w:szCs w:val="21"/>
        </w:rPr>
        <w:t>作者简介：</w:t>
      </w:r>
    </w:p>
    <w:p w14:paraId="14124A5B" w14:textId="4354A5D2" w:rsidR="00C12D79" w:rsidRDefault="0040435C" w:rsidP="00C12D79">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2BF6FD2C" w14:textId="23DF2252" w:rsidR="00B720A4" w:rsidRDefault="00273634" w:rsidP="00B720A4">
      <w:pPr>
        <w:ind w:firstLineChars="200" w:firstLine="420"/>
        <w:rPr>
          <w:noProof/>
        </w:rPr>
      </w:pPr>
      <w:r>
        <w:rPr>
          <w:noProof/>
        </w:rPr>
        <w:drawing>
          <wp:anchor distT="0" distB="0" distL="114300" distR="114300" simplePos="0" relativeHeight="251674624" behindDoc="0" locked="0" layoutInCell="1" allowOverlap="1" wp14:anchorId="4234668D" wp14:editId="25168BEF">
            <wp:simplePos x="0" y="0"/>
            <wp:positionH relativeFrom="margin">
              <wp:align>left</wp:align>
            </wp:positionH>
            <wp:positionV relativeFrom="paragraph">
              <wp:posOffset>7620</wp:posOffset>
            </wp:positionV>
            <wp:extent cx="992505" cy="1539240"/>
            <wp:effectExtent l="0" t="0" r="0" b="38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1140" cy="1551766"/>
                    </a:xfrm>
                    <a:prstGeom prst="rect">
                      <a:avLst/>
                    </a:prstGeom>
                  </pic:spPr>
                </pic:pic>
              </a:graphicData>
            </a:graphic>
            <wp14:sizeRelH relativeFrom="margin">
              <wp14:pctWidth>0</wp14:pctWidth>
            </wp14:sizeRelH>
            <wp14:sizeRelV relativeFrom="margin">
              <wp14:pctHeight>0</wp14:pctHeight>
            </wp14:sizeRelV>
          </wp:anchor>
        </w:drawing>
      </w:r>
      <w:r w:rsidR="00B720A4" w:rsidRPr="00B720A4">
        <w:rPr>
          <w:b/>
          <w:bCs/>
          <w:noProof/>
        </w:rPr>
        <w:t>贝丝</w:t>
      </w:r>
      <w:r w:rsidR="00B720A4" w:rsidRPr="00B720A4">
        <w:rPr>
          <w:b/>
          <w:bCs/>
          <w:noProof/>
        </w:rPr>
        <w:t>·</w:t>
      </w:r>
      <w:r w:rsidR="00B720A4" w:rsidRPr="00B720A4">
        <w:rPr>
          <w:b/>
          <w:bCs/>
          <w:noProof/>
        </w:rPr>
        <w:t>莫斯利博士（</w:t>
      </w:r>
      <w:r w:rsidR="00B720A4" w:rsidRPr="00B720A4">
        <w:rPr>
          <w:b/>
          <w:bCs/>
          <w:noProof/>
        </w:rPr>
        <w:t>Dr Beth Mosley MBE</w:t>
      </w:r>
      <w:r w:rsidR="00B720A4" w:rsidRPr="00B720A4">
        <w:rPr>
          <w:b/>
          <w:bCs/>
          <w:noProof/>
        </w:rPr>
        <w:t>）</w:t>
      </w:r>
      <w:r w:rsidR="00B720A4" w:rsidRPr="00B720A4">
        <w:rPr>
          <w:noProof/>
        </w:rPr>
        <w:t>是一位临床心理学顾问、高级英国国家医疗服务体系（</w:t>
      </w:r>
      <w:r w:rsidR="00B720A4" w:rsidRPr="00B720A4">
        <w:rPr>
          <w:noProof/>
        </w:rPr>
        <w:t>NHS</w:t>
      </w:r>
      <w:r w:rsidR="00B720A4" w:rsidRPr="00B720A4">
        <w:rPr>
          <w:noProof/>
        </w:rPr>
        <w:t>）系统领导者，以及屡获奖项的作家。她拥有二十余年与儿</w:t>
      </w:r>
      <w:bookmarkStart w:id="0" w:name="_GoBack"/>
      <w:bookmarkEnd w:id="0"/>
      <w:r w:rsidR="00B720A4" w:rsidRPr="00B720A4">
        <w:rPr>
          <w:noProof/>
        </w:rPr>
        <w:t>童、青少年、家庭和学校合作的专业经验。</w:t>
      </w:r>
    </w:p>
    <w:p w14:paraId="514C7FA7" w14:textId="77777777" w:rsidR="00B720A4" w:rsidRPr="00B720A4" w:rsidRDefault="00B720A4" w:rsidP="00B720A4">
      <w:pPr>
        <w:ind w:firstLineChars="200" w:firstLine="420"/>
        <w:rPr>
          <w:noProof/>
        </w:rPr>
      </w:pPr>
    </w:p>
    <w:p w14:paraId="3D5B5461" w14:textId="392D30F9" w:rsidR="00B720A4" w:rsidRDefault="00B720A4" w:rsidP="00B720A4">
      <w:pPr>
        <w:ind w:firstLineChars="200" w:firstLine="420"/>
        <w:rPr>
          <w:noProof/>
        </w:rPr>
      </w:pPr>
      <w:r w:rsidRPr="00B720A4">
        <w:rPr>
          <w:noProof/>
        </w:rPr>
        <w:t>她目前在英国国家医疗服务体系（</w:t>
      </w:r>
      <w:r w:rsidRPr="00B720A4">
        <w:rPr>
          <w:noProof/>
        </w:rPr>
        <w:t>NHS</w:t>
      </w:r>
      <w:r w:rsidRPr="00B720A4">
        <w:rPr>
          <w:noProof/>
        </w:rPr>
        <w:t>）担任多项高级战略领导职务，包括儿童与青少年心理健康服务早期干预项目（</w:t>
      </w:r>
      <w:r w:rsidRPr="00B720A4">
        <w:rPr>
          <w:noProof/>
        </w:rPr>
        <w:t>Early Intervention CAMHS</w:t>
      </w:r>
      <w:r w:rsidRPr="00B720A4">
        <w:rPr>
          <w:noProof/>
        </w:rPr>
        <w:t>）心理学副主任，以及某综合护理委员会（</w:t>
      </w:r>
      <w:r w:rsidRPr="00B720A4">
        <w:rPr>
          <w:noProof/>
        </w:rPr>
        <w:t>Integrated Care Board</w:t>
      </w:r>
      <w:r w:rsidRPr="00B720A4">
        <w:rPr>
          <w:noProof/>
        </w:rPr>
        <w:t>）儿童、青少年与产科服务战略临床负责人。贝丝曾主导多项具有开创性的全国及区域性工作，聚焦早期干预、预防以及校园心理健康服务，并推动相关服务与政策发展，以改善弱势儿童及其家庭的处境。她的专业领域涵盖儿童与青少年发展、神经多样性、家庭系统，以及社会与数字环境对男孩和年轻男性福祉的影响。</w:t>
      </w:r>
    </w:p>
    <w:p w14:paraId="0E05CDB2" w14:textId="77777777" w:rsidR="00B720A4" w:rsidRPr="00B720A4" w:rsidRDefault="00B720A4" w:rsidP="00B720A4">
      <w:pPr>
        <w:ind w:firstLineChars="200" w:firstLine="420"/>
        <w:rPr>
          <w:noProof/>
        </w:rPr>
      </w:pPr>
    </w:p>
    <w:p w14:paraId="73C0ED72" w14:textId="77777777" w:rsidR="00B720A4" w:rsidRDefault="00B720A4" w:rsidP="00B720A4">
      <w:pPr>
        <w:ind w:firstLineChars="200" w:firstLine="420"/>
        <w:rPr>
          <w:noProof/>
        </w:rPr>
      </w:pPr>
      <w:r w:rsidRPr="00B720A4">
        <w:rPr>
          <w:noProof/>
        </w:rPr>
        <w:t>她著有在国际上出版的《幸福家庭：如何保护并支持孩子的心理健康》（</w:t>
      </w:r>
      <w:r w:rsidRPr="00B720A4">
        <w:rPr>
          <w:i/>
          <w:iCs/>
          <w:noProof/>
        </w:rPr>
        <w:t>Happy Families: How to Protect and Support Your Child’s Mental Health</w:t>
      </w:r>
      <w:r w:rsidRPr="00B720A4">
        <w:rPr>
          <w:noProof/>
        </w:rPr>
        <w:t>，</w:t>
      </w:r>
      <w:r w:rsidRPr="00B720A4">
        <w:rPr>
          <w:noProof/>
        </w:rPr>
        <w:t>Bluebird</w:t>
      </w:r>
      <w:r w:rsidRPr="00B720A4">
        <w:rPr>
          <w:noProof/>
        </w:rPr>
        <w:t>，</w:t>
      </w:r>
      <w:r w:rsidRPr="00B720A4">
        <w:rPr>
          <w:noProof/>
        </w:rPr>
        <w:t>2023</w:t>
      </w:r>
      <w:r w:rsidRPr="00B720A4">
        <w:rPr>
          <w:noProof/>
        </w:rPr>
        <w:t>），并经常为英国电视、广播和纸媒供稿或接受采访。</w:t>
      </w:r>
      <w:r w:rsidRPr="00B720A4">
        <w:rPr>
          <w:noProof/>
        </w:rPr>
        <w:t>2022</w:t>
      </w:r>
      <w:r w:rsidRPr="00B720A4">
        <w:rPr>
          <w:noProof/>
        </w:rPr>
        <w:t>年，她因在心理健康领域的贡献获授大英帝国员佐勋章（</w:t>
      </w:r>
      <w:r w:rsidRPr="00B720A4">
        <w:rPr>
          <w:noProof/>
        </w:rPr>
        <w:t>MBE</w:t>
      </w:r>
      <w:r w:rsidRPr="00B720A4">
        <w:rPr>
          <w:noProof/>
        </w:rPr>
        <w:t>）。</w:t>
      </w:r>
    </w:p>
    <w:p w14:paraId="0F4A82F6" w14:textId="77777777" w:rsidR="00B720A4" w:rsidRPr="00B720A4" w:rsidRDefault="00B720A4" w:rsidP="00B720A4">
      <w:pPr>
        <w:ind w:firstLineChars="200" w:firstLine="420"/>
        <w:rPr>
          <w:noProof/>
        </w:rPr>
      </w:pPr>
    </w:p>
    <w:p w14:paraId="4B6210F2" w14:textId="77777777" w:rsidR="00B720A4" w:rsidRPr="00B720A4" w:rsidRDefault="00B720A4" w:rsidP="00B720A4">
      <w:pPr>
        <w:ind w:firstLineChars="200" w:firstLine="420"/>
        <w:rPr>
          <w:noProof/>
        </w:rPr>
      </w:pPr>
      <w:r w:rsidRPr="00B720A4">
        <w:rPr>
          <w:noProof/>
        </w:rPr>
        <w:t>贝丝育有三个孩子，其中包括两个儿子，现居英国萨福克（</w:t>
      </w:r>
      <w:r w:rsidRPr="00B720A4">
        <w:rPr>
          <w:noProof/>
        </w:rPr>
        <w:t>Suffolk</w:t>
      </w:r>
      <w:r w:rsidRPr="00B720A4">
        <w:rPr>
          <w:noProof/>
        </w:rPr>
        <w:t>）。她将临床实践、系统领导、写作与公共传播相结合，始终致力于帮助家庭培养情绪健康、富有韧性的男孩，并支持男性在迅速变化的世界中更好地成长与发展。</w:t>
      </w:r>
    </w:p>
    <w:p w14:paraId="068AF382" w14:textId="48995494" w:rsidR="00DD01FE" w:rsidRPr="00B720A4" w:rsidRDefault="00DD01FE" w:rsidP="00E41C51">
      <w:pPr>
        <w:rPr>
          <w:rFonts w:hint="eastAsia"/>
        </w:rPr>
      </w:pPr>
    </w:p>
    <w:p w14:paraId="1053EE94" w14:textId="77777777" w:rsidR="003C4C2E" w:rsidRPr="000F7F44" w:rsidRDefault="003C4C2E" w:rsidP="001C723F">
      <w:pPr>
        <w:shd w:val="clear" w:color="auto" w:fill="FFFFFF"/>
        <w:snapToGrid w:val="0"/>
        <w:rPr>
          <w:bCs/>
          <w:color w:val="000000"/>
          <w:szCs w:val="21"/>
        </w:rPr>
      </w:pPr>
      <w:bookmarkStart w:id="1" w:name="OLE_LINK38"/>
      <w:bookmarkStart w:id="2" w:name="OLE_LINK43"/>
    </w:p>
    <w:p w14:paraId="6CCA3BBD" w14:textId="0077D5DB" w:rsidR="00AE574A" w:rsidRDefault="00A14DF2" w:rsidP="001C723F">
      <w:pPr>
        <w:shd w:val="clear" w:color="auto" w:fill="FFFFFF"/>
        <w:snapToGrid w:val="0"/>
        <w:rPr>
          <w:color w:val="000000"/>
          <w:szCs w:val="21"/>
        </w:rPr>
      </w:pPr>
      <w:r>
        <w:rPr>
          <w:b/>
          <w:bCs/>
          <w:color w:val="000000"/>
          <w:szCs w:val="21"/>
        </w:rPr>
        <w:t>感谢您的阅读！</w:t>
      </w:r>
    </w:p>
    <w:p w14:paraId="2562ABC3" w14:textId="77777777" w:rsidR="00AE574A" w:rsidRDefault="00A14DF2" w:rsidP="001C723F">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1C723F">
      <w:pPr>
        <w:snapToGrid w:val="0"/>
        <w:rPr>
          <w:b/>
          <w:color w:val="000000"/>
          <w:szCs w:val="21"/>
        </w:rPr>
      </w:pPr>
      <w:r>
        <w:rPr>
          <w:b/>
          <w:color w:val="000000"/>
          <w:szCs w:val="21"/>
        </w:rPr>
        <w:lastRenderedPageBreak/>
        <w:t>Email</w:t>
      </w:r>
      <w:r>
        <w:rPr>
          <w:color w:val="000000"/>
          <w:szCs w:val="21"/>
        </w:rPr>
        <w:t>：</w:t>
      </w:r>
      <w:hyperlink r:id="rId12" w:history="1">
        <w:r>
          <w:rPr>
            <w:rStyle w:val="ab"/>
            <w:b/>
            <w:szCs w:val="21"/>
          </w:rPr>
          <w:t>Rights@nurnberg.com.cn</w:t>
        </w:r>
      </w:hyperlink>
    </w:p>
    <w:p w14:paraId="7B3DE6A5" w14:textId="77777777" w:rsidR="00AE574A" w:rsidRDefault="00A14DF2" w:rsidP="001C723F">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8"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CBC46" w14:textId="77777777" w:rsidR="00FB338B" w:rsidRDefault="00FB338B">
      <w:r>
        <w:separator/>
      </w:r>
    </w:p>
  </w:endnote>
  <w:endnote w:type="continuationSeparator" w:id="0">
    <w:p w14:paraId="2E62016C" w14:textId="77777777" w:rsidR="00FB338B" w:rsidRDefault="00FB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8996A" w14:textId="77777777" w:rsidR="00FB338B" w:rsidRDefault="00FB338B">
      <w:r>
        <w:separator/>
      </w:r>
    </w:p>
  </w:footnote>
  <w:footnote w:type="continuationSeparator" w:id="0">
    <w:p w14:paraId="3E14E6CB" w14:textId="77777777" w:rsidR="00FB338B" w:rsidRDefault="00FB3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7"/>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6"/>
  </w:num>
  <w:num w:numId="17">
    <w:abstractNumId w:val="13"/>
  </w:num>
  <w:num w:numId="18">
    <w:abstractNumId w:val="20"/>
  </w:num>
  <w:num w:numId="19">
    <w:abstractNumId w:val="6"/>
  </w:num>
  <w:num w:numId="20">
    <w:abstractNumId w:val="40"/>
  </w:num>
  <w:num w:numId="21">
    <w:abstractNumId w:val="34"/>
  </w:num>
  <w:num w:numId="22">
    <w:abstractNumId w:val="27"/>
  </w:num>
  <w:num w:numId="23">
    <w:abstractNumId w:val="3"/>
  </w:num>
  <w:num w:numId="24">
    <w:abstractNumId w:val="7"/>
  </w:num>
  <w:num w:numId="25">
    <w:abstractNumId w:val="35"/>
  </w:num>
  <w:num w:numId="26">
    <w:abstractNumId w:val="4"/>
  </w:num>
  <w:num w:numId="27">
    <w:abstractNumId w:val="16"/>
  </w:num>
  <w:num w:numId="28">
    <w:abstractNumId w:val="33"/>
  </w:num>
  <w:num w:numId="29">
    <w:abstractNumId w:val="38"/>
  </w:num>
  <w:num w:numId="30">
    <w:abstractNumId w:val="26"/>
  </w:num>
  <w:num w:numId="31">
    <w:abstractNumId w:val="32"/>
  </w:num>
  <w:num w:numId="32">
    <w:abstractNumId w:val="39"/>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5A32"/>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3634"/>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5695"/>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24740"/>
    <w:rsid w:val="006247F7"/>
    <w:rsid w:val="00626B30"/>
    <w:rsid w:val="0063115A"/>
    <w:rsid w:val="00634E90"/>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A0021"/>
    <w:rsid w:val="006A4F4B"/>
    <w:rsid w:val="006A5F5C"/>
    <w:rsid w:val="006A64E1"/>
    <w:rsid w:val="006B5C5C"/>
    <w:rsid w:val="006B6CAB"/>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14CE"/>
    <w:rsid w:val="008129CA"/>
    <w:rsid w:val="00813426"/>
    <w:rsid w:val="00816558"/>
    <w:rsid w:val="008167E8"/>
    <w:rsid w:val="00817C6D"/>
    <w:rsid w:val="00817CEE"/>
    <w:rsid w:val="00817D9F"/>
    <w:rsid w:val="00820522"/>
    <w:rsid w:val="00821900"/>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73055"/>
    <w:rsid w:val="00881FF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20A4"/>
    <w:rsid w:val="00B764CF"/>
    <w:rsid w:val="00B7682F"/>
    <w:rsid w:val="00B76AAE"/>
    <w:rsid w:val="00B773C1"/>
    <w:rsid w:val="00B8018F"/>
    <w:rsid w:val="00B80223"/>
    <w:rsid w:val="00B82C78"/>
    <w:rsid w:val="00B82CB7"/>
    <w:rsid w:val="00B84BB6"/>
    <w:rsid w:val="00B86152"/>
    <w:rsid w:val="00B90CA2"/>
    <w:rsid w:val="00B914FB"/>
    <w:rsid w:val="00B928DA"/>
    <w:rsid w:val="00B95056"/>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0BFD"/>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1C51"/>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A759A"/>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191C"/>
    <w:rsid w:val="00F66841"/>
    <w:rsid w:val="00F668A4"/>
    <w:rsid w:val="00F66B6F"/>
    <w:rsid w:val="00F73A7F"/>
    <w:rsid w:val="00F75609"/>
    <w:rsid w:val="00F76AFD"/>
    <w:rsid w:val="00F80E8A"/>
    <w:rsid w:val="00F97391"/>
    <w:rsid w:val="00FA2346"/>
    <w:rsid w:val="00FA2810"/>
    <w:rsid w:val="00FA49B4"/>
    <w:rsid w:val="00FA6345"/>
    <w:rsid w:val="00FB1677"/>
    <w:rsid w:val="00FB277E"/>
    <w:rsid w:val="00FB338B"/>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UnresolvedMention">
    <w:name w:val="Unresolved Mention"/>
    <w:basedOn w:val="a0"/>
    <w:uiPriority w:val="99"/>
    <w:semiHidden/>
    <w:unhideWhenUsed/>
    <w:rsid w:val="0087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www.thetimes.com/life-style/parenting/article/talk-to-child-about-war-iran-advice-qtkjhjbhj"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5D49-03E7-4603-A819-8819722B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1366</Words>
  <Characters>1873</Characters>
  <Application>Microsoft Office Word</Application>
  <DocSecurity>0</DocSecurity>
  <Lines>74</Lines>
  <Paragraphs>50</Paragraphs>
  <ScaleCrop>false</ScaleCrop>
  <Company>2ndSpAcE</Company>
  <LinksUpToDate>false</LinksUpToDate>
  <CharactersWithSpaces>3189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9</cp:revision>
  <cp:lastPrinted>2005-06-10T06:33:00Z</cp:lastPrinted>
  <dcterms:created xsi:type="dcterms:W3CDTF">2026-03-23T08:24:00Z</dcterms:created>
  <dcterms:modified xsi:type="dcterms:W3CDTF">2026-03-24T01:33:00Z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