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67" w:rsidRDefault="002B2767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2B2767" w:rsidRDefault="000C002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2B2767" w:rsidRDefault="002B2767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2B2767" w:rsidRDefault="002B2767">
      <w:pPr>
        <w:rPr>
          <w:b/>
          <w:color w:val="000000"/>
          <w:szCs w:val="21"/>
        </w:rPr>
      </w:pPr>
    </w:p>
    <w:p w:rsidR="002B2767" w:rsidRDefault="00F16F3B" w:rsidP="00F16F3B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9BFCF29" wp14:editId="35164327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73505" cy="214122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025">
        <w:rPr>
          <w:b/>
          <w:color w:val="000000"/>
          <w:szCs w:val="21"/>
        </w:rPr>
        <w:t>中文书名：</w:t>
      </w:r>
      <w:r w:rsidR="000C0025">
        <w:rPr>
          <w:rFonts w:hint="eastAsia"/>
          <w:b/>
          <w:color w:val="000000"/>
          <w:szCs w:val="21"/>
        </w:rPr>
        <w:t>《</w:t>
      </w:r>
      <w:r w:rsidR="000C0025">
        <w:rPr>
          <w:rFonts w:hint="eastAsia"/>
          <w:b/>
          <w:color w:val="000000"/>
          <w:szCs w:val="21"/>
        </w:rPr>
        <w:t>树木的天赋</w:t>
      </w:r>
      <w:r>
        <w:rPr>
          <w:rFonts w:hint="eastAsia"/>
          <w:b/>
          <w:color w:val="000000"/>
          <w:szCs w:val="21"/>
        </w:rPr>
        <w:t>：</w:t>
      </w:r>
      <w:r w:rsidRPr="00F16F3B">
        <w:rPr>
          <w:rFonts w:hint="eastAsia"/>
          <w:b/>
          <w:color w:val="000000"/>
          <w:szCs w:val="21"/>
        </w:rPr>
        <w:t>掌控自然元素、塑造世界万物</w:t>
      </w:r>
      <w:r w:rsidR="000C0025">
        <w:rPr>
          <w:rFonts w:hint="eastAsia"/>
          <w:b/>
          <w:color w:val="000000"/>
          <w:szCs w:val="21"/>
        </w:rPr>
        <w:t>》</w:t>
      </w:r>
    </w:p>
    <w:p w:rsidR="002B2767" w:rsidRDefault="000C0025" w:rsidP="00F16F3B">
      <w:pPr>
        <w:pStyle w:val="Default"/>
        <w:jc w:val="both"/>
        <w:rPr>
          <w:b/>
          <w:i/>
          <w:iCs/>
          <w:sz w:val="21"/>
          <w:szCs w:val="21"/>
        </w:rPr>
      </w:pPr>
      <w:r>
        <w:rPr>
          <w:rFonts w:ascii="Times New Roman" w:hAnsi="Times New Roman" w:cs="Times New Roman"/>
          <w:b/>
          <w:kern w:val="2"/>
          <w:sz w:val="21"/>
          <w:szCs w:val="21"/>
        </w:rPr>
        <w:t>英文书名</w:t>
      </w:r>
      <w:r>
        <w:rPr>
          <w:rFonts w:ascii="Times New Roman" w:hAnsi="Times New Roman" w:cs="Times New Roman" w:hint="eastAsia"/>
          <w:b/>
          <w:kern w:val="2"/>
          <w:sz w:val="21"/>
          <w:szCs w:val="21"/>
        </w:rPr>
        <w:t>：</w:t>
      </w:r>
      <w:r w:rsidR="00A55CF7" w:rsidRPr="00A55CF7">
        <w:rPr>
          <w:rFonts w:ascii="Times New Roman" w:hAnsi="Times New Roman" w:cs="Times New Roman"/>
          <w:b/>
          <w:kern w:val="2"/>
          <w:sz w:val="21"/>
          <w:szCs w:val="21"/>
        </w:rPr>
        <w:t>THE GENIUS OF TREES</w:t>
      </w:r>
      <w:r w:rsidR="00A55CF7">
        <w:rPr>
          <w:rFonts w:ascii="Times New Roman" w:hAnsi="Times New Roman" w:cs="Times New Roman"/>
          <w:b/>
          <w:kern w:val="2"/>
          <w:sz w:val="21"/>
          <w:szCs w:val="21"/>
        </w:rPr>
        <w:t xml:space="preserve">: </w:t>
      </w:r>
      <w:r w:rsidR="00A55CF7" w:rsidRPr="00A55CF7">
        <w:rPr>
          <w:rFonts w:ascii="Times New Roman" w:hAnsi="Times New Roman" w:cs="Times New Roman"/>
          <w:b/>
          <w:kern w:val="2"/>
          <w:sz w:val="21"/>
          <w:szCs w:val="21"/>
        </w:rPr>
        <w:t>How Trees Mastered the Elements and Shaped the World</w:t>
      </w:r>
    </w:p>
    <w:p w:rsidR="002B2767" w:rsidRDefault="000C0025" w:rsidP="00F16F3B">
      <w:pPr>
        <w:widowControl/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color w:val="000000"/>
          <w:sz w:val="12"/>
          <w:szCs w:val="12"/>
          <w:shd w:val="clear" w:color="auto" w:fill="FFFFFF"/>
        </w:rPr>
        <w:t> </w:t>
      </w:r>
      <w:r>
        <w:rPr>
          <w:b/>
          <w:color w:val="000000"/>
          <w:szCs w:val="21"/>
        </w:rPr>
        <w:t>Harriet Rix</w:t>
      </w:r>
    </w:p>
    <w:p w:rsidR="002B2767" w:rsidRDefault="000C0025" w:rsidP="00F16F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>
        <w:rPr>
          <w:rFonts w:hint="eastAsia"/>
          <w:b/>
        </w:rPr>
        <w:t>Bodley</w:t>
      </w:r>
      <w:proofErr w:type="spellEnd"/>
      <w:r>
        <w:rPr>
          <w:rFonts w:hint="eastAsia"/>
          <w:b/>
        </w:rPr>
        <w:t xml:space="preserve"> Head</w:t>
      </w:r>
    </w:p>
    <w:p w:rsidR="002B2767" w:rsidRDefault="000C0025" w:rsidP="00F16F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PEW/</w:t>
      </w:r>
      <w:r>
        <w:rPr>
          <w:b/>
          <w:color w:val="000000"/>
          <w:szCs w:val="21"/>
        </w:rPr>
        <w:t>ANA/Jessica</w:t>
      </w:r>
    </w:p>
    <w:p w:rsidR="002B2767" w:rsidRDefault="000C0025" w:rsidP="00F16F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A55CF7" w:rsidRPr="00A55CF7">
        <w:rPr>
          <w:b/>
          <w:color w:val="000000"/>
          <w:szCs w:val="21"/>
        </w:rPr>
        <w:t>320</w:t>
      </w:r>
      <w:r>
        <w:rPr>
          <w:rFonts w:hint="eastAsia"/>
          <w:b/>
          <w:color w:val="000000"/>
          <w:szCs w:val="21"/>
        </w:rPr>
        <w:t>页</w:t>
      </w:r>
    </w:p>
    <w:p w:rsidR="002B2767" w:rsidRDefault="000C0025" w:rsidP="00F16F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</w:t>
      </w:r>
      <w:r w:rsidR="00A55CF7">
        <w:rPr>
          <w:b/>
          <w:color w:val="000000"/>
          <w:szCs w:val="21"/>
        </w:rPr>
        <w:t>6</w:t>
      </w:r>
      <w:r>
        <w:rPr>
          <w:rFonts w:hint="eastAsia"/>
          <w:b/>
          <w:color w:val="000000"/>
          <w:szCs w:val="21"/>
        </w:rPr>
        <w:t>年</w:t>
      </w:r>
      <w:r w:rsidR="00A55CF7">
        <w:rPr>
          <w:b/>
          <w:color w:val="000000"/>
          <w:szCs w:val="21"/>
        </w:rPr>
        <w:t>3</w:t>
      </w:r>
      <w:r>
        <w:rPr>
          <w:rFonts w:hint="eastAsia"/>
          <w:b/>
          <w:color w:val="000000"/>
          <w:szCs w:val="21"/>
        </w:rPr>
        <w:t>月</w:t>
      </w:r>
    </w:p>
    <w:p w:rsidR="002B2767" w:rsidRDefault="000C0025" w:rsidP="00F16F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2B2767" w:rsidRDefault="000C0025" w:rsidP="00F16F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2B2767" w:rsidRDefault="000C0025" w:rsidP="00F16F3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 w:rsidR="00A55CF7">
        <w:rPr>
          <w:b/>
          <w:color w:val="000000"/>
          <w:szCs w:val="21"/>
        </w:rPr>
        <w:t>型</w:t>
      </w:r>
      <w:r w:rsidR="00A55CF7">
        <w:rPr>
          <w:rFonts w:hint="eastAsia"/>
          <w:b/>
          <w:color w:val="000000"/>
          <w:szCs w:val="21"/>
        </w:rPr>
        <w:t>：自然常识</w:t>
      </w:r>
    </w:p>
    <w:p w:rsidR="002B2767" w:rsidRDefault="000C0025" w:rsidP="00F16F3B">
      <w:pPr>
        <w:rPr>
          <w:b/>
          <w:color w:val="C00000"/>
          <w:szCs w:val="21"/>
        </w:rPr>
      </w:pPr>
      <w:r>
        <w:rPr>
          <w:rFonts w:hint="eastAsia"/>
          <w:b/>
          <w:color w:val="C00000"/>
          <w:szCs w:val="21"/>
        </w:rPr>
        <w:t>版权已授：</w:t>
      </w:r>
      <w:r w:rsidR="00A55CF7">
        <w:rPr>
          <w:rFonts w:hint="eastAsia"/>
          <w:b/>
          <w:color w:val="C00000"/>
          <w:szCs w:val="21"/>
        </w:rPr>
        <w:t>德国、意大利、日本、韩国、波兰、俄罗斯</w:t>
      </w:r>
    </w:p>
    <w:p w:rsidR="00A55CF7" w:rsidRDefault="00A55CF7" w:rsidP="00F16F3B">
      <w:pPr>
        <w:rPr>
          <w:b/>
          <w:color w:val="C00000"/>
          <w:szCs w:val="21"/>
        </w:rPr>
      </w:pPr>
      <w:r w:rsidRPr="00A55CF7">
        <w:rPr>
          <w:b/>
          <w:color w:val="C00000"/>
          <w:szCs w:val="21"/>
        </w:rPr>
        <w:t>Longlisted for the Women’s Prize for Non-Fiction 2026</w:t>
      </w:r>
    </w:p>
    <w:p w:rsidR="00F16F3B" w:rsidRDefault="00F16F3B" w:rsidP="00F16F3B">
      <w:pPr>
        <w:rPr>
          <w:rFonts w:hint="eastAsia"/>
          <w:b/>
          <w:color w:val="C00000"/>
          <w:szCs w:val="21"/>
        </w:rPr>
      </w:pPr>
      <w:r w:rsidRPr="00F16F3B">
        <w:rPr>
          <w:b/>
          <w:color w:val="C00000"/>
          <w:szCs w:val="21"/>
        </w:rPr>
        <w:t xml:space="preserve">A New Yorker Best Book of </w:t>
      </w:r>
      <w:proofErr w:type="gramStart"/>
      <w:r w:rsidRPr="00F16F3B">
        <w:rPr>
          <w:b/>
          <w:color w:val="C00000"/>
          <w:szCs w:val="21"/>
        </w:rPr>
        <w:t>The</w:t>
      </w:r>
      <w:proofErr w:type="gramEnd"/>
      <w:r w:rsidRPr="00F16F3B">
        <w:rPr>
          <w:b/>
          <w:color w:val="C00000"/>
          <w:szCs w:val="21"/>
        </w:rPr>
        <w:t xml:space="preserve"> Year</w:t>
      </w:r>
    </w:p>
    <w:p w:rsidR="00A55CF7" w:rsidRPr="00A55CF7" w:rsidRDefault="00F16F3B" w:rsidP="00F16F3B">
      <w:pPr>
        <w:rPr>
          <w:b/>
          <w:color w:val="C00000"/>
          <w:szCs w:val="21"/>
        </w:rPr>
      </w:pPr>
      <w:r>
        <w:rPr>
          <w:b/>
          <w:color w:val="C00000"/>
          <w:szCs w:val="21"/>
        </w:rPr>
        <w:t xml:space="preserve">Amazon </w:t>
      </w:r>
      <w:r w:rsidR="00A55CF7">
        <w:rPr>
          <w:b/>
          <w:color w:val="C00000"/>
          <w:szCs w:val="21"/>
        </w:rPr>
        <w:t>Best Sellers Rank:</w:t>
      </w:r>
    </w:p>
    <w:p w:rsidR="00A55CF7" w:rsidRPr="00A55CF7" w:rsidRDefault="00A55CF7" w:rsidP="00F16F3B">
      <w:pPr>
        <w:rPr>
          <w:b/>
          <w:color w:val="C00000"/>
          <w:szCs w:val="21"/>
        </w:rPr>
      </w:pPr>
      <w:r w:rsidRPr="00A55CF7">
        <w:rPr>
          <w:b/>
          <w:color w:val="C00000"/>
          <w:szCs w:val="21"/>
        </w:rPr>
        <w:t>#1 in Tree Field Guides</w:t>
      </w:r>
    </w:p>
    <w:p w:rsidR="00A55CF7" w:rsidRPr="00A55CF7" w:rsidRDefault="00A55CF7" w:rsidP="00F16F3B">
      <w:pPr>
        <w:rPr>
          <w:b/>
          <w:color w:val="C00000"/>
          <w:szCs w:val="21"/>
        </w:rPr>
      </w:pPr>
      <w:r w:rsidRPr="00A55CF7">
        <w:rPr>
          <w:b/>
          <w:color w:val="C00000"/>
          <w:szCs w:val="21"/>
        </w:rPr>
        <w:t>#19 in Trees in Biological Sciences</w:t>
      </w:r>
    </w:p>
    <w:p w:rsidR="00A55CF7" w:rsidRDefault="00A55CF7" w:rsidP="00F16F3B">
      <w:pPr>
        <w:rPr>
          <w:rFonts w:hint="eastAsia"/>
          <w:b/>
          <w:color w:val="C00000"/>
          <w:szCs w:val="21"/>
        </w:rPr>
      </w:pPr>
      <w:r w:rsidRPr="00A55CF7">
        <w:rPr>
          <w:b/>
          <w:color w:val="C00000"/>
          <w:szCs w:val="21"/>
        </w:rPr>
        <w:t>#56 in Environmentalism</w:t>
      </w:r>
    </w:p>
    <w:p w:rsidR="002B2767" w:rsidRDefault="002B2767">
      <w:pPr>
        <w:rPr>
          <w:b/>
          <w:bCs/>
          <w:color w:val="000000"/>
          <w:szCs w:val="21"/>
        </w:rPr>
      </w:pPr>
    </w:p>
    <w:p w:rsidR="00A55CF7" w:rsidRDefault="00A55CF7">
      <w:pPr>
        <w:rPr>
          <w:rFonts w:hint="eastAsia"/>
          <w:b/>
          <w:bCs/>
          <w:color w:val="000000"/>
          <w:szCs w:val="21"/>
        </w:rPr>
      </w:pPr>
    </w:p>
    <w:p w:rsidR="002B2767" w:rsidRDefault="000C002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2B2767" w:rsidRDefault="002B2767" w:rsidP="00F16F3B">
      <w:pPr>
        <w:ind w:firstLineChars="200" w:firstLine="420"/>
        <w:rPr>
          <w:rFonts w:ascii="Segoe UI" w:hAnsi="Segoe UI" w:cs="Segoe UI"/>
          <w:szCs w:val="21"/>
          <w:shd w:val="clear" w:color="auto" w:fill="FFFFFF"/>
        </w:rPr>
      </w:pPr>
    </w:p>
    <w:p w:rsidR="00F16F3B" w:rsidRDefault="00F16F3B" w:rsidP="00F16F3B">
      <w:pPr>
        <w:widowControl/>
        <w:ind w:firstLineChars="200" w:firstLine="420"/>
        <w:rPr>
          <w:rFonts w:ascii="Segoe UI" w:hAnsi="Segoe UI" w:cs="Segoe UI"/>
          <w:szCs w:val="21"/>
          <w:shd w:val="clear" w:color="auto" w:fill="FFFFFF"/>
        </w:rPr>
      </w:pPr>
      <w:r w:rsidRPr="00F16F3B">
        <w:rPr>
          <w:rFonts w:ascii="Segoe UI" w:hAnsi="Segoe UI" w:cs="Segoe UI" w:hint="eastAsia"/>
          <w:szCs w:val="21"/>
          <w:shd w:val="clear" w:color="auto" w:fill="FFFFFF"/>
        </w:rPr>
        <w:t>《树木的天赋》讲述了一个拓展认知边界的全球故事，揭示树木为塑造自然世界，演化出的种种精妙绝伦、超乎想象的生存智慧。</w:t>
      </w:r>
    </w:p>
    <w:p w:rsidR="00F16F3B" w:rsidRPr="00F16F3B" w:rsidRDefault="00F16F3B" w:rsidP="00F16F3B">
      <w:pPr>
        <w:widowControl/>
        <w:ind w:firstLineChars="200" w:firstLine="420"/>
        <w:rPr>
          <w:rFonts w:ascii="Segoe UI" w:hAnsi="Segoe UI" w:cs="Segoe UI" w:hint="eastAsia"/>
          <w:szCs w:val="21"/>
          <w:shd w:val="clear" w:color="auto" w:fill="FFFFFF"/>
        </w:rPr>
      </w:pPr>
    </w:p>
    <w:p w:rsidR="00F16F3B" w:rsidRDefault="00F16F3B" w:rsidP="00F16F3B">
      <w:pPr>
        <w:widowControl/>
        <w:ind w:firstLineChars="200" w:firstLine="420"/>
        <w:rPr>
          <w:rFonts w:ascii="Segoe UI" w:hAnsi="Segoe UI" w:cs="Segoe UI"/>
          <w:szCs w:val="21"/>
          <w:shd w:val="clear" w:color="auto" w:fill="FFFFFF"/>
        </w:rPr>
      </w:pPr>
      <w:r w:rsidRPr="00F16F3B">
        <w:rPr>
          <w:rFonts w:ascii="Segoe UI" w:hAnsi="Segoe UI" w:cs="Segoe UI" w:hint="eastAsia"/>
          <w:szCs w:val="21"/>
          <w:shd w:val="clear" w:color="auto" w:fill="FFFFFF"/>
        </w:rPr>
        <w:t>跨越数亿年，</w:t>
      </w:r>
      <w:r>
        <w:rPr>
          <w:rFonts w:ascii="Segoe UI" w:hAnsi="Segoe UI" w:cs="Segoe UI" w:hint="eastAsia"/>
          <w:szCs w:val="21"/>
          <w:shd w:val="clear" w:color="auto" w:fill="FFFFFF"/>
        </w:rPr>
        <w:t>从史前森林到如今我们身边的树木，我们得以看见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树木将火化作繁衍的工具，借助大型哺乳动物传播种子，却会毒杀体型更小、利用价值更低的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哺乳动物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；它们还能劈开岩石，在荒芜之地孕育出肥沃土壤。</w:t>
      </w:r>
    </w:p>
    <w:p w:rsidR="00F16F3B" w:rsidRPr="00F16F3B" w:rsidRDefault="00F16F3B" w:rsidP="00F16F3B">
      <w:pPr>
        <w:widowControl/>
        <w:ind w:firstLineChars="200" w:firstLine="420"/>
        <w:rPr>
          <w:rFonts w:ascii="Segoe UI" w:hAnsi="Segoe UI" w:cs="Segoe UI" w:hint="eastAsia"/>
          <w:szCs w:val="21"/>
          <w:shd w:val="clear" w:color="auto" w:fill="FFFFFF"/>
        </w:rPr>
      </w:pPr>
    </w:p>
    <w:p w:rsidR="00F16F3B" w:rsidRDefault="00F16F3B" w:rsidP="00F16F3B">
      <w:pPr>
        <w:widowControl/>
        <w:ind w:firstLineChars="200" w:firstLine="420"/>
        <w:rPr>
          <w:rFonts w:ascii="Segoe UI" w:hAnsi="Segoe UI" w:cs="Segoe UI"/>
          <w:szCs w:val="21"/>
          <w:shd w:val="clear" w:color="auto" w:fill="FFFFFF"/>
        </w:rPr>
      </w:pPr>
      <w:r w:rsidRPr="00F16F3B">
        <w:rPr>
          <w:rFonts w:ascii="Segoe UI" w:hAnsi="Segoe UI" w:cs="Segoe UI" w:hint="eastAsia"/>
          <w:szCs w:val="21"/>
          <w:shd w:val="clear" w:color="auto" w:fill="FFFFFF"/>
        </w:rPr>
        <w:t>我们逐渐发现，树木会操控自然基本元素、植物、动物、</w:t>
      </w:r>
      <w:r>
        <w:rPr>
          <w:rFonts w:ascii="Segoe UI" w:hAnsi="Segoe UI" w:cs="Segoe UI" w:hint="eastAsia"/>
          <w:szCs w:val="21"/>
          <w:shd w:val="clear" w:color="auto" w:fill="FFFFFF"/>
        </w:rPr>
        <w:t>细菌、真菌，乃至人类，以达成自身的生存目的。从加那利群岛的月桂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林，到伊拉克能转换性别、令人惊叹的橡树；从加利福尼亚的巨杉，到巴基斯坦与阿富汗边境</w:t>
      </w:r>
      <w:r>
        <w:rPr>
          <w:rFonts w:ascii="Segoe UI" w:hAnsi="Segoe UI" w:cs="Segoe UI" w:hint="eastAsia"/>
          <w:szCs w:val="21"/>
          <w:shd w:val="clear" w:color="auto" w:fill="FFFFFF"/>
        </w:rPr>
        <w:t>能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合成碳元素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的桧柏——树木始终在塑造着周遭的环境。</w:t>
      </w:r>
    </w:p>
    <w:p w:rsidR="00F16F3B" w:rsidRPr="00F16F3B" w:rsidRDefault="00F16F3B" w:rsidP="00F16F3B">
      <w:pPr>
        <w:widowControl/>
        <w:ind w:firstLineChars="200" w:firstLine="420"/>
        <w:rPr>
          <w:rFonts w:ascii="Segoe UI" w:hAnsi="Segoe UI" w:cs="Segoe UI" w:hint="eastAsia"/>
          <w:szCs w:val="21"/>
          <w:shd w:val="clear" w:color="auto" w:fill="FFFFFF"/>
        </w:rPr>
      </w:pPr>
    </w:p>
    <w:p w:rsidR="00F16F3B" w:rsidRDefault="00F16F3B" w:rsidP="00F16F3B">
      <w:pPr>
        <w:widowControl/>
        <w:ind w:firstLineChars="200" w:firstLine="420"/>
        <w:rPr>
          <w:rFonts w:ascii="Segoe UI" w:hAnsi="Segoe UI" w:cs="Segoe UI"/>
          <w:szCs w:val="21"/>
          <w:shd w:val="clear" w:color="auto" w:fill="FFFFFF"/>
        </w:rPr>
      </w:pPr>
      <w:r w:rsidRPr="00F16F3B">
        <w:rPr>
          <w:rFonts w:ascii="Segoe UI" w:hAnsi="Segoe UI" w:cs="Segoe UI" w:hint="eastAsia"/>
          <w:szCs w:val="21"/>
          <w:shd w:val="clear" w:color="auto" w:fill="FFFFFF"/>
        </w:rPr>
        <w:t>本书兼具沉浸式的阅读体验与严谨的专业视角，以极具原创性的探究解读树木科学，为我们打开了全新视角，重新认识这些自然界的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壮丽杰作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。</w:t>
      </w:r>
    </w:p>
    <w:p w:rsidR="00F16F3B" w:rsidRPr="00F16F3B" w:rsidRDefault="00F16F3B" w:rsidP="00F16F3B">
      <w:pPr>
        <w:widowControl/>
        <w:ind w:firstLineChars="200" w:firstLine="420"/>
        <w:rPr>
          <w:rFonts w:ascii="Segoe UI" w:hAnsi="Segoe UI" w:cs="Segoe UI" w:hint="eastAsia"/>
          <w:szCs w:val="21"/>
          <w:shd w:val="clear" w:color="auto" w:fill="FFFFFF"/>
        </w:rPr>
      </w:pPr>
    </w:p>
    <w:p w:rsidR="002B2767" w:rsidRDefault="00F16F3B" w:rsidP="00F16F3B">
      <w:pPr>
        <w:widowControl/>
        <w:ind w:firstLineChars="200" w:firstLine="420"/>
        <w:rPr>
          <w:rFonts w:ascii="Segoe UI" w:hAnsi="Segoe UI" w:cs="Segoe UI"/>
          <w:szCs w:val="21"/>
          <w:shd w:val="clear" w:color="auto" w:fill="FFFFFF"/>
        </w:rPr>
      </w:pPr>
      <w:r w:rsidRPr="00F16F3B">
        <w:rPr>
          <w:rFonts w:ascii="Segoe UI" w:hAnsi="Segoe UI" w:cs="Segoe UI" w:hint="eastAsia"/>
          <w:szCs w:val="21"/>
          <w:shd w:val="clear" w:color="auto" w:fill="FFFFFF"/>
        </w:rPr>
        <w:lastRenderedPageBreak/>
        <w:t>《树木的天赋》为我们带来对未来的希望。它让我们第一次认识到：在宏大的生态叙事中，树木并非被动的</w:t>
      </w:r>
      <w:r w:rsidR="009B3352">
        <w:rPr>
          <w:rFonts w:ascii="Segoe UI" w:hAnsi="Segoe UI" w:cs="Segoe UI" w:hint="eastAsia"/>
          <w:szCs w:val="21"/>
          <w:shd w:val="clear" w:color="auto" w:fill="FFFFFF"/>
        </w:rPr>
        <w:t>接受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者，而是推动改变的主体，更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是地球生命这出伟大戏剧中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的主角。</w:t>
      </w:r>
    </w:p>
    <w:p w:rsidR="002B2767" w:rsidRDefault="002B2767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</w:p>
    <w:p w:rsidR="002B2767" w:rsidRPr="009B3352" w:rsidRDefault="002B2767">
      <w:pPr>
        <w:widowControl/>
        <w:ind w:firstLineChars="200" w:firstLine="420"/>
        <w:jc w:val="left"/>
        <w:rPr>
          <w:rFonts w:ascii="Segoe UI" w:hAnsi="Segoe UI" w:cs="Segoe UI"/>
          <w:szCs w:val="21"/>
          <w:shd w:val="clear" w:color="auto" w:fill="FFFFFF"/>
        </w:rPr>
      </w:pPr>
      <w:bookmarkStart w:id="0" w:name="_GoBack"/>
      <w:bookmarkEnd w:id="0"/>
    </w:p>
    <w:p w:rsidR="002B2767" w:rsidRDefault="000C0025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作者简介：</w:t>
      </w:r>
    </w:p>
    <w:p w:rsidR="002B2767" w:rsidRDefault="002B2767" w:rsidP="008378D2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2B2767" w:rsidRDefault="008378D2" w:rsidP="008378D2">
      <w:pPr>
        <w:widowControl/>
        <w:ind w:firstLineChars="200" w:firstLine="420"/>
        <w:rPr>
          <w:rFonts w:ascii="Segoe UI" w:hAnsi="Segoe UI" w:cs="Segoe UI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1196340</wp:posOffset>
            </wp:positionV>
            <wp:extent cx="937260" cy="937260"/>
            <wp:effectExtent l="0" t="0" r="0" b="0"/>
            <wp:wrapSquare wrapText="bothSides"/>
            <wp:docPr id="3" name="图片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ee the source image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025">
        <w:rPr>
          <w:rFonts w:hint="eastAsia"/>
          <w:b/>
        </w:rPr>
        <w:t>哈丽特</w:t>
      </w:r>
      <w:r w:rsidR="00F16F3B">
        <w:rPr>
          <w:rFonts w:hint="eastAsia"/>
          <w:b/>
        </w:rPr>
        <w:t>·</w:t>
      </w:r>
      <w:r w:rsidR="000C0025">
        <w:rPr>
          <w:rFonts w:hint="eastAsia"/>
          <w:b/>
        </w:rPr>
        <w:t>里克斯</w:t>
      </w:r>
      <w:r w:rsidR="000C002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（</w:t>
      </w:r>
      <w:r w:rsidR="000C0025">
        <w:rPr>
          <w:b/>
          <w:color w:val="000000"/>
          <w:szCs w:val="21"/>
        </w:rPr>
        <w:t>Harriet Rix</w:t>
      </w:r>
      <w:r w:rsidR="000C0025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）</w:t>
      </w:r>
      <w:r w:rsidR="000C0025">
        <w:rPr>
          <w:rFonts w:hint="eastAsia"/>
        </w:rPr>
        <w:t>是一名生</w:t>
      </w:r>
      <w:r w:rsidR="000C0025">
        <w:t>物化学家和树木科学顾问，</w:t>
      </w:r>
      <w:r w:rsidR="000C0025">
        <w:rPr>
          <w:szCs w:val="21"/>
          <w:shd w:val="clear" w:color="auto" w:fill="FFFFFF"/>
        </w:rPr>
        <w:t>目前她在为英国环境、食品和农村事务部（</w:t>
      </w:r>
      <w:r w:rsidR="000C0025">
        <w:rPr>
          <w:szCs w:val="21"/>
          <w:shd w:val="clear" w:color="auto" w:fill="FFFFFF"/>
        </w:rPr>
        <w:t>Defra</w:t>
      </w:r>
      <w:r w:rsidR="000C0025">
        <w:rPr>
          <w:szCs w:val="21"/>
          <w:shd w:val="clear" w:color="auto" w:fill="FFFFFF"/>
        </w:rPr>
        <w:t>）的树木疾病研究以及城市树木规划策略提供支持。</w:t>
      </w:r>
      <w:r w:rsidR="000C0025">
        <w:rPr>
          <w:szCs w:val="21"/>
          <w:shd w:val="clear" w:color="auto" w:fill="FFFFFF"/>
        </w:rPr>
        <w:t>里克斯拥有牛津大学的生物化学学士学位，以及剑桥大学科学史与科学哲学专业的哲学硕士学位。她是</w:t>
      </w:r>
      <w:r w:rsidR="000C0025">
        <w:rPr>
          <w:szCs w:val="21"/>
          <w:shd w:val="clear" w:color="auto" w:fill="FFFFFF"/>
        </w:rPr>
        <w:t xml:space="preserve"> 2021/2022 </w:t>
      </w:r>
      <w:r w:rsidR="000C0025">
        <w:rPr>
          <w:szCs w:val="21"/>
          <w:shd w:val="clear" w:color="auto" w:fill="FFFFFF"/>
        </w:rPr>
        <w:t>年度伦敦图书馆的新锐作家，其作品和摄影作品曾发表在《金融时报</w:t>
      </w:r>
      <w:r w:rsidR="000C0025">
        <w:rPr>
          <w:rFonts w:ascii="Segoe UI" w:hAnsi="Segoe UI" w:cs="Segoe UI"/>
          <w:szCs w:val="21"/>
          <w:shd w:val="clear" w:color="auto" w:fill="FFFFFF"/>
        </w:rPr>
        <w:t>》《伦敦书评》和《泰晤士报文学增刊》等刊物上。《树木的天赋》是她的第一本书。</w:t>
      </w:r>
    </w:p>
    <w:p w:rsidR="008378D2" w:rsidRDefault="008378D2" w:rsidP="008378D2">
      <w:pPr>
        <w:widowControl/>
        <w:rPr>
          <w:rFonts w:ascii="Segoe UI" w:hAnsi="Segoe UI" w:cs="Segoe UI"/>
          <w:szCs w:val="21"/>
          <w:shd w:val="clear" w:color="auto" w:fill="FFFFFF"/>
        </w:rPr>
      </w:pPr>
    </w:p>
    <w:p w:rsidR="008378D2" w:rsidRDefault="008378D2" w:rsidP="008378D2">
      <w:pPr>
        <w:widowControl/>
        <w:rPr>
          <w:rFonts w:ascii="Segoe UI" w:hAnsi="Segoe UI" w:cs="Segoe UI" w:hint="eastAsia"/>
          <w:szCs w:val="21"/>
          <w:shd w:val="clear" w:color="auto" w:fill="FFFFFF"/>
        </w:rPr>
      </w:pPr>
    </w:p>
    <w:p w:rsidR="008378D2" w:rsidRPr="008378D2" w:rsidRDefault="008378D2" w:rsidP="008378D2">
      <w:pPr>
        <w:widowControl/>
        <w:rPr>
          <w:rFonts w:ascii="Segoe UI" w:hAnsi="Segoe UI" w:cs="Segoe UI" w:hint="eastAsia"/>
          <w:b/>
          <w:szCs w:val="21"/>
          <w:shd w:val="clear" w:color="auto" w:fill="FFFFFF"/>
        </w:rPr>
      </w:pPr>
      <w:r>
        <w:rPr>
          <w:rFonts w:ascii="Segoe UI" w:hAnsi="Segoe UI" w:cs="Segoe UI"/>
          <w:b/>
          <w:szCs w:val="21"/>
          <w:shd w:val="clear" w:color="auto" w:fill="FFFFFF"/>
        </w:rPr>
        <w:t>媒体评价：</w:t>
      </w: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“视野宏阔……在里克斯的笔下，树木俨然是拥有强大主观能动性的生命，值得我们持续关注、呵护与敬重。”</w:t>
      </w:r>
    </w:p>
    <w:p w:rsidR="008378D2" w:rsidRPr="008378D2" w:rsidRDefault="008378D2" w:rsidP="008378D2">
      <w:pPr>
        <w:widowControl/>
        <w:ind w:firstLineChars="200" w:firstLine="420"/>
        <w:jc w:val="right"/>
        <w:rPr>
          <w:rFonts w:hint="eastAsia"/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——《纽约客》（</w:t>
      </w:r>
      <w:r w:rsidRPr="008378D2">
        <w:rPr>
          <w:rFonts w:hint="eastAsia"/>
          <w:i/>
          <w:szCs w:val="21"/>
          <w:shd w:val="clear" w:color="auto" w:fill="FFFFFF"/>
        </w:rPr>
        <w:t>The New Yorker</w:t>
      </w:r>
      <w:r w:rsidRPr="008378D2">
        <w:rPr>
          <w:rFonts w:hint="eastAsia"/>
          <w:szCs w:val="21"/>
          <w:shd w:val="clear" w:color="auto" w:fill="FFFFFF"/>
        </w:rPr>
        <w:t>）</w:t>
      </w: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“这是一段引人入胜的阅读之旅，满是惊奇与新知，鼎力推荐。”</w:t>
      </w:r>
    </w:p>
    <w:p w:rsidR="008378D2" w:rsidRPr="008378D2" w:rsidRDefault="008378D2" w:rsidP="008378D2">
      <w:pPr>
        <w:widowControl/>
        <w:ind w:firstLineChars="200" w:firstLine="420"/>
        <w:jc w:val="right"/>
        <w:rPr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——休</w:t>
      </w:r>
      <w:r w:rsidRPr="008378D2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8378D2">
        <w:rPr>
          <w:rFonts w:ascii="宋体" w:hAnsi="宋体" w:cs="宋体" w:hint="eastAsia"/>
          <w:szCs w:val="21"/>
          <w:shd w:val="clear" w:color="auto" w:fill="FFFFFF"/>
        </w:rPr>
        <w:t>斯图尔特</w:t>
      </w:r>
      <w:r>
        <w:rPr>
          <w:szCs w:val="21"/>
          <w:shd w:val="clear" w:color="auto" w:fill="FFFFFF"/>
        </w:rPr>
        <w:t>-</w:t>
      </w:r>
      <w:r w:rsidRPr="008378D2">
        <w:rPr>
          <w:rFonts w:hint="eastAsia"/>
          <w:szCs w:val="21"/>
          <w:shd w:val="clear" w:color="auto" w:fill="FFFFFF"/>
        </w:rPr>
        <w:t>史密斯（</w:t>
      </w:r>
      <w:r w:rsidRPr="008378D2">
        <w:rPr>
          <w:szCs w:val="21"/>
          <w:shd w:val="clear" w:color="auto" w:fill="FFFFFF"/>
        </w:rPr>
        <w:t>Sue Stuart-Smith</w:t>
      </w:r>
      <w:r w:rsidRPr="008378D2">
        <w:rPr>
          <w:rFonts w:hint="eastAsia"/>
          <w:szCs w:val="21"/>
          <w:shd w:val="clear" w:color="auto" w:fill="FFFFFF"/>
        </w:rPr>
        <w:t>）</w:t>
      </w:r>
      <w:r>
        <w:rPr>
          <w:rFonts w:hint="eastAsia"/>
          <w:szCs w:val="21"/>
          <w:shd w:val="clear" w:color="auto" w:fill="FFFFFF"/>
        </w:rPr>
        <w:t>，</w:t>
      </w:r>
      <w:r w:rsidRPr="008378D2">
        <w:rPr>
          <w:rFonts w:hint="eastAsia"/>
          <w:szCs w:val="21"/>
          <w:shd w:val="clear" w:color="auto" w:fill="FFFFFF"/>
        </w:rPr>
        <w:t>《耕耘心灵》（</w:t>
      </w:r>
      <w:r w:rsidRPr="008378D2">
        <w:rPr>
          <w:i/>
          <w:szCs w:val="21"/>
          <w:shd w:val="clear" w:color="auto" w:fill="FFFFFF"/>
        </w:rPr>
        <w:t>The Well-Gardened Mind</w:t>
      </w:r>
      <w:r w:rsidRPr="008378D2">
        <w:rPr>
          <w:rFonts w:hint="eastAsia"/>
          <w:szCs w:val="21"/>
          <w:shd w:val="clear" w:color="auto" w:fill="FFFFFF"/>
        </w:rPr>
        <w:t>）</w:t>
      </w:r>
      <w:r>
        <w:rPr>
          <w:rFonts w:hint="eastAsia"/>
          <w:szCs w:val="21"/>
          <w:shd w:val="clear" w:color="auto" w:fill="FFFFFF"/>
        </w:rPr>
        <w:t>的</w:t>
      </w:r>
      <w:r w:rsidRPr="008378D2">
        <w:rPr>
          <w:rFonts w:hint="eastAsia"/>
          <w:szCs w:val="21"/>
          <w:shd w:val="clear" w:color="auto" w:fill="FFFFFF"/>
        </w:rPr>
        <w:t>作者</w:t>
      </w: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“（里克斯）是一位勇敢又博学的向导……‘天赋’二字，远不足以形容树木的非凡。”</w:t>
      </w:r>
    </w:p>
    <w:p w:rsidR="008378D2" w:rsidRPr="008378D2" w:rsidRDefault="008378D2" w:rsidP="008378D2">
      <w:pPr>
        <w:widowControl/>
        <w:ind w:firstLineChars="200" w:firstLine="420"/>
        <w:jc w:val="right"/>
        <w:rPr>
          <w:rFonts w:hint="eastAsia"/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——《卫报》（</w:t>
      </w:r>
      <w:r w:rsidRPr="008378D2">
        <w:rPr>
          <w:rFonts w:hint="eastAsia"/>
          <w:i/>
          <w:szCs w:val="21"/>
          <w:shd w:val="clear" w:color="auto" w:fill="FFFFFF"/>
        </w:rPr>
        <w:t>The Guardian</w:t>
      </w:r>
      <w:r w:rsidRPr="008378D2">
        <w:rPr>
          <w:rFonts w:hint="eastAsia"/>
          <w:szCs w:val="21"/>
          <w:shd w:val="clear" w:color="auto" w:fill="FFFFFF"/>
        </w:rPr>
        <w:t>）</w:t>
      </w: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</w:p>
    <w:p w:rsidR="008378D2" w:rsidRDefault="008378D2" w:rsidP="008378D2">
      <w:pPr>
        <w:widowControl/>
        <w:ind w:firstLineChars="200" w:firstLine="420"/>
        <w:rPr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“卓绝非凡……震撼人心……如同早期的罗伯特</w:t>
      </w:r>
      <w:r w:rsidRPr="008378D2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8378D2">
        <w:rPr>
          <w:rFonts w:ascii="宋体" w:hAnsi="宋体" w:cs="宋体" w:hint="eastAsia"/>
          <w:szCs w:val="21"/>
          <w:shd w:val="clear" w:color="auto" w:fill="FFFFFF"/>
        </w:rPr>
        <w:t>麦克法伦（</w:t>
      </w:r>
      <w:r w:rsidRPr="008378D2">
        <w:rPr>
          <w:szCs w:val="21"/>
          <w:shd w:val="clear" w:color="auto" w:fill="FFFFFF"/>
        </w:rPr>
        <w:t>Robert MacFarlane</w:t>
      </w:r>
      <w:r w:rsidRPr="008378D2">
        <w:rPr>
          <w:rFonts w:hint="eastAsia"/>
          <w:szCs w:val="21"/>
          <w:shd w:val="clear" w:color="auto" w:fill="FFFFFF"/>
        </w:rPr>
        <w:t>），里克斯极少在文字中凸显自我，但透过书中场景，我们仿佛看到一位印第安纳</w:t>
      </w:r>
      <w:r w:rsidRPr="008378D2">
        <w:rPr>
          <w:rFonts w:ascii="MS Gothic" w:eastAsia="MS Gothic" w:hAnsi="MS Gothic" w:cs="MS Gothic" w:hint="eastAsia"/>
          <w:szCs w:val="21"/>
          <w:shd w:val="clear" w:color="auto" w:fill="FFFFFF"/>
        </w:rPr>
        <w:t>・</w:t>
      </w:r>
      <w:r w:rsidRPr="008378D2">
        <w:rPr>
          <w:rFonts w:ascii="宋体" w:hAnsi="宋体" w:cs="宋体" w:hint="eastAsia"/>
          <w:szCs w:val="21"/>
          <w:shd w:val="clear" w:color="auto" w:fill="FFFFFF"/>
        </w:rPr>
        <w:t>琼斯（</w:t>
      </w:r>
      <w:r w:rsidRPr="008378D2">
        <w:rPr>
          <w:szCs w:val="21"/>
          <w:shd w:val="clear" w:color="auto" w:fill="FFFFFF"/>
        </w:rPr>
        <w:t>Indiana Jones</w:t>
      </w:r>
      <w:r w:rsidRPr="008378D2">
        <w:rPr>
          <w:rFonts w:hint="eastAsia"/>
          <w:szCs w:val="21"/>
          <w:shd w:val="clear" w:color="auto" w:fill="FFFFFF"/>
        </w:rPr>
        <w:t>）式的人物</w:t>
      </w:r>
      <w:r>
        <w:rPr>
          <w:szCs w:val="21"/>
          <w:shd w:val="clear" w:color="auto" w:fill="FFFFFF"/>
        </w:rPr>
        <w:t>——</w:t>
      </w:r>
      <w:r w:rsidRPr="008378D2">
        <w:rPr>
          <w:rFonts w:hint="eastAsia"/>
          <w:szCs w:val="21"/>
          <w:shd w:val="clear" w:color="auto" w:fill="FFFFFF"/>
        </w:rPr>
        <w:t>她既是杰出的科考行者，亦是天生的作家。……纪实文学领域，极少有</w:t>
      </w:r>
      <w:r w:rsidRPr="00F16F3B">
        <w:rPr>
          <w:rFonts w:ascii="Segoe UI" w:hAnsi="Segoe UI" w:cs="Segoe UI" w:hint="eastAsia"/>
          <w:szCs w:val="21"/>
          <w:shd w:val="clear" w:color="auto" w:fill="FFFFFF"/>
        </w:rPr>
        <w:t>《树木的天赋》</w:t>
      </w:r>
      <w:r w:rsidRPr="008378D2">
        <w:rPr>
          <w:rFonts w:hint="eastAsia"/>
          <w:szCs w:val="21"/>
          <w:shd w:val="clear" w:color="auto" w:fill="FFFFFF"/>
        </w:rPr>
        <w:t>这般惊艳的处女作，这是一部真正的杰作。”</w:t>
      </w:r>
    </w:p>
    <w:p w:rsidR="008378D2" w:rsidRPr="00F16F3B" w:rsidRDefault="008378D2" w:rsidP="008378D2">
      <w:pPr>
        <w:widowControl/>
        <w:ind w:firstLineChars="200" w:firstLine="420"/>
        <w:jc w:val="right"/>
        <w:rPr>
          <w:rFonts w:hint="eastAsia"/>
          <w:szCs w:val="21"/>
          <w:shd w:val="clear" w:color="auto" w:fill="FFFFFF"/>
        </w:rPr>
      </w:pPr>
      <w:r w:rsidRPr="008378D2">
        <w:rPr>
          <w:rFonts w:hint="eastAsia"/>
          <w:szCs w:val="21"/>
          <w:shd w:val="clear" w:color="auto" w:fill="FFFFFF"/>
        </w:rPr>
        <w:t>——《每日电讯报》（</w:t>
      </w:r>
      <w:r w:rsidRPr="008378D2">
        <w:rPr>
          <w:i/>
          <w:szCs w:val="21"/>
          <w:shd w:val="clear" w:color="auto" w:fill="FFFFFF"/>
        </w:rPr>
        <w:t>The Telegraph</w:t>
      </w:r>
      <w:r w:rsidRPr="008378D2">
        <w:rPr>
          <w:rFonts w:hint="eastAsia"/>
          <w:szCs w:val="21"/>
          <w:shd w:val="clear" w:color="auto" w:fill="FFFFFF"/>
        </w:rPr>
        <w:t>）</w:t>
      </w:r>
    </w:p>
    <w:p w:rsidR="002B2767" w:rsidRDefault="002B2767" w:rsidP="008378D2">
      <w:pPr>
        <w:widowControl/>
        <w:rPr>
          <w:rFonts w:ascii="Segoe UI" w:hAnsi="Segoe UI" w:cs="Segoe UI"/>
          <w:szCs w:val="21"/>
          <w:shd w:val="clear" w:color="auto" w:fill="FFFFFF"/>
        </w:rPr>
      </w:pPr>
    </w:p>
    <w:p w:rsidR="002B2767" w:rsidRDefault="002B2767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2B2767" w:rsidRDefault="000C0025">
      <w:pPr>
        <w:rPr>
          <w:b/>
          <w:bCs/>
          <w:color w:val="000000"/>
          <w:kern w:val="0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书籍目录：</w:t>
      </w:r>
    </w:p>
    <w:p w:rsidR="008378D2" w:rsidRDefault="008378D2">
      <w:pPr>
        <w:widowControl/>
        <w:jc w:val="left"/>
        <w:rPr>
          <w:szCs w:val="21"/>
          <w:shd w:val="clear" w:color="auto" w:fill="FFFFFF"/>
        </w:rPr>
      </w:pP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第一章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树木塑造水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第二章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树木塑造土壤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第三章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树木塑造火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第四章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树木塑造空气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第五章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树木塑造真菌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第六章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树木塑造植物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lastRenderedPageBreak/>
        <w:t>第七章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树木塑造动物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第八章</w:t>
      </w:r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>树木塑造人类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尾声</w:t>
      </w:r>
    </w:p>
    <w:p w:rsidR="008378D2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注释</w:t>
      </w:r>
    </w:p>
    <w:p w:rsidR="002B2767" w:rsidRDefault="000C0025" w:rsidP="008378D2">
      <w:pPr>
        <w:widowControl/>
        <w:jc w:val="center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致谢</w:t>
      </w:r>
    </w:p>
    <w:p w:rsidR="002B2767" w:rsidRDefault="002B2767">
      <w:pPr>
        <w:rPr>
          <w:rFonts w:hint="eastAsia"/>
          <w:b/>
          <w:bCs/>
          <w:color w:val="000000"/>
          <w:kern w:val="0"/>
          <w:szCs w:val="21"/>
          <w:shd w:val="clear" w:color="auto" w:fill="FFFFFF"/>
        </w:rPr>
      </w:pPr>
    </w:p>
    <w:p w:rsidR="002B2767" w:rsidRDefault="002B2767">
      <w:pPr>
        <w:rPr>
          <w:b/>
          <w:bCs/>
          <w:color w:val="000000"/>
          <w:kern w:val="0"/>
          <w:szCs w:val="21"/>
          <w:shd w:val="clear" w:color="auto" w:fill="FFFFFF"/>
        </w:rPr>
      </w:pPr>
    </w:p>
    <w:p w:rsidR="002B2767" w:rsidRDefault="000C0025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B2767" w:rsidRDefault="000C0025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B2767" w:rsidRDefault="000C002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2B2767" w:rsidRDefault="000C002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B2767" w:rsidRDefault="000C002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B2767" w:rsidRDefault="000C002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B2767" w:rsidRDefault="000C002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2B2767" w:rsidRDefault="000C002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2B2767" w:rsidRDefault="000C002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2B2767" w:rsidRDefault="000C002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2B2767" w:rsidRDefault="000C002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2B2767" w:rsidRDefault="000C0025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B2767" w:rsidRDefault="000C002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2B2767" w:rsidRDefault="000C002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767" w:rsidRDefault="002B2767">
      <w:pPr>
        <w:ind w:right="420"/>
        <w:rPr>
          <w:rFonts w:eastAsia="Gungsuh"/>
          <w:color w:val="000000"/>
          <w:kern w:val="0"/>
          <w:szCs w:val="21"/>
        </w:rPr>
      </w:pPr>
    </w:p>
    <w:sectPr w:rsidR="002B2767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25" w:rsidRDefault="000C0025">
      <w:r>
        <w:separator/>
      </w:r>
    </w:p>
  </w:endnote>
  <w:endnote w:type="continuationSeparator" w:id="0">
    <w:p w:rsidR="000C0025" w:rsidRDefault="000C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767" w:rsidRDefault="002B276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2B2767" w:rsidRDefault="000C00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2B2767" w:rsidRDefault="000C00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2B2767" w:rsidRDefault="000C002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2B2767" w:rsidRDefault="002B276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25" w:rsidRDefault="000C0025">
      <w:r>
        <w:separator/>
      </w:r>
    </w:p>
  </w:footnote>
  <w:footnote w:type="continuationSeparator" w:id="0">
    <w:p w:rsidR="000C0025" w:rsidRDefault="000C0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767" w:rsidRDefault="000C002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2767" w:rsidRDefault="000C002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4BE2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25"/>
    <w:rsid w:val="000C00FF"/>
    <w:rsid w:val="000C0951"/>
    <w:rsid w:val="000C18AC"/>
    <w:rsid w:val="000D0A7C"/>
    <w:rsid w:val="000D293D"/>
    <w:rsid w:val="000D34C3"/>
    <w:rsid w:val="000D3D3A"/>
    <w:rsid w:val="000D5F8D"/>
    <w:rsid w:val="000F2839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4719"/>
    <w:rsid w:val="0016381E"/>
    <w:rsid w:val="00163F80"/>
    <w:rsid w:val="00167007"/>
    <w:rsid w:val="00193733"/>
    <w:rsid w:val="00195D6F"/>
    <w:rsid w:val="001B2196"/>
    <w:rsid w:val="001B679D"/>
    <w:rsid w:val="001C47A2"/>
    <w:rsid w:val="001C6D65"/>
    <w:rsid w:val="001D0115"/>
    <w:rsid w:val="001D0FAF"/>
    <w:rsid w:val="001D4E4F"/>
    <w:rsid w:val="001F0F15"/>
    <w:rsid w:val="002068EA"/>
    <w:rsid w:val="00215BF8"/>
    <w:rsid w:val="00222789"/>
    <w:rsid w:val="002243E8"/>
    <w:rsid w:val="00236060"/>
    <w:rsid w:val="00244604"/>
    <w:rsid w:val="0024469B"/>
    <w:rsid w:val="00244A37"/>
    <w:rsid w:val="00244F8F"/>
    <w:rsid w:val="002516C3"/>
    <w:rsid w:val="002523C1"/>
    <w:rsid w:val="002567A6"/>
    <w:rsid w:val="00265795"/>
    <w:rsid w:val="002727E9"/>
    <w:rsid w:val="0027765C"/>
    <w:rsid w:val="00294D72"/>
    <w:rsid w:val="00295FD8"/>
    <w:rsid w:val="0029676A"/>
    <w:rsid w:val="002B2767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36AB7"/>
    <w:rsid w:val="00340C73"/>
    <w:rsid w:val="00341881"/>
    <w:rsid w:val="0034331D"/>
    <w:rsid w:val="003443DF"/>
    <w:rsid w:val="003514A6"/>
    <w:rsid w:val="00357514"/>
    <w:rsid w:val="00357F6D"/>
    <w:rsid w:val="003646A1"/>
    <w:rsid w:val="003702ED"/>
    <w:rsid w:val="00374360"/>
    <w:rsid w:val="003760AD"/>
    <w:rsid w:val="003803C5"/>
    <w:rsid w:val="00387E71"/>
    <w:rsid w:val="003935E9"/>
    <w:rsid w:val="0039543C"/>
    <w:rsid w:val="003A3601"/>
    <w:rsid w:val="003B112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A2D6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4F72"/>
    <w:rsid w:val="00564FD9"/>
    <w:rsid w:val="0059540E"/>
    <w:rsid w:val="005A3490"/>
    <w:rsid w:val="005B2CF5"/>
    <w:rsid w:val="005B444D"/>
    <w:rsid w:val="005B58DF"/>
    <w:rsid w:val="005C244E"/>
    <w:rsid w:val="005C27DC"/>
    <w:rsid w:val="005D167F"/>
    <w:rsid w:val="005D3FD9"/>
    <w:rsid w:val="005D743E"/>
    <w:rsid w:val="005E31E5"/>
    <w:rsid w:val="005F06EE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4563"/>
    <w:rsid w:val="006B6CAB"/>
    <w:rsid w:val="006D37ED"/>
    <w:rsid w:val="006E2E2E"/>
    <w:rsid w:val="007078E0"/>
    <w:rsid w:val="00715F9D"/>
    <w:rsid w:val="00740D00"/>
    <w:rsid w:val="007419C0"/>
    <w:rsid w:val="007441B1"/>
    <w:rsid w:val="00747520"/>
    <w:rsid w:val="00751333"/>
    <w:rsid w:val="0075196D"/>
    <w:rsid w:val="00780D03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27195"/>
    <w:rsid w:val="008378D2"/>
    <w:rsid w:val="00872113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48E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352"/>
    <w:rsid w:val="009B3943"/>
    <w:rsid w:val="009C66BB"/>
    <w:rsid w:val="009D09AC"/>
    <w:rsid w:val="009D7EA7"/>
    <w:rsid w:val="009E5739"/>
    <w:rsid w:val="00A10F0C"/>
    <w:rsid w:val="00A1225E"/>
    <w:rsid w:val="00A32C64"/>
    <w:rsid w:val="00A45A3D"/>
    <w:rsid w:val="00A54A8E"/>
    <w:rsid w:val="00A55CF7"/>
    <w:rsid w:val="00A71EAE"/>
    <w:rsid w:val="00A866EC"/>
    <w:rsid w:val="00A90D6D"/>
    <w:rsid w:val="00A90FC8"/>
    <w:rsid w:val="00A9130D"/>
    <w:rsid w:val="00A91D49"/>
    <w:rsid w:val="00AB060D"/>
    <w:rsid w:val="00AB7588"/>
    <w:rsid w:val="00AB762B"/>
    <w:rsid w:val="00AC7610"/>
    <w:rsid w:val="00AD1193"/>
    <w:rsid w:val="00AD23A3"/>
    <w:rsid w:val="00AF0671"/>
    <w:rsid w:val="00AF0C5C"/>
    <w:rsid w:val="00B057F1"/>
    <w:rsid w:val="00B25286"/>
    <w:rsid w:val="00B254DB"/>
    <w:rsid w:val="00B262C1"/>
    <w:rsid w:val="00B349E3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14F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308BC"/>
    <w:rsid w:val="00C40DC8"/>
    <w:rsid w:val="00C47795"/>
    <w:rsid w:val="00C52E8F"/>
    <w:rsid w:val="00C60B95"/>
    <w:rsid w:val="00C71DBF"/>
    <w:rsid w:val="00C835AD"/>
    <w:rsid w:val="00C9021F"/>
    <w:rsid w:val="00CA1DDF"/>
    <w:rsid w:val="00CB4A3C"/>
    <w:rsid w:val="00CB6027"/>
    <w:rsid w:val="00CB7686"/>
    <w:rsid w:val="00CC69DA"/>
    <w:rsid w:val="00CD3036"/>
    <w:rsid w:val="00CD409A"/>
    <w:rsid w:val="00D068E5"/>
    <w:rsid w:val="00D17732"/>
    <w:rsid w:val="00D24A70"/>
    <w:rsid w:val="00D24E00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19F2"/>
    <w:rsid w:val="00D738A1"/>
    <w:rsid w:val="00D762D4"/>
    <w:rsid w:val="00D76715"/>
    <w:rsid w:val="00D862A2"/>
    <w:rsid w:val="00DA30E6"/>
    <w:rsid w:val="00DB3297"/>
    <w:rsid w:val="00DB7D8F"/>
    <w:rsid w:val="00DF0BB7"/>
    <w:rsid w:val="00E00CC0"/>
    <w:rsid w:val="00E132E9"/>
    <w:rsid w:val="00E15659"/>
    <w:rsid w:val="00E43598"/>
    <w:rsid w:val="00E45C3A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C170B"/>
    <w:rsid w:val="00EC7CCD"/>
    <w:rsid w:val="00ED1D72"/>
    <w:rsid w:val="00EE4676"/>
    <w:rsid w:val="00EF60DB"/>
    <w:rsid w:val="00F033EC"/>
    <w:rsid w:val="00F05A6A"/>
    <w:rsid w:val="00F16F3B"/>
    <w:rsid w:val="00F240B5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3E26"/>
    <w:rsid w:val="00F80E8A"/>
    <w:rsid w:val="00FA2346"/>
    <w:rsid w:val="00FA633F"/>
    <w:rsid w:val="00FB277E"/>
    <w:rsid w:val="00FB5963"/>
    <w:rsid w:val="00FC1D46"/>
    <w:rsid w:val="00FC3699"/>
    <w:rsid w:val="00FD049B"/>
    <w:rsid w:val="00FD2972"/>
    <w:rsid w:val="00FD3BC4"/>
    <w:rsid w:val="00FF01D6"/>
    <w:rsid w:val="00FF4AFB"/>
    <w:rsid w:val="01B42948"/>
    <w:rsid w:val="04B21E8E"/>
    <w:rsid w:val="055F1B46"/>
    <w:rsid w:val="065742DF"/>
    <w:rsid w:val="07FA19E7"/>
    <w:rsid w:val="0806583D"/>
    <w:rsid w:val="091A3CEE"/>
    <w:rsid w:val="0AA822B2"/>
    <w:rsid w:val="0AF33AE7"/>
    <w:rsid w:val="0C1B0437"/>
    <w:rsid w:val="0C670CE7"/>
    <w:rsid w:val="0EF42B80"/>
    <w:rsid w:val="1264528F"/>
    <w:rsid w:val="12D17378"/>
    <w:rsid w:val="12D81E34"/>
    <w:rsid w:val="13B55DD4"/>
    <w:rsid w:val="14117386"/>
    <w:rsid w:val="143F2545"/>
    <w:rsid w:val="14410444"/>
    <w:rsid w:val="14C12F5A"/>
    <w:rsid w:val="15BC3411"/>
    <w:rsid w:val="162057B7"/>
    <w:rsid w:val="1727128A"/>
    <w:rsid w:val="17594F22"/>
    <w:rsid w:val="17EB450E"/>
    <w:rsid w:val="194C3497"/>
    <w:rsid w:val="1A566088"/>
    <w:rsid w:val="21DC5EE4"/>
    <w:rsid w:val="224C6733"/>
    <w:rsid w:val="22720320"/>
    <w:rsid w:val="2281582F"/>
    <w:rsid w:val="256B5BB0"/>
    <w:rsid w:val="273146EB"/>
    <w:rsid w:val="27321C92"/>
    <w:rsid w:val="286A24EC"/>
    <w:rsid w:val="287303E4"/>
    <w:rsid w:val="28FD455E"/>
    <w:rsid w:val="291C72C0"/>
    <w:rsid w:val="29467894"/>
    <w:rsid w:val="294F1F48"/>
    <w:rsid w:val="2C5142E1"/>
    <w:rsid w:val="2FBB5323"/>
    <w:rsid w:val="30DC13F0"/>
    <w:rsid w:val="32DE787A"/>
    <w:rsid w:val="362D6CBA"/>
    <w:rsid w:val="368055A2"/>
    <w:rsid w:val="36B36BBA"/>
    <w:rsid w:val="36B97AE5"/>
    <w:rsid w:val="372B0455"/>
    <w:rsid w:val="378268EF"/>
    <w:rsid w:val="37845DE0"/>
    <w:rsid w:val="38D64782"/>
    <w:rsid w:val="38DE2B62"/>
    <w:rsid w:val="38EA0260"/>
    <w:rsid w:val="3A133C1C"/>
    <w:rsid w:val="3C563F4C"/>
    <w:rsid w:val="3C70398D"/>
    <w:rsid w:val="3DAC00D1"/>
    <w:rsid w:val="3E09134A"/>
    <w:rsid w:val="3E437248"/>
    <w:rsid w:val="3F283A52"/>
    <w:rsid w:val="3F486E36"/>
    <w:rsid w:val="44EF6A15"/>
    <w:rsid w:val="45083B8C"/>
    <w:rsid w:val="4603463C"/>
    <w:rsid w:val="468C3169"/>
    <w:rsid w:val="48E94BAA"/>
    <w:rsid w:val="494B7BFF"/>
    <w:rsid w:val="4A392FB7"/>
    <w:rsid w:val="4E87411E"/>
    <w:rsid w:val="4E9F4AB7"/>
    <w:rsid w:val="4EB70617"/>
    <w:rsid w:val="50BF3184"/>
    <w:rsid w:val="511F73E1"/>
    <w:rsid w:val="52905D3A"/>
    <w:rsid w:val="52C442F7"/>
    <w:rsid w:val="53904970"/>
    <w:rsid w:val="53EE096F"/>
    <w:rsid w:val="53F32DF7"/>
    <w:rsid w:val="541D74A6"/>
    <w:rsid w:val="564055B9"/>
    <w:rsid w:val="59296817"/>
    <w:rsid w:val="59F00E16"/>
    <w:rsid w:val="5A1E61D2"/>
    <w:rsid w:val="5A4440A8"/>
    <w:rsid w:val="5E0C3542"/>
    <w:rsid w:val="5E3E466E"/>
    <w:rsid w:val="5E572DEB"/>
    <w:rsid w:val="5E8E14C4"/>
    <w:rsid w:val="60197BB5"/>
    <w:rsid w:val="605753D1"/>
    <w:rsid w:val="605D1BD9"/>
    <w:rsid w:val="621F6849"/>
    <w:rsid w:val="64991013"/>
    <w:rsid w:val="661D5426"/>
    <w:rsid w:val="674455A4"/>
    <w:rsid w:val="68202442"/>
    <w:rsid w:val="6A845731"/>
    <w:rsid w:val="6BDA07AF"/>
    <w:rsid w:val="6CB165AA"/>
    <w:rsid w:val="6D5A261F"/>
    <w:rsid w:val="6E9A5873"/>
    <w:rsid w:val="6FC51851"/>
    <w:rsid w:val="714C3AC4"/>
    <w:rsid w:val="724427AD"/>
    <w:rsid w:val="72682163"/>
    <w:rsid w:val="730B69EF"/>
    <w:rsid w:val="73B21D95"/>
    <w:rsid w:val="73D3309A"/>
    <w:rsid w:val="74556026"/>
    <w:rsid w:val="76184B1A"/>
    <w:rsid w:val="77E96C58"/>
    <w:rsid w:val="795D1E91"/>
    <w:rsid w:val="79B50936"/>
    <w:rsid w:val="79B77DA5"/>
    <w:rsid w:val="7A9F41E6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D34BFFD-99D0-453A-8CA9-CA92A31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lb">
    <w:name w:val="lb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se1-mm.cn.bing.net/th/id/OIP-C.NPOMNDUMRpvEzi6LQy_9sAAAAA?pid=ImgDet%25252526rs=1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1075</Words>
  <Characters>1378</Characters>
  <Application>Microsoft Office Word</Application>
  <DocSecurity>0</DocSecurity>
  <Lines>81</Lines>
  <Paragraphs>64</Paragraphs>
  <ScaleCrop>false</ScaleCrop>
  <Company>2ndSpAcE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</cp:revision>
  <cp:lastPrinted>2005-06-10T06:33:00Z</cp:lastPrinted>
  <dcterms:created xsi:type="dcterms:W3CDTF">2026-03-24T05:54:00Z</dcterms:created>
  <dcterms:modified xsi:type="dcterms:W3CDTF">2026-03-24T05:58:00Z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76A5A886F17B463297FE69C563E673D3_13</vt:lpwstr>
  </property>
  <property fmtid="{D5CDD505-2E9C-101B-9397-08002B2CF9AE}" pid="4" name="KSOTemplateDocerSaveRecord">
    <vt:lpwstr>eyJoZGlkIjoiZDI4NjExZTU3YmEyYjAzN2I3MjhmN2Y2YTRlMDNiZTQiLCJ1c2VySWQiOiI5Nzc5ODEzNjkifQ==</vt:lpwstr>
  </property>
</Properties>
</file>