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rsidP="003279C4">
      <w:pPr>
        <w:snapToGrid w:val="0"/>
        <w:jc w:val="center"/>
        <w:rPr>
          <w:b/>
          <w:bCs/>
          <w:color w:val="000000"/>
          <w:sz w:val="18"/>
          <w:szCs w:val="18"/>
          <w:shd w:val="pct10" w:color="auto" w:fill="FFFFFF"/>
        </w:rPr>
      </w:pPr>
    </w:p>
    <w:p w14:paraId="075845DD" w14:textId="09FF59D0" w:rsidR="00AE574A" w:rsidRDefault="00A14DF2" w:rsidP="003279C4">
      <w:pPr>
        <w:snapToGrid w:val="0"/>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rsidP="003279C4">
      <w:pPr>
        <w:tabs>
          <w:tab w:val="left" w:pos="341"/>
          <w:tab w:val="left" w:pos="5235"/>
        </w:tabs>
        <w:snapToGrid w:val="0"/>
        <w:jc w:val="left"/>
        <w:rPr>
          <w:b/>
          <w:bCs/>
          <w:color w:val="000000"/>
          <w:szCs w:val="18"/>
        </w:rPr>
      </w:pPr>
    </w:p>
    <w:p w14:paraId="3108E789" w14:textId="62AA3366" w:rsidR="00AE574A" w:rsidRDefault="00AE574A" w:rsidP="003279C4">
      <w:pPr>
        <w:snapToGrid w:val="0"/>
        <w:rPr>
          <w:b/>
          <w:color w:val="000000"/>
          <w:szCs w:val="21"/>
        </w:rPr>
      </w:pPr>
    </w:p>
    <w:p w14:paraId="3DA7336F" w14:textId="3682BEE0" w:rsidR="00774233" w:rsidRPr="003279C4" w:rsidRDefault="00DC0FFF" w:rsidP="003279C4">
      <w:pPr>
        <w:tabs>
          <w:tab w:val="left" w:pos="341"/>
          <w:tab w:val="left" w:pos="5235"/>
        </w:tabs>
        <w:rPr>
          <w:b/>
          <w:noProof/>
        </w:rPr>
      </w:pPr>
      <w:r w:rsidRPr="003279C4">
        <w:rPr>
          <w:b/>
          <w:noProof/>
        </w:rPr>
        <w:drawing>
          <wp:anchor distT="0" distB="0" distL="114300" distR="114300" simplePos="0" relativeHeight="251672576" behindDoc="0" locked="0" layoutInCell="1" allowOverlap="1" wp14:anchorId="444F6831" wp14:editId="5AAC2DD9">
            <wp:simplePos x="0" y="0"/>
            <wp:positionH relativeFrom="margin">
              <wp:align>right</wp:align>
            </wp:positionH>
            <wp:positionV relativeFrom="paragraph">
              <wp:posOffset>5080</wp:posOffset>
            </wp:positionV>
            <wp:extent cx="1470660" cy="2110740"/>
            <wp:effectExtent l="0" t="0" r="0" b="381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660" cy="2110740"/>
                    </a:xfrm>
                    <a:prstGeom prst="rect">
                      <a:avLst/>
                    </a:prstGeom>
                  </pic:spPr>
                </pic:pic>
              </a:graphicData>
            </a:graphic>
            <wp14:sizeRelH relativeFrom="margin">
              <wp14:pctWidth>0</wp14:pctWidth>
            </wp14:sizeRelH>
            <wp14:sizeRelV relativeFrom="margin">
              <wp14:pctHeight>0</wp14:pctHeight>
            </wp14:sizeRelV>
          </wp:anchor>
        </w:drawing>
      </w:r>
      <w:r w:rsidR="00774233" w:rsidRPr="003279C4">
        <w:rPr>
          <w:b/>
          <w:noProof/>
        </w:rPr>
        <w:t>中文书名：</w:t>
      </w:r>
      <w:r w:rsidR="003C4C2E" w:rsidRPr="003279C4">
        <w:rPr>
          <w:rFonts w:hint="eastAsia"/>
          <w:b/>
          <w:noProof/>
        </w:rPr>
        <w:t>《</w:t>
      </w:r>
      <w:r w:rsidR="00025B62">
        <w:rPr>
          <w:rFonts w:hint="eastAsia"/>
          <w:b/>
          <w:noProof/>
        </w:rPr>
        <w:t>社会语言学概论</w:t>
      </w:r>
      <w:r w:rsidR="005E6AF3">
        <w:rPr>
          <w:rFonts w:hint="eastAsia"/>
          <w:b/>
          <w:noProof/>
        </w:rPr>
        <w:t>第三版</w:t>
      </w:r>
      <w:r w:rsidR="003C4C2E" w:rsidRPr="003279C4">
        <w:rPr>
          <w:rFonts w:hint="eastAsia"/>
          <w:b/>
          <w:noProof/>
        </w:rPr>
        <w:t>》</w:t>
      </w:r>
    </w:p>
    <w:p w14:paraId="0A99D036" w14:textId="13A93314" w:rsidR="00E8628C" w:rsidRPr="003279C4" w:rsidRDefault="00774233" w:rsidP="003279C4">
      <w:pPr>
        <w:tabs>
          <w:tab w:val="left" w:pos="341"/>
          <w:tab w:val="left" w:pos="5235"/>
        </w:tabs>
        <w:rPr>
          <w:b/>
          <w:noProof/>
        </w:rPr>
      </w:pPr>
      <w:r w:rsidRPr="003279C4">
        <w:rPr>
          <w:b/>
          <w:noProof/>
        </w:rPr>
        <w:t>英文书名</w:t>
      </w:r>
      <w:r w:rsidRPr="003279C4">
        <w:rPr>
          <w:rFonts w:hint="eastAsia"/>
          <w:b/>
          <w:noProof/>
        </w:rPr>
        <w:t>：</w:t>
      </w:r>
      <w:r w:rsidR="00564778" w:rsidRPr="003279C4">
        <w:rPr>
          <w:b/>
          <w:noProof/>
        </w:rPr>
        <w:t>INTRODUCING SOCIOLINGUISTICS</w:t>
      </w:r>
      <w:r w:rsidR="005E6AF3">
        <w:rPr>
          <w:b/>
          <w:noProof/>
        </w:rPr>
        <w:t xml:space="preserve"> </w:t>
      </w:r>
      <w:r w:rsidR="00DC0FFF">
        <w:rPr>
          <w:b/>
          <w:noProof/>
        </w:rPr>
        <w:t>3</w:t>
      </w:r>
      <w:r w:rsidR="00DC0FFF" w:rsidRPr="005E6AF3">
        <w:rPr>
          <w:b/>
          <w:noProof/>
          <w:vertAlign w:val="superscript"/>
        </w:rPr>
        <w:t>RD</w:t>
      </w:r>
      <w:r w:rsidR="00DC0FFF">
        <w:rPr>
          <w:b/>
          <w:noProof/>
        </w:rPr>
        <w:t xml:space="preserve"> EDITION</w:t>
      </w:r>
    </w:p>
    <w:p w14:paraId="39B7E419" w14:textId="291AB881" w:rsidR="00774233" w:rsidRPr="003279C4" w:rsidRDefault="00774233" w:rsidP="003279C4">
      <w:pPr>
        <w:tabs>
          <w:tab w:val="left" w:pos="341"/>
          <w:tab w:val="left" w:pos="5235"/>
        </w:tabs>
        <w:rPr>
          <w:b/>
          <w:noProof/>
        </w:rPr>
      </w:pPr>
      <w:r w:rsidRPr="003279C4">
        <w:rPr>
          <w:b/>
          <w:noProof/>
        </w:rPr>
        <w:t>作</w:t>
      </w:r>
      <w:r w:rsidRPr="003279C4">
        <w:rPr>
          <w:b/>
          <w:noProof/>
        </w:rPr>
        <w:t xml:space="preserve">    </w:t>
      </w:r>
      <w:r w:rsidRPr="003279C4">
        <w:rPr>
          <w:b/>
          <w:noProof/>
        </w:rPr>
        <w:t>者：</w:t>
      </w:r>
      <w:r w:rsidR="003279C4" w:rsidRPr="003279C4">
        <w:rPr>
          <w:b/>
          <w:noProof/>
        </w:rPr>
        <w:t>Rajend Mesthrie, Joan Swann, Rebecca Lurie Starr and William L. Leap</w:t>
      </w:r>
      <w:hyperlink r:id="rId9" w:history="1"/>
    </w:p>
    <w:p w14:paraId="68A256E0" w14:textId="7056186D" w:rsidR="00F1652E" w:rsidRPr="003279C4" w:rsidRDefault="00774233" w:rsidP="003279C4">
      <w:pPr>
        <w:tabs>
          <w:tab w:val="left" w:pos="341"/>
          <w:tab w:val="left" w:pos="5235"/>
        </w:tabs>
        <w:rPr>
          <w:b/>
          <w:noProof/>
        </w:rPr>
      </w:pPr>
      <w:r w:rsidRPr="003279C4">
        <w:rPr>
          <w:b/>
          <w:noProof/>
        </w:rPr>
        <w:t>出</w:t>
      </w:r>
      <w:r w:rsidRPr="003279C4">
        <w:rPr>
          <w:b/>
          <w:noProof/>
        </w:rPr>
        <w:t xml:space="preserve"> </w:t>
      </w:r>
      <w:r w:rsidRPr="003279C4">
        <w:rPr>
          <w:b/>
          <w:noProof/>
        </w:rPr>
        <w:t>版</w:t>
      </w:r>
      <w:r w:rsidRPr="003279C4">
        <w:rPr>
          <w:b/>
          <w:noProof/>
        </w:rPr>
        <w:t xml:space="preserve"> </w:t>
      </w:r>
      <w:r w:rsidRPr="003279C4">
        <w:rPr>
          <w:b/>
          <w:noProof/>
        </w:rPr>
        <w:t>社：</w:t>
      </w:r>
      <w:r w:rsidR="0042458B" w:rsidRPr="003279C4">
        <w:rPr>
          <w:b/>
          <w:noProof/>
        </w:rPr>
        <w:t>Edinburgh University Press</w:t>
      </w:r>
    </w:p>
    <w:p w14:paraId="1421F214" w14:textId="6F6C17AC" w:rsidR="00774233" w:rsidRPr="003279C4" w:rsidRDefault="00774233" w:rsidP="003279C4">
      <w:pPr>
        <w:tabs>
          <w:tab w:val="left" w:pos="341"/>
          <w:tab w:val="left" w:pos="5235"/>
        </w:tabs>
        <w:rPr>
          <w:b/>
          <w:noProof/>
        </w:rPr>
      </w:pPr>
      <w:r w:rsidRPr="003279C4">
        <w:rPr>
          <w:b/>
          <w:noProof/>
        </w:rPr>
        <w:t>代理公司：</w:t>
      </w:r>
      <w:r w:rsidR="00817CEE" w:rsidRPr="003279C4">
        <w:rPr>
          <w:b/>
          <w:noProof/>
        </w:rPr>
        <w:t>ANA/Jessica</w:t>
      </w:r>
    </w:p>
    <w:p w14:paraId="7550A0DC" w14:textId="6F18368D" w:rsidR="00774233" w:rsidRPr="003279C4" w:rsidRDefault="00774233" w:rsidP="003279C4">
      <w:pPr>
        <w:tabs>
          <w:tab w:val="left" w:pos="341"/>
          <w:tab w:val="left" w:pos="5235"/>
        </w:tabs>
        <w:rPr>
          <w:b/>
          <w:noProof/>
        </w:rPr>
      </w:pPr>
      <w:r w:rsidRPr="003279C4">
        <w:rPr>
          <w:b/>
          <w:noProof/>
        </w:rPr>
        <w:t>页</w:t>
      </w:r>
      <w:r w:rsidRPr="003279C4">
        <w:rPr>
          <w:b/>
          <w:noProof/>
        </w:rPr>
        <w:t xml:space="preserve">    </w:t>
      </w:r>
      <w:r w:rsidRPr="003279C4">
        <w:rPr>
          <w:b/>
          <w:noProof/>
        </w:rPr>
        <w:t>数：</w:t>
      </w:r>
      <w:r w:rsidR="003279C4" w:rsidRPr="003279C4">
        <w:rPr>
          <w:rFonts w:hint="eastAsia"/>
          <w:b/>
          <w:noProof/>
        </w:rPr>
        <w:t>480</w:t>
      </w:r>
      <w:r w:rsidR="006B7CF3" w:rsidRPr="003279C4">
        <w:rPr>
          <w:rFonts w:hint="eastAsia"/>
          <w:b/>
          <w:noProof/>
        </w:rPr>
        <w:t>页</w:t>
      </w:r>
    </w:p>
    <w:p w14:paraId="31380F95" w14:textId="13FF8AB1" w:rsidR="00774233" w:rsidRPr="003279C4" w:rsidRDefault="00774233" w:rsidP="003279C4">
      <w:pPr>
        <w:tabs>
          <w:tab w:val="left" w:pos="341"/>
          <w:tab w:val="left" w:pos="5235"/>
        </w:tabs>
        <w:rPr>
          <w:b/>
          <w:noProof/>
        </w:rPr>
      </w:pPr>
      <w:r w:rsidRPr="003279C4">
        <w:rPr>
          <w:b/>
          <w:noProof/>
        </w:rPr>
        <w:t>出版时间：</w:t>
      </w:r>
      <w:r w:rsidR="00D3372E" w:rsidRPr="003279C4">
        <w:rPr>
          <w:rFonts w:hint="eastAsia"/>
          <w:b/>
          <w:noProof/>
        </w:rPr>
        <w:t>2026</w:t>
      </w:r>
      <w:r w:rsidR="00D3372E" w:rsidRPr="003279C4">
        <w:rPr>
          <w:rFonts w:hint="eastAsia"/>
          <w:b/>
          <w:noProof/>
        </w:rPr>
        <w:t>年</w:t>
      </w:r>
      <w:r w:rsidR="006B7CF3" w:rsidRPr="003279C4">
        <w:rPr>
          <w:rFonts w:hint="eastAsia"/>
          <w:b/>
          <w:noProof/>
        </w:rPr>
        <w:t>4</w:t>
      </w:r>
      <w:r w:rsidR="00D3372E" w:rsidRPr="003279C4">
        <w:rPr>
          <w:rFonts w:hint="eastAsia"/>
          <w:b/>
          <w:noProof/>
        </w:rPr>
        <w:t>月</w:t>
      </w:r>
    </w:p>
    <w:p w14:paraId="4EBAA41D" w14:textId="620116D8" w:rsidR="00774233" w:rsidRPr="003279C4" w:rsidRDefault="00774233" w:rsidP="003279C4">
      <w:pPr>
        <w:rPr>
          <w:b/>
          <w:noProof/>
        </w:rPr>
      </w:pPr>
      <w:r w:rsidRPr="003279C4">
        <w:rPr>
          <w:b/>
          <w:noProof/>
        </w:rPr>
        <w:t>代理地区：中国大陆、台湾</w:t>
      </w:r>
    </w:p>
    <w:p w14:paraId="6936D655" w14:textId="336C741A" w:rsidR="00774233" w:rsidRPr="003279C4" w:rsidRDefault="00774233" w:rsidP="003279C4">
      <w:pPr>
        <w:tabs>
          <w:tab w:val="left" w:pos="341"/>
          <w:tab w:val="left" w:pos="5235"/>
        </w:tabs>
        <w:rPr>
          <w:b/>
          <w:noProof/>
        </w:rPr>
      </w:pPr>
      <w:r w:rsidRPr="003279C4">
        <w:rPr>
          <w:b/>
          <w:noProof/>
        </w:rPr>
        <w:t>审读资料：</w:t>
      </w:r>
      <w:r w:rsidR="006B7CF3" w:rsidRPr="003279C4">
        <w:rPr>
          <w:rFonts w:hint="eastAsia"/>
          <w:b/>
          <w:noProof/>
        </w:rPr>
        <w:t>电子稿</w:t>
      </w:r>
    </w:p>
    <w:p w14:paraId="77C966FF" w14:textId="59EC0148" w:rsidR="00F347E3" w:rsidRPr="003279C4" w:rsidRDefault="00774233" w:rsidP="003279C4">
      <w:pPr>
        <w:tabs>
          <w:tab w:val="left" w:pos="341"/>
          <w:tab w:val="left" w:pos="5235"/>
        </w:tabs>
        <w:rPr>
          <w:b/>
          <w:noProof/>
        </w:rPr>
      </w:pPr>
      <w:r w:rsidRPr="003279C4">
        <w:rPr>
          <w:b/>
          <w:noProof/>
        </w:rPr>
        <w:t>类</w:t>
      </w:r>
      <w:r w:rsidRPr="003279C4">
        <w:rPr>
          <w:b/>
          <w:noProof/>
        </w:rPr>
        <w:t xml:space="preserve">    </w:t>
      </w:r>
      <w:r w:rsidRPr="003279C4">
        <w:rPr>
          <w:b/>
          <w:noProof/>
        </w:rPr>
        <w:t>型：</w:t>
      </w:r>
      <w:r w:rsidR="00DC0FFF">
        <w:rPr>
          <w:rFonts w:hint="eastAsia"/>
          <w:b/>
          <w:noProof/>
        </w:rPr>
        <w:t>参考书</w:t>
      </w:r>
    </w:p>
    <w:p w14:paraId="19807F5D" w14:textId="0BAFE159" w:rsidR="00BA277E" w:rsidRPr="003279C4" w:rsidRDefault="00BA277E" w:rsidP="003279C4">
      <w:pPr>
        <w:snapToGrid w:val="0"/>
        <w:rPr>
          <w:bCs/>
          <w:noProof/>
        </w:rPr>
      </w:pPr>
    </w:p>
    <w:p w14:paraId="0BAA2C6A" w14:textId="77777777" w:rsidR="00FA6345" w:rsidRPr="003279C4" w:rsidRDefault="00FA6345" w:rsidP="003279C4">
      <w:pPr>
        <w:snapToGrid w:val="0"/>
        <w:rPr>
          <w:bCs/>
          <w:noProof/>
        </w:rPr>
      </w:pPr>
    </w:p>
    <w:p w14:paraId="16D5A04E" w14:textId="77777777" w:rsidR="00690F32" w:rsidRPr="003279C4" w:rsidRDefault="00690F32" w:rsidP="003279C4">
      <w:pPr>
        <w:snapToGrid w:val="0"/>
        <w:rPr>
          <w:b/>
          <w:noProof/>
        </w:rPr>
      </w:pPr>
      <w:r w:rsidRPr="003279C4">
        <w:rPr>
          <w:rFonts w:hint="eastAsia"/>
          <w:b/>
          <w:noProof/>
        </w:rPr>
        <w:t>营销亮点：</w:t>
      </w:r>
    </w:p>
    <w:p w14:paraId="1C737F05" w14:textId="77777777" w:rsidR="00690F32" w:rsidRPr="003279C4" w:rsidRDefault="00690F32" w:rsidP="003279C4">
      <w:pPr>
        <w:snapToGrid w:val="0"/>
        <w:rPr>
          <w:b/>
          <w:noProof/>
        </w:rPr>
      </w:pPr>
      <w:bookmarkStart w:id="0" w:name="_GoBack"/>
      <w:bookmarkEnd w:id="0"/>
    </w:p>
    <w:p w14:paraId="15DC9C84" w14:textId="0C387BE6" w:rsidR="00690F32" w:rsidRPr="00DC0FFF" w:rsidRDefault="00690F32" w:rsidP="00DC0FFF">
      <w:pPr>
        <w:pStyle w:val="ac"/>
        <w:numPr>
          <w:ilvl w:val="0"/>
          <w:numId w:val="43"/>
        </w:numPr>
        <w:snapToGrid w:val="0"/>
        <w:ind w:firstLineChars="0"/>
        <w:rPr>
          <w:noProof/>
        </w:rPr>
      </w:pPr>
      <w:r w:rsidRPr="00DC0FFF">
        <w:rPr>
          <w:rFonts w:hint="eastAsia"/>
          <w:noProof/>
        </w:rPr>
        <w:t>本书</w:t>
      </w:r>
      <w:r w:rsidR="003279C4" w:rsidRPr="00DC0FFF">
        <w:rPr>
          <w:noProof/>
        </w:rPr>
        <w:t>为社会语言学各个方面</w:t>
      </w:r>
      <w:r w:rsidR="003279C4" w:rsidRPr="00DC0FFF">
        <w:rPr>
          <w:rFonts w:hint="eastAsia"/>
          <w:noProof/>
        </w:rPr>
        <w:t>发展奠定</w:t>
      </w:r>
      <w:r w:rsidR="003279C4" w:rsidRPr="00DC0FFF">
        <w:rPr>
          <w:noProof/>
        </w:rPr>
        <w:t>扎实基础</w:t>
      </w:r>
      <w:r w:rsidRPr="00DC0FFF">
        <w:rPr>
          <w:noProof/>
        </w:rPr>
        <w:t>。</w:t>
      </w:r>
    </w:p>
    <w:p w14:paraId="4B6D222F" w14:textId="77777777" w:rsidR="00690F32" w:rsidRPr="00DC0FFF" w:rsidRDefault="00690F32" w:rsidP="003279C4">
      <w:pPr>
        <w:snapToGrid w:val="0"/>
        <w:rPr>
          <w:noProof/>
        </w:rPr>
      </w:pPr>
    </w:p>
    <w:p w14:paraId="34C541B0" w14:textId="69E740E8" w:rsidR="00690F32" w:rsidRPr="00DC0FFF" w:rsidRDefault="003279C4" w:rsidP="003279C4">
      <w:pPr>
        <w:pStyle w:val="ac"/>
        <w:numPr>
          <w:ilvl w:val="0"/>
          <w:numId w:val="42"/>
        </w:numPr>
        <w:snapToGrid w:val="0"/>
        <w:ind w:firstLineChars="0"/>
        <w:rPr>
          <w:noProof/>
        </w:rPr>
      </w:pPr>
      <w:r w:rsidRPr="00DC0FFF">
        <w:rPr>
          <w:noProof/>
        </w:rPr>
        <w:t>文字通俗易懂，充分考虑初学者的学习需求</w:t>
      </w:r>
      <w:r w:rsidR="00690F32" w:rsidRPr="00DC0FFF">
        <w:rPr>
          <w:noProof/>
        </w:rPr>
        <w:t>。</w:t>
      </w:r>
    </w:p>
    <w:p w14:paraId="0E75C3E6" w14:textId="77777777" w:rsidR="00690F32" w:rsidRPr="00DC0FFF" w:rsidRDefault="00690F32" w:rsidP="003279C4">
      <w:pPr>
        <w:pStyle w:val="ac"/>
        <w:snapToGrid w:val="0"/>
        <w:ind w:left="440" w:firstLineChars="0" w:firstLine="0"/>
        <w:rPr>
          <w:noProof/>
        </w:rPr>
      </w:pPr>
    </w:p>
    <w:p w14:paraId="56E9028E" w14:textId="5D9807F4" w:rsidR="00690F32" w:rsidRPr="00DC0FFF" w:rsidRDefault="003279C4" w:rsidP="003279C4">
      <w:pPr>
        <w:pStyle w:val="ac"/>
        <w:numPr>
          <w:ilvl w:val="0"/>
          <w:numId w:val="42"/>
        </w:numPr>
        <w:snapToGrid w:val="0"/>
        <w:ind w:firstLineChars="0"/>
        <w:rPr>
          <w:noProof/>
        </w:rPr>
      </w:pPr>
      <w:r w:rsidRPr="00DC0FFF">
        <w:rPr>
          <w:noProof/>
        </w:rPr>
        <w:t>全书共</w:t>
      </w:r>
      <w:r w:rsidRPr="00DC0FFF">
        <w:rPr>
          <w:noProof/>
        </w:rPr>
        <w:t>12</w:t>
      </w:r>
      <w:r w:rsidRPr="00DC0FFF">
        <w:rPr>
          <w:noProof/>
        </w:rPr>
        <w:t>章，均经全面修订，其中新增</w:t>
      </w:r>
      <w:r w:rsidRPr="00DC0FFF">
        <w:rPr>
          <w:noProof/>
        </w:rPr>
        <w:t>2</w:t>
      </w:r>
      <w:r w:rsidRPr="00DC0FFF">
        <w:rPr>
          <w:noProof/>
        </w:rPr>
        <w:t>章：传播方式、媒介与流动性；全球化与语言</w:t>
      </w:r>
      <w:r w:rsidR="00690F32" w:rsidRPr="00DC0FFF">
        <w:rPr>
          <w:noProof/>
        </w:rPr>
        <w:t>。</w:t>
      </w:r>
    </w:p>
    <w:p w14:paraId="4413DDAC" w14:textId="77777777" w:rsidR="00690F32" w:rsidRPr="00DC0FFF" w:rsidRDefault="00690F32" w:rsidP="003279C4">
      <w:pPr>
        <w:snapToGrid w:val="0"/>
        <w:rPr>
          <w:noProof/>
        </w:rPr>
      </w:pPr>
    </w:p>
    <w:p w14:paraId="492BF264" w14:textId="2BA77A37" w:rsidR="00690F32" w:rsidRPr="00DC0FFF" w:rsidRDefault="003279C4" w:rsidP="003279C4">
      <w:pPr>
        <w:pStyle w:val="ac"/>
        <w:numPr>
          <w:ilvl w:val="0"/>
          <w:numId w:val="42"/>
        </w:numPr>
        <w:snapToGrid w:val="0"/>
        <w:ind w:firstLineChars="0"/>
        <w:rPr>
          <w:noProof/>
        </w:rPr>
      </w:pPr>
      <w:r w:rsidRPr="00DC0FFF">
        <w:rPr>
          <w:noProof/>
        </w:rPr>
        <w:t>配有术语表，以及</w:t>
      </w:r>
      <w:r w:rsidRPr="00DC0FFF">
        <w:rPr>
          <w:noProof/>
        </w:rPr>
        <w:t>100</w:t>
      </w:r>
      <w:r w:rsidRPr="00DC0FFF">
        <w:rPr>
          <w:noProof/>
        </w:rPr>
        <w:t>多幅地图、图表、嵌入式说明框、插图和漫画，清晰展示关键概念、数据与观点</w:t>
      </w:r>
      <w:r w:rsidR="00690F32" w:rsidRPr="00DC0FFF">
        <w:rPr>
          <w:noProof/>
        </w:rPr>
        <w:t>。</w:t>
      </w:r>
    </w:p>
    <w:p w14:paraId="35FEB72D" w14:textId="77777777" w:rsidR="00690F32" w:rsidRPr="00DC0FFF" w:rsidRDefault="00690F32" w:rsidP="003279C4">
      <w:pPr>
        <w:snapToGrid w:val="0"/>
        <w:rPr>
          <w:noProof/>
        </w:rPr>
      </w:pPr>
    </w:p>
    <w:p w14:paraId="07C612D1" w14:textId="52BB47D7" w:rsidR="00690F32" w:rsidRPr="00DC0FFF" w:rsidRDefault="003279C4" w:rsidP="003279C4">
      <w:pPr>
        <w:pStyle w:val="ac"/>
        <w:numPr>
          <w:ilvl w:val="0"/>
          <w:numId w:val="42"/>
        </w:numPr>
        <w:snapToGrid w:val="0"/>
        <w:ind w:firstLineChars="0"/>
        <w:rPr>
          <w:noProof/>
        </w:rPr>
      </w:pPr>
      <w:r w:rsidRPr="00DC0FFF">
        <w:rPr>
          <w:noProof/>
        </w:rPr>
        <w:t>立足国际视野，辅以大量来自多语环境的实例</w:t>
      </w:r>
      <w:r w:rsidR="00690F32" w:rsidRPr="00DC0FFF">
        <w:rPr>
          <w:noProof/>
        </w:rPr>
        <w:t>。</w:t>
      </w:r>
    </w:p>
    <w:p w14:paraId="54CC8AC1" w14:textId="77777777" w:rsidR="00690F32" w:rsidRPr="00DC0FFF" w:rsidRDefault="00690F32" w:rsidP="003279C4">
      <w:pPr>
        <w:snapToGrid w:val="0"/>
        <w:rPr>
          <w:noProof/>
        </w:rPr>
      </w:pPr>
    </w:p>
    <w:p w14:paraId="45F3FC1C" w14:textId="71343DF9" w:rsidR="00690F32" w:rsidRPr="00DC0FFF" w:rsidRDefault="003279C4" w:rsidP="003279C4">
      <w:pPr>
        <w:pStyle w:val="ac"/>
        <w:numPr>
          <w:ilvl w:val="0"/>
          <w:numId w:val="42"/>
        </w:numPr>
        <w:snapToGrid w:val="0"/>
        <w:ind w:firstLineChars="0"/>
        <w:rPr>
          <w:noProof/>
        </w:rPr>
      </w:pPr>
      <w:r w:rsidRPr="00DC0FFF">
        <w:rPr>
          <w:noProof/>
        </w:rPr>
        <w:t>新增主题包括全球化、迁移、书写社会语言学、新型传播方式以及青年语言</w:t>
      </w:r>
      <w:r w:rsidR="00690F32" w:rsidRPr="00DC0FFF">
        <w:rPr>
          <w:noProof/>
        </w:rPr>
        <w:t>。</w:t>
      </w:r>
    </w:p>
    <w:p w14:paraId="24BC36BA" w14:textId="77777777" w:rsidR="00FA6345" w:rsidRPr="003279C4" w:rsidRDefault="00FA6345" w:rsidP="003279C4">
      <w:pPr>
        <w:snapToGrid w:val="0"/>
        <w:rPr>
          <w:bCs/>
          <w:noProof/>
        </w:rPr>
      </w:pPr>
    </w:p>
    <w:p w14:paraId="15C95972" w14:textId="77777777" w:rsidR="00FA6345" w:rsidRPr="003279C4" w:rsidRDefault="00FA6345" w:rsidP="003279C4">
      <w:pPr>
        <w:snapToGrid w:val="0"/>
        <w:rPr>
          <w:bCs/>
          <w:noProof/>
        </w:rPr>
      </w:pPr>
    </w:p>
    <w:p w14:paraId="0FB5D46A" w14:textId="28182579" w:rsidR="00AE574A" w:rsidRPr="005E6AF3" w:rsidRDefault="00A14DF2" w:rsidP="003279C4">
      <w:pPr>
        <w:snapToGrid w:val="0"/>
        <w:rPr>
          <w:b/>
          <w:noProof/>
        </w:rPr>
      </w:pPr>
      <w:r w:rsidRPr="005E6AF3">
        <w:rPr>
          <w:b/>
          <w:noProof/>
        </w:rPr>
        <w:t>内容简介：</w:t>
      </w:r>
    </w:p>
    <w:p w14:paraId="14A47746" w14:textId="77777777" w:rsidR="005A4D6A" w:rsidRPr="003279C4" w:rsidRDefault="005A4D6A" w:rsidP="005E6AF3">
      <w:pPr>
        <w:rPr>
          <w:bCs/>
          <w:noProof/>
        </w:rPr>
      </w:pPr>
    </w:p>
    <w:p w14:paraId="2E11951C" w14:textId="6D99AE9D" w:rsidR="003279C4" w:rsidRPr="003279C4" w:rsidRDefault="003279C4" w:rsidP="005E6AF3">
      <w:pPr>
        <w:ind w:firstLineChars="200" w:firstLine="420"/>
        <w:rPr>
          <w:bCs/>
          <w:noProof/>
        </w:rPr>
      </w:pPr>
      <w:r w:rsidRPr="003279C4">
        <w:rPr>
          <w:bCs/>
          <w:noProof/>
        </w:rPr>
        <w:t>这本教材由</w:t>
      </w:r>
      <w:r w:rsidRPr="003279C4">
        <w:rPr>
          <w:rFonts w:hint="eastAsia"/>
          <w:bCs/>
          <w:noProof/>
        </w:rPr>
        <w:t>来自</w:t>
      </w:r>
      <w:r w:rsidRPr="003279C4">
        <w:rPr>
          <w:bCs/>
          <w:noProof/>
        </w:rPr>
        <w:t>四大洲拥有一手社会语言学教学与研究经验的教师共同编写，已将世界各地成千上万名学生引入社会语言学的核心议题。如今，本书已根据该领域最新的论争、方法与研究发现进行了全面更新，是修读</w:t>
      </w:r>
      <w:r w:rsidRPr="003279C4">
        <w:rPr>
          <w:rFonts w:hint="eastAsia"/>
          <w:bCs/>
          <w:noProof/>
        </w:rPr>
        <w:t>“</w:t>
      </w:r>
      <w:r w:rsidRPr="003279C4">
        <w:rPr>
          <w:bCs/>
          <w:noProof/>
        </w:rPr>
        <w:t>社会语言学</w:t>
      </w:r>
      <w:r w:rsidRPr="003279C4">
        <w:rPr>
          <w:rFonts w:hint="eastAsia"/>
          <w:bCs/>
          <w:noProof/>
        </w:rPr>
        <w:t>”、“</w:t>
      </w:r>
      <w:r w:rsidRPr="003279C4">
        <w:rPr>
          <w:bCs/>
          <w:noProof/>
        </w:rPr>
        <w:t>语言与社会</w:t>
      </w:r>
      <w:r w:rsidRPr="003279C4">
        <w:rPr>
          <w:rFonts w:hint="eastAsia"/>
          <w:bCs/>
          <w:noProof/>
        </w:rPr>
        <w:t>”、“</w:t>
      </w:r>
      <w:r w:rsidRPr="003279C4">
        <w:rPr>
          <w:bCs/>
          <w:noProof/>
        </w:rPr>
        <w:t>身份与权力</w:t>
      </w:r>
      <w:r w:rsidRPr="003279C4">
        <w:rPr>
          <w:rFonts w:hint="eastAsia"/>
          <w:bCs/>
          <w:noProof/>
        </w:rPr>
        <w:t>”，</w:t>
      </w:r>
      <w:r w:rsidRPr="003279C4">
        <w:rPr>
          <w:bCs/>
          <w:noProof/>
        </w:rPr>
        <w:t>以及</w:t>
      </w:r>
      <w:r w:rsidRPr="003279C4">
        <w:rPr>
          <w:rFonts w:hint="eastAsia"/>
          <w:bCs/>
          <w:noProof/>
        </w:rPr>
        <w:t>“</w:t>
      </w:r>
      <w:r w:rsidRPr="003279C4">
        <w:rPr>
          <w:bCs/>
          <w:noProof/>
        </w:rPr>
        <w:t>语言变异与变化</w:t>
      </w:r>
      <w:r w:rsidRPr="003279C4">
        <w:rPr>
          <w:rFonts w:hint="eastAsia"/>
          <w:bCs/>
          <w:noProof/>
        </w:rPr>
        <w:t>”</w:t>
      </w:r>
      <w:r w:rsidRPr="003279C4">
        <w:rPr>
          <w:bCs/>
          <w:noProof/>
        </w:rPr>
        <w:t>等入门课程的理想教材。</w:t>
      </w:r>
    </w:p>
    <w:p w14:paraId="1509E0A4" w14:textId="77777777" w:rsidR="003279C4" w:rsidRPr="003279C4" w:rsidRDefault="003279C4" w:rsidP="005E6AF3">
      <w:pPr>
        <w:ind w:firstLineChars="200" w:firstLine="420"/>
        <w:rPr>
          <w:bCs/>
          <w:noProof/>
        </w:rPr>
      </w:pPr>
    </w:p>
    <w:p w14:paraId="0B1A31D5" w14:textId="2D810F72" w:rsidR="003C4C2E" w:rsidRPr="003279C4" w:rsidRDefault="003279C4" w:rsidP="005E6AF3">
      <w:pPr>
        <w:ind w:firstLineChars="200" w:firstLine="420"/>
        <w:rPr>
          <w:bCs/>
          <w:noProof/>
        </w:rPr>
      </w:pPr>
      <w:r w:rsidRPr="003279C4">
        <w:rPr>
          <w:bCs/>
          <w:noProof/>
        </w:rPr>
        <w:t>本书涵盖多语现象、语码选择、语言变异、方言学、互动研究、性别、语言接触、语言与不平等，以及语言与权力等内容。全新增补的部分包括：一章探讨全球化与语言的创新章节，一章关于书写与多模态的新章节，以及若干新设内容，讨论迁移、性别与身份、书写社会语言学、新型传播方式和青年语言等领域。</w:t>
      </w:r>
    </w:p>
    <w:p w14:paraId="66F6CCCF" w14:textId="77777777" w:rsidR="005A4D6A" w:rsidRDefault="005A4D6A" w:rsidP="003279C4">
      <w:pPr>
        <w:snapToGrid w:val="0"/>
        <w:rPr>
          <w:bCs/>
          <w:color w:val="000000"/>
          <w:szCs w:val="21"/>
        </w:rPr>
      </w:pPr>
    </w:p>
    <w:p w14:paraId="318D2F48" w14:textId="77777777" w:rsidR="00C81704" w:rsidRDefault="00C81704" w:rsidP="003279C4">
      <w:pPr>
        <w:snapToGrid w:val="0"/>
        <w:rPr>
          <w:bCs/>
          <w:color w:val="000000"/>
          <w:szCs w:val="21"/>
        </w:rPr>
      </w:pPr>
    </w:p>
    <w:p w14:paraId="6F304A7F" w14:textId="3816BF5B" w:rsidR="00AE574A" w:rsidRDefault="00A14DF2" w:rsidP="003279C4">
      <w:pPr>
        <w:snapToGrid w:val="0"/>
        <w:rPr>
          <w:b/>
          <w:bCs/>
          <w:color w:val="000000"/>
          <w:szCs w:val="21"/>
        </w:rPr>
      </w:pPr>
      <w:r>
        <w:rPr>
          <w:b/>
          <w:bCs/>
          <w:color w:val="000000"/>
          <w:szCs w:val="21"/>
        </w:rPr>
        <w:lastRenderedPageBreak/>
        <w:t>作者简介：</w:t>
      </w:r>
    </w:p>
    <w:p w14:paraId="14124A5B" w14:textId="4354A5D2" w:rsidR="00C12D79" w:rsidRDefault="0040435C" w:rsidP="003279C4">
      <w:pPr>
        <w:snapToGrid w:val="0"/>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328E26D7" w14:textId="47CCD850" w:rsidR="003279C4" w:rsidRDefault="003279C4" w:rsidP="005E6AF3">
      <w:pPr>
        <w:ind w:firstLineChars="200" w:firstLine="422"/>
        <w:rPr>
          <w:bCs/>
          <w:noProof/>
        </w:rPr>
      </w:pPr>
      <w:r w:rsidRPr="003279C4">
        <w:rPr>
          <w:b/>
          <w:noProof/>
        </w:rPr>
        <w:t>拉金德</w:t>
      </w:r>
      <w:r w:rsidRPr="003279C4">
        <w:rPr>
          <w:b/>
          <w:noProof/>
        </w:rPr>
        <w:t>·</w:t>
      </w:r>
      <w:r w:rsidRPr="003279C4">
        <w:rPr>
          <w:b/>
          <w:noProof/>
        </w:rPr>
        <w:t>梅斯特里（</w:t>
      </w:r>
      <w:r w:rsidRPr="003279C4">
        <w:rPr>
          <w:b/>
          <w:noProof/>
        </w:rPr>
        <w:t>Rajend Mesthrie</w:t>
      </w:r>
      <w:r w:rsidRPr="003279C4">
        <w:rPr>
          <w:b/>
          <w:noProof/>
        </w:rPr>
        <w:t>）</w:t>
      </w:r>
      <w:r w:rsidRPr="003279C4">
        <w:rPr>
          <w:bCs/>
          <w:noProof/>
        </w:rPr>
        <w:t>是开普敦大学语言学荣休教授、高级研究学者。他曾任该校语言学部主任（</w:t>
      </w:r>
      <w:r w:rsidRPr="003279C4">
        <w:rPr>
          <w:bCs/>
          <w:noProof/>
        </w:rPr>
        <w:t>1998—2009</w:t>
      </w:r>
      <w:r w:rsidRPr="003279C4">
        <w:rPr>
          <w:bCs/>
          <w:noProof/>
        </w:rPr>
        <w:t>），并担任国家研究基金会（</w:t>
      </w:r>
      <w:r w:rsidRPr="003279C4">
        <w:rPr>
          <w:bCs/>
          <w:noProof/>
        </w:rPr>
        <w:t>NRF</w:t>
      </w:r>
      <w:r w:rsidRPr="003279C4">
        <w:rPr>
          <w:bCs/>
          <w:noProof/>
        </w:rPr>
        <w:t>）</w:t>
      </w:r>
      <w:r>
        <w:rPr>
          <w:rFonts w:hint="eastAsia"/>
          <w:bCs/>
          <w:noProof/>
        </w:rPr>
        <w:t>“</w:t>
      </w:r>
      <w:r w:rsidRPr="003279C4">
        <w:rPr>
          <w:bCs/>
          <w:noProof/>
        </w:rPr>
        <w:t>迁移、语言与社会变迁</w:t>
      </w:r>
      <w:r>
        <w:rPr>
          <w:rFonts w:hint="eastAsia"/>
          <w:bCs/>
          <w:noProof/>
        </w:rPr>
        <w:t>”</w:t>
      </w:r>
      <w:r w:rsidRPr="003279C4">
        <w:rPr>
          <w:bCs/>
          <w:noProof/>
        </w:rPr>
        <w:t>研究讲席教授。他曾于</w:t>
      </w:r>
      <w:r w:rsidRPr="003279C4">
        <w:rPr>
          <w:bCs/>
          <w:noProof/>
        </w:rPr>
        <w:t>2002</w:t>
      </w:r>
      <w:r w:rsidRPr="003279C4">
        <w:rPr>
          <w:bCs/>
          <w:noProof/>
        </w:rPr>
        <w:t>年至</w:t>
      </w:r>
      <w:r w:rsidRPr="003279C4">
        <w:rPr>
          <w:bCs/>
          <w:noProof/>
        </w:rPr>
        <w:t>2009</w:t>
      </w:r>
      <w:r w:rsidRPr="003279C4">
        <w:rPr>
          <w:bCs/>
          <w:noProof/>
        </w:rPr>
        <w:t>年担任南部非洲语言学学会主席，并于</w:t>
      </w:r>
      <w:r w:rsidRPr="003279C4">
        <w:rPr>
          <w:bCs/>
          <w:noProof/>
        </w:rPr>
        <w:t>2013</w:t>
      </w:r>
      <w:r w:rsidRPr="003279C4">
        <w:rPr>
          <w:bCs/>
          <w:noProof/>
        </w:rPr>
        <w:t>年至</w:t>
      </w:r>
      <w:r w:rsidRPr="003279C4">
        <w:rPr>
          <w:bCs/>
          <w:noProof/>
        </w:rPr>
        <w:t>2018</w:t>
      </w:r>
      <w:r w:rsidRPr="003279C4">
        <w:rPr>
          <w:bCs/>
          <w:noProof/>
        </w:rPr>
        <w:t>年担任国际语言学家大会主席。他还是南非语言学与应用语言学学会和美国语言学学会推选的终身荣誉会员。他曾任《今日英语》（</w:t>
      </w:r>
      <w:r w:rsidRPr="003279C4">
        <w:rPr>
          <w:bCs/>
          <w:i/>
          <w:iCs/>
          <w:noProof/>
        </w:rPr>
        <w:t>English Today</w:t>
      </w:r>
      <w:r w:rsidRPr="003279C4">
        <w:rPr>
          <w:bCs/>
          <w:noProof/>
        </w:rPr>
        <w:t>）联合主编（</w:t>
      </w:r>
      <w:r w:rsidRPr="003279C4">
        <w:rPr>
          <w:bCs/>
          <w:noProof/>
        </w:rPr>
        <w:t>2008—2012</w:t>
      </w:r>
      <w:r w:rsidRPr="003279C4">
        <w:rPr>
          <w:bCs/>
          <w:noProof/>
        </w:rPr>
        <w:t>）。</w:t>
      </w:r>
    </w:p>
    <w:p w14:paraId="70637E7B" w14:textId="77777777" w:rsidR="003279C4" w:rsidRDefault="003279C4" w:rsidP="005E6AF3">
      <w:pPr>
        <w:ind w:firstLineChars="200" w:firstLine="420"/>
        <w:rPr>
          <w:bCs/>
          <w:noProof/>
        </w:rPr>
      </w:pPr>
    </w:p>
    <w:p w14:paraId="50D8BF41" w14:textId="262BE066" w:rsidR="003279C4" w:rsidRPr="00AD7775" w:rsidRDefault="003279C4" w:rsidP="005E6AF3">
      <w:pPr>
        <w:ind w:firstLineChars="200" w:firstLine="420"/>
        <w:rPr>
          <w:bCs/>
          <w:szCs w:val="21"/>
        </w:rPr>
      </w:pPr>
      <w:r w:rsidRPr="003279C4">
        <w:rPr>
          <w:bCs/>
          <w:szCs w:val="21"/>
        </w:rPr>
        <w:t>他的著作包括《契约劳工语境中的语言：南非博杰普里</w:t>
      </w:r>
      <w:r w:rsidRPr="003279C4">
        <w:rPr>
          <w:bCs/>
          <w:szCs w:val="21"/>
        </w:rPr>
        <w:t>—</w:t>
      </w:r>
      <w:r w:rsidRPr="003279C4">
        <w:rPr>
          <w:bCs/>
          <w:szCs w:val="21"/>
        </w:rPr>
        <w:t>印地语的社会语言学史》（</w:t>
      </w:r>
      <w:r w:rsidRPr="003279C4">
        <w:rPr>
          <w:bCs/>
          <w:i/>
          <w:iCs/>
          <w:szCs w:val="21"/>
        </w:rPr>
        <w:t>Language in Indenture: A Sociolinguistic History of Bhojpuri-Hindi in South Africa</w:t>
      </w:r>
      <w:r w:rsidRPr="003279C4">
        <w:rPr>
          <w:bCs/>
          <w:szCs w:val="21"/>
        </w:rPr>
        <w:t>，</w:t>
      </w:r>
      <w:r w:rsidRPr="003279C4">
        <w:rPr>
          <w:bCs/>
          <w:szCs w:val="21"/>
        </w:rPr>
        <w:t>1992</w:t>
      </w:r>
      <w:r w:rsidRPr="003279C4">
        <w:rPr>
          <w:bCs/>
          <w:szCs w:val="21"/>
        </w:rPr>
        <w:t>；</w:t>
      </w:r>
      <w:r w:rsidRPr="003279C4">
        <w:rPr>
          <w:bCs/>
          <w:szCs w:val="21"/>
        </w:rPr>
        <w:t>2019</w:t>
      </w:r>
      <w:r w:rsidRPr="003279C4">
        <w:rPr>
          <w:bCs/>
          <w:szCs w:val="21"/>
        </w:rPr>
        <w:t>年重印）、《社会语言学导论》（</w:t>
      </w:r>
      <w:r w:rsidRPr="003279C4">
        <w:rPr>
          <w:bCs/>
          <w:i/>
          <w:iCs/>
          <w:szCs w:val="21"/>
        </w:rPr>
        <w:t>Introducing Sociolinguistics</w:t>
      </w:r>
      <w:r w:rsidRPr="003279C4">
        <w:rPr>
          <w:bCs/>
          <w:szCs w:val="21"/>
        </w:rPr>
        <w:t>，与斯旺</w:t>
      </w:r>
      <w:r w:rsidRPr="003279C4">
        <w:rPr>
          <w:bCs/>
          <w:szCs w:val="21"/>
        </w:rPr>
        <w:t>[Swann]</w:t>
      </w:r>
      <w:r w:rsidRPr="003279C4">
        <w:rPr>
          <w:bCs/>
          <w:szCs w:val="21"/>
        </w:rPr>
        <w:t>、多伊默特</w:t>
      </w:r>
      <w:r w:rsidRPr="003279C4">
        <w:rPr>
          <w:bCs/>
          <w:szCs w:val="21"/>
        </w:rPr>
        <w:t>[</w:t>
      </w:r>
      <w:proofErr w:type="spellStart"/>
      <w:r w:rsidRPr="003279C4">
        <w:rPr>
          <w:bCs/>
          <w:szCs w:val="21"/>
        </w:rPr>
        <w:t>Deumert</w:t>
      </w:r>
      <w:proofErr w:type="spellEnd"/>
      <w:r w:rsidRPr="003279C4">
        <w:rPr>
          <w:bCs/>
          <w:szCs w:val="21"/>
        </w:rPr>
        <w:t>]</w:t>
      </w:r>
      <w:r w:rsidRPr="003279C4">
        <w:rPr>
          <w:bCs/>
          <w:szCs w:val="21"/>
        </w:rPr>
        <w:t>和利普</w:t>
      </w:r>
      <w:r w:rsidRPr="003279C4">
        <w:rPr>
          <w:bCs/>
          <w:szCs w:val="21"/>
        </w:rPr>
        <w:t>[Leap]</w:t>
      </w:r>
      <w:r w:rsidRPr="003279C4">
        <w:rPr>
          <w:bCs/>
          <w:szCs w:val="21"/>
        </w:rPr>
        <w:t>合著，爱丁堡大学出版社</w:t>
      </w:r>
      <w:r w:rsidRPr="003279C4">
        <w:rPr>
          <w:bCs/>
          <w:szCs w:val="21"/>
        </w:rPr>
        <w:t>[Edinburgh University Press]</w:t>
      </w:r>
      <w:r w:rsidRPr="003279C4">
        <w:rPr>
          <w:bCs/>
          <w:szCs w:val="21"/>
        </w:rPr>
        <w:t>，</w:t>
      </w:r>
      <w:r w:rsidRPr="003279C4">
        <w:rPr>
          <w:bCs/>
          <w:szCs w:val="21"/>
        </w:rPr>
        <w:t>2009</w:t>
      </w:r>
      <w:r w:rsidRPr="003279C4">
        <w:rPr>
          <w:bCs/>
          <w:szCs w:val="21"/>
        </w:rPr>
        <w:t>）、《南非的语言》（</w:t>
      </w:r>
      <w:r w:rsidRPr="003279C4">
        <w:rPr>
          <w:bCs/>
          <w:i/>
          <w:iCs/>
          <w:szCs w:val="21"/>
        </w:rPr>
        <w:t>Language in South Africa</w:t>
      </w:r>
      <w:r w:rsidRPr="003279C4">
        <w:rPr>
          <w:bCs/>
          <w:szCs w:val="21"/>
        </w:rPr>
        <w:t>，编著，</w:t>
      </w:r>
      <w:r w:rsidRPr="003279C4">
        <w:rPr>
          <w:bCs/>
          <w:szCs w:val="21"/>
        </w:rPr>
        <w:t>2002</w:t>
      </w:r>
      <w:r w:rsidRPr="003279C4">
        <w:rPr>
          <w:bCs/>
          <w:szCs w:val="21"/>
        </w:rPr>
        <w:t>）以及《非洲青年语言实践与城市语言接触》（</w:t>
      </w:r>
      <w:r w:rsidRPr="003279C4">
        <w:rPr>
          <w:bCs/>
          <w:i/>
          <w:iCs/>
          <w:szCs w:val="21"/>
        </w:rPr>
        <w:t>Youth Language Practices &amp; Urban Language Contact in Africa</w:t>
      </w:r>
      <w:r w:rsidRPr="003279C4">
        <w:rPr>
          <w:bCs/>
          <w:szCs w:val="21"/>
        </w:rPr>
        <w:t>，与赫斯特</w:t>
      </w:r>
      <w:r w:rsidRPr="003279C4">
        <w:rPr>
          <w:bCs/>
          <w:szCs w:val="21"/>
        </w:rPr>
        <w:t>-</w:t>
      </w:r>
      <w:r w:rsidRPr="003279C4">
        <w:rPr>
          <w:bCs/>
          <w:szCs w:val="21"/>
        </w:rPr>
        <w:t>哈罗什</w:t>
      </w:r>
      <w:r w:rsidRPr="003279C4">
        <w:rPr>
          <w:bCs/>
          <w:szCs w:val="21"/>
        </w:rPr>
        <w:t>[Hurst-</w:t>
      </w:r>
      <w:proofErr w:type="spellStart"/>
      <w:r w:rsidRPr="003279C4">
        <w:rPr>
          <w:bCs/>
          <w:szCs w:val="21"/>
        </w:rPr>
        <w:t>Harosh</w:t>
      </w:r>
      <w:proofErr w:type="spellEnd"/>
      <w:r w:rsidRPr="003279C4">
        <w:rPr>
          <w:bCs/>
          <w:szCs w:val="21"/>
        </w:rPr>
        <w:t>]</w:t>
      </w:r>
      <w:r w:rsidRPr="003279C4">
        <w:rPr>
          <w:bCs/>
          <w:szCs w:val="21"/>
        </w:rPr>
        <w:t>、布鲁克斯</w:t>
      </w:r>
      <w:r w:rsidRPr="003279C4">
        <w:rPr>
          <w:bCs/>
          <w:szCs w:val="21"/>
        </w:rPr>
        <w:t>[Brookes]</w:t>
      </w:r>
      <w:r w:rsidRPr="003279C4">
        <w:rPr>
          <w:bCs/>
          <w:szCs w:val="21"/>
        </w:rPr>
        <w:t>合编，</w:t>
      </w:r>
      <w:r w:rsidRPr="003279C4">
        <w:rPr>
          <w:bCs/>
          <w:szCs w:val="21"/>
        </w:rPr>
        <w:t>2021</w:t>
      </w:r>
      <w:r w:rsidRPr="003279C4">
        <w:rPr>
          <w:bCs/>
          <w:szCs w:val="21"/>
        </w:rPr>
        <w:t>）。</w:t>
      </w:r>
    </w:p>
    <w:p w14:paraId="068AF382" w14:textId="48995494" w:rsidR="00DD01FE" w:rsidRDefault="00DD01FE" w:rsidP="005E6AF3">
      <w:pPr>
        <w:ind w:firstLineChars="200" w:firstLine="420"/>
      </w:pPr>
    </w:p>
    <w:p w14:paraId="76814F79" w14:textId="466A069F" w:rsidR="003279C4" w:rsidRPr="003279C4" w:rsidRDefault="003279C4" w:rsidP="005E6AF3">
      <w:pPr>
        <w:ind w:firstLineChars="200" w:firstLine="422"/>
      </w:pPr>
      <w:r w:rsidRPr="003279C4">
        <w:rPr>
          <w:b/>
          <w:bCs/>
        </w:rPr>
        <w:t>琼</w:t>
      </w:r>
      <w:r w:rsidRPr="003279C4">
        <w:rPr>
          <w:b/>
          <w:bCs/>
        </w:rPr>
        <w:t>·</w:t>
      </w:r>
      <w:r w:rsidRPr="003279C4">
        <w:rPr>
          <w:b/>
          <w:bCs/>
        </w:rPr>
        <w:t>斯旺（</w:t>
      </w:r>
      <w:r w:rsidRPr="003279C4">
        <w:rPr>
          <w:b/>
          <w:bCs/>
        </w:rPr>
        <w:t>Joan Swann</w:t>
      </w:r>
      <w:r w:rsidRPr="003279C4">
        <w:rPr>
          <w:b/>
          <w:bCs/>
        </w:rPr>
        <w:t>）</w:t>
      </w:r>
      <w:r w:rsidRPr="003279C4">
        <w:t>是英国开放大学教育学院语言与传播中心高级讲师。</w:t>
      </w:r>
    </w:p>
    <w:p w14:paraId="1053EE94" w14:textId="77777777" w:rsidR="003C4C2E" w:rsidRDefault="003C4C2E" w:rsidP="003279C4">
      <w:pPr>
        <w:shd w:val="clear" w:color="auto" w:fill="FFFFFF"/>
        <w:snapToGrid w:val="0"/>
        <w:rPr>
          <w:bCs/>
          <w:color w:val="000000"/>
          <w:szCs w:val="21"/>
        </w:rPr>
      </w:pPr>
      <w:bookmarkStart w:id="1" w:name="OLE_LINK38"/>
      <w:bookmarkStart w:id="2" w:name="OLE_LINK43"/>
    </w:p>
    <w:p w14:paraId="1F235DF1" w14:textId="77777777" w:rsidR="000959C4" w:rsidRPr="000959C4" w:rsidRDefault="000959C4" w:rsidP="003279C4">
      <w:pPr>
        <w:shd w:val="clear" w:color="auto" w:fill="FFFFFF"/>
        <w:snapToGrid w:val="0"/>
        <w:rPr>
          <w:bCs/>
          <w:color w:val="000000"/>
          <w:szCs w:val="21"/>
        </w:rPr>
      </w:pPr>
    </w:p>
    <w:p w14:paraId="58663447" w14:textId="77777777" w:rsidR="0039755A" w:rsidRDefault="0039755A" w:rsidP="003279C4">
      <w:pPr>
        <w:shd w:val="clear" w:color="auto" w:fill="FFFFFF"/>
        <w:snapToGrid w:val="0"/>
        <w:rPr>
          <w:b/>
          <w:color w:val="000000"/>
          <w:szCs w:val="21"/>
        </w:rPr>
      </w:pPr>
      <w:r w:rsidRPr="004230C5">
        <w:rPr>
          <w:rFonts w:hint="eastAsia"/>
          <w:b/>
          <w:color w:val="000000"/>
          <w:szCs w:val="21"/>
        </w:rPr>
        <w:t>媒体评价：</w:t>
      </w:r>
    </w:p>
    <w:p w14:paraId="63F070EA" w14:textId="77777777" w:rsidR="0039755A" w:rsidRDefault="0039755A" w:rsidP="003279C4">
      <w:pPr>
        <w:shd w:val="clear" w:color="auto" w:fill="FFFFFF"/>
        <w:snapToGrid w:val="0"/>
        <w:rPr>
          <w:b/>
          <w:color w:val="000000"/>
          <w:szCs w:val="21"/>
        </w:rPr>
      </w:pPr>
    </w:p>
    <w:p w14:paraId="1A28BB25" w14:textId="2F9BBEA3" w:rsidR="0039755A" w:rsidRDefault="0039755A" w:rsidP="005E6AF3">
      <w:pPr>
        <w:shd w:val="clear" w:color="auto" w:fill="FFFFFF"/>
        <w:ind w:firstLineChars="200" w:firstLine="420"/>
        <w:jc w:val="left"/>
        <w:rPr>
          <w:bCs/>
          <w:color w:val="000000"/>
          <w:szCs w:val="21"/>
        </w:rPr>
      </w:pPr>
      <w:r w:rsidRPr="00CB136F">
        <w:rPr>
          <w:rFonts w:hint="eastAsia"/>
          <w:bCs/>
          <w:color w:val="000000"/>
          <w:szCs w:val="21"/>
        </w:rPr>
        <w:t>“</w:t>
      </w:r>
      <w:r w:rsidR="000959C4" w:rsidRPr="000959C4">
        <w:rPr>
          <w:bCs/>
          <w:color w:val="000000"/>
          <w:szCs w:val="21"/>
        </w:rPr>
        <w:t>这一新版背后的国际作者团队，充分汲取了全球学术研究的丰厚成果。全书以生动而多样的数据材料，提供了卓越的技术与理论</w:t>
      </w:r>
      <w:r w:rsidR="000959C4">
        <w:rPr>
          <w:rFonts w:hint="eastAsia"/>
          <w:bCs/>
          <w:color w:val="000000"/>
          <w:szCs w:val="21"/>
        </w:rPr>
        <w:t>知识</w:t>
      </w:r>
      <w:r w:rsidR="000959C4" w:rsidRPr="000959C4">
        <w:rPr>
          <w:bCs/>
          <w:color w:val="000000"/>
          <w:szCs w:val="21"/>
        </w:rPr>
        <w:t>。它真实展现了这一领域的广阔面貌</w:t>
      </w:r>
      <w:r w:rsidR="000959C4" w:rsidRPr="000959C4">
        <w:rPr>
          <w:bCs/>
          <w:color w:val="000000"/>
          <w:szCs w:val="21"/>
        </w:rPr>
        <w:t>——</w:t>
      </w:r>
      <w:r w:rsidR="000959C4" w:rsidRPr="000959C4">
        <w:rPr>
          <w:bCs/>
          <w:color w:val="000000"/>
          <w:szCs w:val="21"/>
        </w:rPr>
        <w:t>涵盖经典媒介与新媒介、多元文化以及这个快速变化世界中的新见解。</w:t>
      </w:r>
      <w:r w:rsidRPr="00CB136F">
        <w:rPr>
          <w:rFonts w:hint="eastAsia"/>
          <w:bCs/>
          <w:color w:val="000000"/>
          <w:szCs w:val="21"/>
        </w:rPr>
        <w:t>”</w:t>
      </w:r>
    </w:p>
    <w:p w14:paraId="27A030C4" w14:textId="0EE7F3EF" w:rsidR="0039755A" w:rsidRPr="00CB136F" w:rsidRDefault="0039755A" w:rsidP="005E6AF3">
      <w:pPr>
        <w:shd w:val="clear" w:color="auto" w:fill="FFFFFF"/>
        <w:ind w:firstLineChars="200" w:firstLine="420"/>
        <w:jc w:val="right"/>
        <w:rPr>
          <w:bCs/>
          <w:color w:val="000000"/>
          <w:szCs w:val="21"/>
        </w:rPr>
      </w:pPr>
      <w:r w:rsidRPr="00CB136F">
        <w:rPr>
          <w:bCs/>
          <w:color w:val="000000"/>
          <w:szCs w:val="21"/>
        </w:rPr>
        <w:t>——</w:t>
      </w:r>
      <w:r w:rsidR="000959C4" w:rsidRPr="000959C4">
        <w:rPr>
          <w:bCs/>
          <w:color w:val="000000"/>
          <w:szCs w:val="21"/>
        </w:rPr>
        <w:t>德维亚妮</w:t>
      </w:r>
      <w:r w:rsidR="000959C4" w:rsidRPr="000959C4">
        <w:rPr>
          <w:bCs/>
          <w:color w:val="000000"/>
          <w:szCs w:val="21"/>
        </w:rPr>
        <w:t>·</w:t>
      </w:r>
      <w:r w:rsidR="000959C4" w:rsidRPr="000959C4">
        <w:rPr>
          <w:bCs/>
          <w:color w:val="000000"/>
          <w:szCs w:val="21"/>
        </w:rPr>
        <w:t>夏尔马（</w:t>
      </w:r>
      <w:r w:rsidR="000959C4" w:rsidRPr="000959C4">
        <w:rPr>
          <w:bCs/>
          <w:color w:val="000000"/>
          <w:szCs w:val="21"/>
        </w:rPr>
        <w:t>Devyani Sharma</w:t>
      </w:r>
      <w:r w:rsidR="000959C4" w:rsidRPr="000959C4">
        <w:rPr>
          <w:bCs/>
          <w:color w:val="000000"/>
          <w:szCs w:val="21"/>
        </w:rPr>
        <w:t>），牛津大学（</w:t>
      </w:r>
      <w:r w:rsidR="000959C4" w:rsidRPr="000959C4">
        <w:rPr>
          <w:bCs/>
          <w:color w:val="000000"/>
          <w:szCs w:val="21"/>
        </w:rPr>
        <w:t>University of Oxford</w:t>
      </w:r>
      <w:r w:rsidR="000959C4" w:rsidRPr="000959C4">
        <w:rPr>
          <w:bCs/>
          <w:color w:val="000000"/>
          <w:szCs w:val="21"/>
        </w:rPr>
        <w:t>）</w:t>
      </w:r>
    </w:p>
    <w:p w14:paraId="23535094" w14:textId="77777777" w:rsidR="0039755A" w:rsidRPr="004230C5" w:rsidRDefault="0039755A" w:rsidP="000959C4">
      <w:pPr>
        <w:shd w:val="clear" w:color="auto" w:fill="FFFFFF"/>
        <w:rPr>
          <w:b/>
          <w:color w:val="000000"/>
          <w:szCs w:val="21"/>
        </w:rPr>
      </w:pPr>
    </w:p>
    <w:p w14:paraId="4E46FA02" w14:textId="77777777" w:rsidR="0039755A" w:rsidRPr="004230C5" w:rsidRDefault="0039755A" w:rsidP="003279C4">
      <w:pPr>
        <w:shd w:val="clear" w:color="auto" w:fill="FFFFFF"/>
        <w:rPr>
          <w:b/>
          <w:color w:val="000000"/>
          <w:szCs w:val="21"/>
        </w:rPr>
      </w:pPr>
    </w:p>
    <w:p w14:paraId="13F1FA11" w14:textId="77777777" w:rsidR="0039755A" w:rsidRPr="004230C5" w:rsidRDefault="0039755A" w:rsidP="003279C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3279C4">
      <w:pPr>
        <w:shd w:val="clear" w:color="auto" w:fill="FFFFFF"/>
        <w:rPr>
          <w:b/>
          <w:color w:val="000000"/>
          <w:szCs w:val="21"/>
        </w:rPr>
      </w:pPr>
    </w:p>
    <w:p w14:paraId="51980494" w14:textId="77777777" w:rsidR="00025B62" w:rsidRPr="00025B62" w:rsidRDefault="00025B62" w:rsidP="005E6AF3">
      <w:pPr>
        <w:shd w:val="clear" w:color="auto" w:fill="FFFFFF"/>
        <w:jc w:val="center"/>
        <w:rPr>
          <w:bCs/>
          <w:color w:val="000000"/>
          <w:szCs w:val="21"/>
        </w:rPr>
      </w:pPr>
      <w:r w:rsidRPr="00025B62">
        <w:rPr>
          <w:rFonts w:hint="eastAsia"/>
          <w:bCs/>
          <w:color w:val="000000"/>
          <w:szCs w:val="21"/>
        </w:rPr>
        <w:t>表格、地图与插图目录</w:t>
      </w:r>
    </w:p>
    <w:p w14:paraId="4FF48711" w14:textId="77777777" w:rsidR="00025B62" w:rsidRPr="00025B62" w:rsidRDefault="00025B62" w:rsidP="005E6AF3">
      <w:pPr>
        <w:shd w:val="clear" w:color="auto" w:fill="FFFFFF"/>
        <w:jc w:val="center"/>
        <w:rPr>
          <w:bCs/>
          <w:color w:val="000000"/>
          <w:szCs w:val="21"/>
        </w:rPr>
      </w:pPr>
      <w:r w:rsidRPr="00025B62">
        <w:rPr>
          <w:rFonts w:hint="eastAsia"/>
          <w:bCs/>
          <w:color w:val="000000"/>
          <w:szCs w:val="21"/>
        </w:rPr>
        <w:t>缩略语表</w:t>
      </w:r>
    </w:p>
    <w:p w14:paraId="72EE8731" w14:textId="77777777" w:rsidR="00025B62" w:rsidRPr="00025B62" w:rsidRDefault="00025B62" w:rsidP="005E6AF3">
      <w:pPr>
        <w:shd w:val="clear" w:color="auto" w:fill="FFFFFF"/>
        <w:jc w:val="center"/>
        <w:rPr>
          <w:bCs/>
          <w:color w:val="000000"/>
          <w:szCs w:val="21"/>
        </w:rPr>
      </w:pPr>
      <w:r w:rsidRPr="00025B62">
        <w:rPr>
          <w:rFonts w:hint="eastAsia"/>
          <w:bCs/>
          <w:color w:val="000000"/>
          <w:szCs w:val="21"/>
        </w:rPr>
        <w:t>致谢</w:t>
      </w:r>
    </w:p>
    <w:p w14:paraId="43C551D8" w14:textId="77777777" w:rsidR="00025B62" w:rsidRPr="00025B62" w:rsidRDefault="00025B62" w:rsidP="005E6AF3">
      <w:pPr>
        <w:shd w:val="clear" w:color="auto" w:fill="FFFFFF"/>
        <w:jc w:val="center"/>
        <w:rPr>
          <w:bCs/>
          <w:color w:val="000000"/>
          <w:szCs w:val="21"/>
        </w:rPr>
      </w:pPr>
      <w:r w:rsidRPr="00025B62">
        <w:rPr>
          <w:rFonts w:hint="eastAsia"/>
          <w:bCs/>
          <w:color w:val="000000"/>
          <w:szCs w:val="21"/>
        </w:rPr>
        <w:t>致读者说明</w:t>
      </w:r>
    </w:p>
    <w:p w14:paraId="03E1ACA8" w14:textId="0356F5CA" w:rsidR="00025B62" w:rsidRPr="00025B62" w:rsidRDefault="00025B62" w:rsidP="005E6AF3">
      <w:pPr>
        <w:shd w:val="clear" w:color="auto" w:fill="FFFFFF"/>
        <w:jc w:val="center"/>
        <w:rPr>
          <w:bCs/>
          <w:color w:val="000000"/>
          <w:szCs w:val="21"/>
        </w:rPr>
      </w:pPr>
      <w:r>
        <w:rPr>
          <w:rFonts w:hint="eastAsia"/>
          <w:bCs/>
          <w:color w:val="000000"/>
          <w:szCs w:val="21"/>
        </w:rPr>
        <w:t xml:space="preserve">1. </w:t>
      </w:r>
      <w:r w:rsidRPr="00025B62">
        <w:rPr>
          <w:rFonts w:hint="eastAsia"/>
          <w:bCs/>
          <w:color w:val="000000"/>
          <w:szCs w:val="21"/>
        </w:rPr>
        <w:t>奠定基础：基本问题、概念与研究路径</w:t>
      </w:r>
    </w:p>
    <w:p w14:paraId="03A94CB3" w14:textId="0F3B2EA8" w:rsidR="00025B62" w:rsidRPr="00025B62" w:rsidRDefault="00025B62" w:rsidP="005E6AF3">
      <w:pPr>
        <w:shd w:val="clear" w:color="auto" w:fill="FFFFFF"/>
        <w:jc w:val="center"/>
        <w:rPr>
          <w:bCs/>
          <w:color w:val="000000"/>
          <w:szCs w:val="21"/>
        </w:rPr>
      </w:pPr>
      <w:r>
        <w:rPr>
          <w:rFonts w:hint="eastAsia"/>
          <w:bCs/>
          <w:color w:val="000000"/>
          <w:szCs w:val="21"/>
        </w:rPr>
        <w:t xml:space="preserve">2. </w:t>
      </w:r>
      <w:r w:rsidRPr="00025B62">
        <w:rPr>
          <w:rFonts w:hint="eastAsia"/>
          <w:bCs/>
          <w:color w:val="000000"/>
          <w:szCs w:val="21"/>
        </w:rPr>
        <w:t>区域方言学</w:t>
      </w:r>
    </w:p>
    <w:p w14:paraId="10F03430" w14:textId="33DBF66B" w:rsidR="00025B62" w:rsidRPr="00025B62" w:rsidRDefault="00025B62" w:rsidP="005E6AF3">
      <w:pPr>
        <w:shd w:val="clear" w:color="auto" w:fill="FFFFFF"/>
        <w:jc w:val="center"/>
        <w:rPr>
          <w:bCs/>
          <w:color w:val="000000"/>
          <w:szCs w:val="21"/>
        </w:rPr>
      </w:pPr>
      <w:r>
        <w:rPr>
          <w:rFonts w:hint="eastAsia"/>
          <w:bCs/>
          <w:color w:val="000000"/>
          <w:szCs w:val="21"/>
        </w:rPr>
        <w:t xml:space="preserve">3. </w:t>
      </w:r>
      <w:r w:rsidRPr="00025B62">
        <w:rPr>
          <w:rFonts w:hint="eastAsia"/>
          <w:bCs/>
          <w:color w:val="000000"/>
          <w:szCs w:val="21"/>
        </w:rPr>
        <w:t>社会方言学</w:t>
      </w:r>
    </w:p>
    <w:p w14:paraId="6A0EE203" w14:textId="61681B9C" w:rsidR="00025B62" w:rsidRPr="00025B62" w:rsidRDefault="00025B62" w:rsidP="005E6AF3">
      <w:pPr>
        <w:shd w:val="clear" w:color="auto" w:fill="FFFFFF"/>
        <w:jc w:val="center"/>
        <w:rPr>
          <w:bCs/>
          <w:color w:val="000000"/>
          <w:szCs w:val="21"/>
        </w:rPr>
      </w:pPr>
      <w:r>
        <w:rPr>
          <w:rFonts w:hint="eastAsia"/>
          <w:bCs/>
          <w:color w:val="000000"/>
          <w:szCs w:val="21"/>
        </w:rPr>
        <w:t xml:space="preserve">4. </w:t>
      </w:r>
      <w:r w:rsidRPr="00025B62">
        <w:rPr>
          <w:rFonts w:hint="eastAsia"/>
          <w:bCs/>
          <w:color w:val="000000"/>
          <w:szCs w:val="21"/>
        </w:rPr>
        <w:t>语言变异与变化</w:t>
      </w:r>
    </w:p>
    <w:p w14:paraId="58017F5B" w14:textId="57D8E6FD" w:rsidR="00025B62" w:rsidRPr="00025B62" w:rsidRDefault="00025B62" w:rsidP="005E6AF3">
      <w:pPr>
        <w:shd w:val="clear" w:color="auto" w:fill="FFFFFF"/>
        <w:jc w:val="center"/>
        <w:rPr>
          <w:bCs/>
          <w:color w:val="000000"/>
          <w:szCs w:val="21"/>
        </w:rPr>
      </w:pPr>
      <w:r>
        <w:rPr>
          <w:rFonts w:hint="eastAsia"/>
          <w:bCs/>
          <w:color w:val="000000"/>
          <w:szCs w:val="21"/>
        </w:rPr>
        <w:t xml:space="preserve">5. </w:t>
      </w:r>
      <w:r w:rsidRPr="00025B62">
        <w:rPr>
          <w:rFonts w:hint="eastAsia"/>
          <w:bCs/>
          <w:color w:val="000000"/>
          <w:szCs w:val="21"/>
        </w:rPr>
        <w:t>语体与语体变异</w:t>
      </w:r>
    </w:p>
    <w:p w14:paraId="4C7F9FF9" w14:textId="3B030049" w:rsidR="00025B62" w:rsidRPr="00025B62" w:rsidRDefault="00025B62" w:rsidP="005E6AF3">
      <w:pPr>
        <w:shd w:val="clear" w:color="auto" w:fill="FFFFFF"/>
        <w:jc w:val="center"/>
        <w:rPr>
          <w:bCs/>
          <w:color w:val="000000"/>
          <w:szCs w:val="21"/>
        </w:rPr>
      </w:pPr>
      <w:r>
        <w:rPr>
          <w:rFonts w:hint="eastAsia"/>
          <w:bCs/>
          <w:color w:val="000000"/>
          <w:szCs w:val="21"/>
        </w:rPr>
        <w:t xml:space="preserve">6. </w:t>
      </w:r>
      <w:r w:rsidRPr="00025B62">
        <w:rPr>
          <w:rFonts w:hint="eastAsia"/>
          <w:bCs/>
          <w:color w:val="000000"/>
          <w:szCs w:val="21"/>
        </w:rPr>
        <w:t>语言选择与语码转换</w:t>
      </w:r>
    </w:p>
    <w:p w14:paraId="5728EC19" w14:textId="5E583841" w:rsidR="00025B62" w:rsidRPr="00025B62" w:rsidRDefault="00025B62" w:rsidP="005E6AF3">
      <w:pPr>
        <w:shd w:val="clear" w:color="auto" w:fill="FFFFFF"/>
        <w:jc w:val="center"/>
        <w:rPr>
          <w:bCs/>
          <w:color w:val="000000"/>
          <w:szCs w:val="21"/>
        </w:rPr>
      </w:pPr>
      <w:r>
        <w:rPr>
          <w:rFonts w:hint="eastAsia"/>
          <w:bCs/>
          <w:color w:val="000000"/>
          <w:szCs w:val="21"/>
        </w:rPr>
        <w:t xml:space="preserve">7. </w:t>
      </w:r>
      <w:r w:rsidRPr="00025B62">
        <w:rPr>
          <w:rFonts w:hint="eastAsia"/>
          <w:bCs/>
          <w:color w:val="000000"/>
          <w:szCs w:val="21"/>
        </w:rPr>
        <w:t>互动中的语言</w:t>
      </w:r>
    </w:p>
    <w:p w14:paraId="57F65059" w14:textId="78F0BFC4" w:rsidR="00025B62" w:rsidRPr="00025B62" w:rsidRDefault="00025B62" w:rsidP="005E6AF3">
      <w:pPr>
        <w:shd w:val="clear" w:color="auto" w:fill="FFFFFF"/>
        <w:jc w:val="center"/>
        <w:rPr>
          <w:bCs/>
          <w:color w:val="000000"/>
          <w:szCs w:val="21"/>
        </w:rPr>
      </w:pPr>
      <w:r>
        <w:rPr>
          <w:rFonts w:hint="eastAsia"/>
          <w:bCs/>
          <w:color w:val="000000"/>
          <w:szCs w:val="21"/>
        </w:rPr>
        <w:t xml:space="preserve">8. </w:t>
      </w:r>
      <w:r w:rsidRPr="00025B62">
        <w:rPr>
          <w:rFonts w:hint="eastAsia"/>
          <w:bCs/>
          <w:color w:val="000000"/>
          <w:szCs w:val="21"/>
        </w:rPr>
        <w:t>媒介、模式与流动性</w:t>
      </w:r>
    </w:p>
    <w:p w14:paraId="1F755B4C" w14:textId="410782FC" w:rsidR="00025B62" w:rsidRPr="00025B62" w:rsidRDefault="00025B62" w:rsidP="005E6AF3">
      <w:pPr>
        <w:shd w:val="clear" w:color="auto" w:fill="FFFFFF"/>
        <w:jc w:val="center"/>
        <w:rPr>
          <w:bCs/>
          <w:color w:val="000000"/>
          <w:szCs w:val="21"/>
        </w:rPr>
      </w:pPr>
      <w:r>
        <w:rPr>
          <w:rFonts w:hint="eastAsia"/>
          <w:bCs/>
          <w:color w:val="000000"/>
          <w:szCs w:val="21"/>
        </w:rPr>
        <w:t xml:space="preserve">9. </w:t>
      </w:r>
      <w:r w:rsidRPr="00025B62">
        <w:rPr>
          <w:rFonts w:hint="eastAsia"/>
          <w:bCs/>
          <w:color w:val="000000"/>
          <w:szCs w:val="21"/>
        </w:rPr>
        <w:t>性别与语言使用</w:t>
      </w:r>
    </w:p>
    <w:p w14:paraId="743C3AD6" w14:textId="14CB4F10" w:rsidR="00025B62" w:rsidRPr="00025B62" w:rsidRDefault="00025B62" w:rsidP="005E6AF3">
      <w:pPr>
        <w:shd w:val="clear" w:color="auto" w:fill="FFFFFF"/>
        <w:jc w:val="center"/>
        <w:rPr>
          <w:bCs/>
          <w:color w:val="000000"/>
          <w:szCs w:val="21"/>
        </w:rPr>
      </w:pPr>
      <w:r>
        <w:rPr>
          <w:rFonts w:hint="eastAsia"/>
          <w:bCs/>
          <w:color w:val="000000"/>
          <w:szCs w:val="21"/>
        </w:rPr>
        <w:t xml:space="preserve">10. </w:t>
      </w:r>
      <w:r w:rsidRPr="00025B62">
        <w:rPr>
          <w:rFonts w:hint="eastAsia"/>
          <w:bCs/>
          <w:color w:val="000000"/>
          <w:szCs w:val="21"/>
        </w:rPr>
        <w:t>语言接触及其结果</w:t>
      </w:r>
    </w:p>
    <w:p w14:paraId="45AA27D7" w14:textId="6333BCEA" w:rsidR="00025B62" w:rsidRPr="00025B62" w:rsidRDefault="00025B62" w:rsidP="005E6AF3">
      <w:pPr>
        <w:shd w:val="clear" w:color="auto" w:fill="FFFFFF"/>
        <w:jc w:val="center"/>
        <w:rPr>
          <w:bCs/>
          <w:color w:val="000000"/>
          <w:szCs w:val="21"/>
        </w:rPr>
      </w:pPr>
      <w:r>
        <w:rPr>
          <w:rFonts w:hint="eastAsia"/>
          <w:bCs/>
          <w:color w:val="000000"/>
          <w:szCs w:val="21"/>
        </w:rPr>
        <w:lastRenderedPageBreak/>
        <w:t xml:space="preserve">11. </w:t>
      </w:r>
      <w:r w:rsidRPr="00025B62">
        <w:rPr>
          <w:rFonts w:hint="eastAsia"/>
          <w:bCs/>
          <w:color w:val="000000"/>
          <w:szCs w:val="21"/>
        </w:rPr>
        <w:t>全球化与语言</w:t>
      </w:r>
    </w:p>
    <w:p w14:paraId="2BC745F0" w14:textId="0B7FF805" w:rsidR="00025B62" w:rsidRPr="00025B62" w:rsidRDefault="00025B62" w:rsidP="005E6AF3">
      <w:pPr>
        <w:shd w:val="clear" w:color="auto" w:fill="FFFFFF"/>
        <w:jc w:val="center"/>
        <w:rPr>
          <w:bCs/>
          <w:color w:val="000000"/>
          <w:szCs w:val="21"/>
        </w:rPr>
      </w:pPr>
      <w:r>
        <w:rPr>
          <w:rFonts w:hint="eastAsia"/>
          <w:bCs/>
          <w:color w:val="000000"/>
          <w:szCs w:val="21"/>
        </w:rPr>
        <w:t xml:space="preserve">12. </w:t>
      </w:r>
      <w:r w:rsidRPr="00025B62">
        <w:rPr>
          <w:rFonts w:hint="eastAsia"/>
          <w:bCs/>
          <w:color w:val="000000"/>
          <w:szCs w:val="21"/>
        </w:rPr>
        <w:t>语言与权力</w:t>
      </w:r>
    </w:p>
    <w:p w14:paraId="16D2D212" w14:textId="77777777" w:rsidR="00025B62" w:rsidRPr="00025B62" w:rsidRDefault="00025B62" w:rsidP="005E6AF3">
      <w:pPr>
        <w:shd w:val="clear" w:color="auto" w:fill="FFFFFF"/>
        <w:jc w:val="center"/>
        <w:rPr>
          <w:bCs/>
          <w:color w:val="000000"/>
          <w:szCs w:val="21"/>
        </w:rPr>
      </w:pPr>
      <w:r w:rsidRPr="00025B62">
        <w:rPr>
          <w:rFonts w:hint="eastAsia"/>
          <w:bCs/>
          <w:color w:val="000000"/>
          <w:szCs w:val="21"/>
        </w:rPr>
        <w:t>参考文献</w:t>
      </w:r>
    </w:p>
    <w:p w14:paraId="30D1B3C3" w14:textId="77777777" w:rsidR="00025B62" w:rsidRPr="00025B62" w:rsidRDefault="00025B62" w:rsidP="005E6AF3">
      <w:pPr>
        <w:shd w:val="clear" w:color="auto" w:fill="FFFFFF"/>
        <w:jc w:val="center"/>
        <w:rPr>
          <w:bCs/>
          <w:color w:val="000000"/>
          <w:szCs w:val="21"/>
        </w:rPr>
      </w:pPr>
      <w:r w:rsidRPr="00025B62">
        <w:rPr>
          <w:rFonts w:hint="eastAsia"/>
          <w:bCs/>
          <w:color w:val="000000"/>
          <w:szCs w:val="21"/>
        </w:rPr>
        <w:t>术语表</w:t>
      </w:r>
    </w:p>
    <w:p w14:paraId="244DD161" w14:textId="77EA14A8" w:rsidR="0039755A" w:rsidRDefault="00025B62" w:rsidP="005E6AF3">
      <w:pPr>
        <w:shd w:val="clear" w:color="auto" w:fill="FFFFFF"/>
        <w:jc w:val="center"/>
        <w:rPr>
          <w:bCs/>
          <w:color w:val="000000"/>
          <w:szCs w:val="21"/>
        </w:rPr>
      </w:pPr>
      <w:r w:rsidRPr="00025B62">
        <w:rPr>
          <w:rFonts w:hint="eastAsia"/>
          <w:bCs/>
          <w:color w:val="000000"/>
          <w:szCs w:val="21"/>
        </w:rPr>
        <w:t>索引</w:t>
      </w:r>
    </w:p>
    <w:p w14:paraId="5B5BA3E9" w14:textId="77777777" w:rsidR="0039755A" w:rsidRDefault="0039755A" w:rsidP="003279C4">
      <w:pPr>
        <w:shd w:val="clear" w:color="auto" w:fill="FFFFFF"/>
        <w:snapToGrid w:val="0"/>
        <w:rPr>
          <w:bCs/>
          <w:color w:val="000000"/>
          <w:szCs w:val="21"/>
        </w:rPr>
      </w:pPr>
    </w:p>
    <w:p w14:paraId="3E5E123A" w14:textId="77777777" w:rsidR="00025B62" w:rsidRPr="0039755A" w:rsidRDefault="00025B62" w:rsidP="003279C4">
      <w:pPr>
        <w:shd w:val="clear" w:color="auto" w:fill="FFFFFF"/>
        <w:snapToGrid w:val="0"/>
        <w:rPr>
          <w:bCs/>
          <w:color w:val="000000"/>
          <w:szCs w:val="21"/>
        </w:rPr>
      </w:pPr>
    </w:p>
    <w:p w14:paraId="6CCA3BBD" w14:textId="0077D5DB" w:rsidR="00AE574A" w:rsidRDefault="00A14DF2" w:rsidP="003279C4">
      <w:pPr>
        <w:shd w:val="clear" w:color="auto" w:fill="FFFFFF"/>
        <w:snapToGrid w:val="0"/>
        <w:rPr>
          <w:color w:val="000000"/>
          <w:szCs w:val="21"/>
        </w:rPr>
      </w:pPr>
      <w:r>
        <w:rPr>
          <w:b/>
          <w:bCs/>
          <w:color w:val="000000"/>
          <w:szCs w:val="21"/>
        </w:rPr>
        <w:t>感谢您的阅读！</w:t>
      </w:r>
    </w:p>
    <w:p w14:paraId="2562ABC3" w14:textId="77777777" w:rsidR="00AE574A" w:rsidRDefault="00A14DF2" w:rsidP="003279C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3279C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3279C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3279C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3279C4">
      <w:pPr>
        <w:snapToGrid w:val="0"/>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3279C4">
      <w:pPr>
        <w:snapToGrid w:val="0"/>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3279C4">
      <w:pPr>
        <w:snapToGrid w:val="0"/>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3279C4">
      <w:pPr>
        <w:snapToGrid w:val="0"/>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3279C4">
      <w:pPr>
        <w:snapToGrid w:val="0"/>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3279C4">
      <w:pPr>
        <w:snapToGrid w:val="0"/>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3279C4">
      <w:pPr>
        <w:snapToGrid w:val="0"/>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3279C4">
      <w:pPr>
        <w:shd w:val="clear" w:color="auto" w:fill="FFFFFF"/>
        <w:snapToGrid w:val="0"/>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3279C4">
      <w:pPr>
        <w:snapToGrid w:val="0"/>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rsidP="003279C4">
      <w:pPr>
        <w:snapToGrid w:val="0"/>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EE65D" w14:textId="77777777" w:rsidR="00E53BE8" w:rsidRDefault="00E53BE8">
      <w:r>
        <w:separator/>
      </w:r>
    </w:p>
  </w:endnote>
  <w:endnote w:type="continuationSeparator" w:id="0">
    <w:p w14:paraId="3A1B7A66" w14:textId="77777777" w:rsidR="00E53BE8" w:rsidRDefault="00E5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599AB" w14:textId="77777777" w:rsidR="00E53BE8" w:rsidRDefault="00E53BE8">
      <w:r>
        <w:separator/>
      </w:r>
    </w:p>
  </w:footnote>
  <w:footnote w:type="continuationSeparator" w:id="0">
    <w:p w14:paraId="51BFE609" w14:textId="77777777" w:rsidR="00E53BE8" w:rsidRDefault="00E53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DF90E4C"/>
    <w:multiLevelType w:val="hybridMultilevel"/>
    <w:tmpl w:val="46DA6C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5"/>
  </w:num>
  <w:num w:numId="3">
    <w:abstractNumId w:val="26"/>
  </w:num>
  <w:num w:numId="4">
    <w:abstractNumId w:val="24"/>
  </w:num>
  <w:num w:numId="5">
    <w:abstractNumId w:val="29"/>
  </w:num>
  <w:num w:numId="6">
    <w:abstractNumId w:val="25"/>
  </w:num>
  <w:num w:numId="7">
    <w:abstractNumId w:val="18"/>
  </w:num>
  <w:num w:numId="8">
    <w:abstractNumId w:val="21"/>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4"/>
  </w:num>
  <w:num w:numId="16">
    <w:abstractNumId w:val="38"/>
  </w:num>
  <w:num w:numId="17">
    <w:abstractNumId w:val="13"/>
  </w:num>
  <w:num w:numId="18">
    <w:abstractNumId w:val="20"/>
  </w:num>
  <w:num w:numId="19">
    <w:abstractNumId w:val="6"/>
  </w:num>
  <w:num w:numId="20">
    <w:abstractNumId w:val="42"/>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6"/>
  </w:num>
  <w:num w:numId="28">
    <w:abstractNumId w:val="35"/>
  </w:num>
  <w:num w:numId="29">
    <w:abstractNumId w:val="40"/>
  </w:num>
  <w:num w:numId="30">
    <w:abstractNumId w:val="27"/>
  </w:num>
  <w:num w:numId="31">
    <w:abstractNumId w:val="33"/>
  </w:num>
  <w:num w:numId="32">
    <w:abstractNumId w:val="41"/>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1"/>
  </w:num>
  <w:num w:numId="41">
    <w:abstractNumId w:val="17"/>
  </w:num>
  <w:num w:numId="42">
    <w:abstractNumId w:val="3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B62"/>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959C4"/>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279C4"/>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1078"/>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778"/>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AF3"/>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5EF9"/>
    <w:rsid w:val="00836103"/>
    <w:rsid w:val="008375D6"/>
    <w:rsid w:val="0084131F"/>
    <w:rsid w:val="00845E7F"/>
    <w:rsid w:val="00847F10"/>
    <w:rsid w:val="008520C3"/>
    <w:rsid w:val="00852DF8"/>
    <w:rsid w:val="00865331"/>
    <w:rsid w:val="00867073"/>
    <w:rsid w:val="00867535"/>
    <w:rsid w:val="008706FD"/>
    <w:rsid w:val="00881FF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B7977"/>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0FF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3BE8"/>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9910-A26D-4E03-A2A0-5E507D23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1169</Words>
  <Characters>1767</Characters>
  <Application>Microsoft Office Word</Application>
  <DocSecurity>0</DocSecurity>
  <Lines>93</Lines>
  <Paragraphs>86</Paragraphs>
  <ScaleCrop>false</ScaleCrop>
  <Company>2ndSpAcE</Company>
  <LinksUpToDate>false</LinksUpToDate>
  <CharactersWithSpaces>2850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2026-03-26T06:16:00Z</dcterms:created>
  <dcterms:modified xsi:type="dcterms:W3CDTF">2026-03-27T08:13:00Z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