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63B5E76" w:rsidR="00AE574A" w:rsidRDefault="00AE574A">
      <w:pPr>
        <w:rPr>
          <w:b/>
          <w:color w:val="000000"/>
          <w:szCs w:val="21"/>
        </w:rPr>
      </w:pPr>
    </w:p>
    <w:p w14:paraId="3DA7336F" w14:textId="1B8A3773" w:rsidR="00774233" w:rsidRPr="00774233" w:rsidRDefault="000D0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DE634A6" wp14:editId="7E3C08D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15720" cy="1973580"/>
            <wp:effectExtent l="0" t="0" r="0" b="7620"/>
            <wp:wrapSquare wrapText="bothSides"/>
            <wp:docPr id="3" name="图片 3" descr="Deleuze and A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euze and Aff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37BD4">
        <w:rPr>
          <w:rFonts w:hint="eastAsia"/>
          <w:b/>
          <w:bCs/>
          <w:color w:val="000000"/>
          <w:szCs w:val="21"/>
        </w:rPr>
        <w:t>德勒兹与情动</w:t>
      </w:r>
      <w:r>
        <w:rPr>
          <w:rFonts w:hint="eastAsia"/>
          <w:b/>
          <w:bCs/>
          <w:color w:val="000000"/>
          <w:szCs w:val="21"/>
        </w:rPr>
        <w:t>理论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D3362A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863959"/>
      <w:r w:rsidR="00E37BD4">
        <w:rPr>
          <w:b/>
          <w:bCs/>
          <w:color w:val="000000"/>
          <w:szCs w:val="21"/>
        </w:rPr>
        <w:t>DELEUZE AND AFFECT</w:t>
      </w:r>
      <w:bookmarkEnd w:id="0"/>
    </w:p>
    <w:p w14:paraId="39B7E419" w14:textId="23B42FC7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1" w:name="_Hlk225863973"/>
      <w:r w:rsidR="00E37BD4" w:rsidRPr="00E37BD4">
        <w:rPr>
          <w:b/>
          <w:bCs/>
          <w:color w:val="000000"/>
          <w:szCs w:val="21"/>
        </w:rPr>
        <w:t>D. J. S. Cross</w:t>
      </w:r>
      <w:bookmarkEnd w:id="1"/>
      <w:r w:rsidR="005130FB">
        <w:fldChar w:fldCharType="begin"/>
      </w:r>
      <w:r w:rsidR="005130FB">
        <w:instrText xml:space="preserve"> HYPERLINK "http://www.penguin.com.au/lookinside/spotlight.cfm?SBN=9780143009177&amp;AuthId=0000004220&amp;Page=Profile" </w:instrText>
      </w:r>
      <w:r w:rsidR="005130FB">
        <w:fldChar w:fldCharType="end"/>
      </w:r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1EA9F1C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0D0233">
        <w:rPr>
          <w:b/>
          <w:bCs/>
          <w:color w:val="000000"/>
          <w:szCs w:val="21"/>
        </w:rPr>
        <w:t>56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CBDB45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D0233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55738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915E8">
        <w:rPr>
          <w:rFonts w:hint="eastAsia"/>
          <w:b/>
          <w:bCs/>
          <w:szCs w:val="21"/>
        </w:rPr>
        <w:t>大众哲学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9026EF" w:rsidRDefault="000915E8">
      <w:pPr>
        <w:rPr>
          <w:b/>
          <w:color w:val="000000"/>
          <w:szCs w:val="21"/>
        </w:rPr>
      </w:pPr>
      <w:r w:rsidRPr="009026EF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4B2CE4B8" w14:textId="234A74E1" w:rsidR="000D0233" w:rsidRDefault="000D023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首本探讨德勒兹与情动理论的论文集。</w:t>
      </w:r>
    </w:p>
    <w:p w14:paraId="06808D20" w14:textId="6B352485" w:rsidR="000915E8" w:rsidRDefault="000D023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D0233">
        <w:rPr>
          <w:rFonts w:hint="eastAsia"/>
          <w:color w:val="000000"/>
          <w:szCs w:val="21"/>
        </w:rPr>
        <w:t>重新审视德勒</w:t>
      </w:r>
      <w:proofErr w:type="gramStart"/>
      <w:r w:rsidRPr="000D0233">
        <w:rPr>
          <w:rFonts w:hint="eastAsia"/>
          <w:color w:val="000000"/>
          <w:szCs w:val="21"/>
        </w:rPr>
        <w:t>兹作为</w:t>
      </w:r>
      <w:proofErr w:type="gramEnd"/>
      <w:r>
        <w:rPr>
          <w:rFonts w:hint="eastAsia"/>
          <w:color w:val="000000"/>
          <w:szCs w:val="21"/>
        </w:rPr>
        <w:t>情动理论</w:t>
      </w:r>
      <w:r w:rsidRPr="000D0233">
        <w:rPr>
          <w:rFonts w:hint="eastAsia"/>
          <w:color w:val="000000"/>
          <w:szCs w:val="21"/>
        </w:rPr>
        <w:t>支柱的地位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6ABD3D2F" w:rsidR="00654E17" w:rsidRDefault="000D023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D0233">
        <w:rPr>
          <w:rFonts w:hint="eastAsia"/>
          <w:color w:val="000000"/>
          <w:szCs w:val="21"/>
        </w:rPr>
        <w:t>汇集了来自不同领域的</w:t>
      </w:r>
      <w:r w:rsidRPr="000D0233">
        <w:rPr>
          <w:rFonts w:hint="eastAsia"/>
          <w:color w:val="000000"/>
          <w:szCs w:val="21"/>
        </w:rPr>
        <w:t>11</w:t>
      </w:r>
      <w:r w:rsidRPr="000D0233">
        <w:rPr>
          <w:rFonts w:hint="eastAsia"/>
          <w:color w:val="000000"/>
          <w:szCs w:val="21"/>
        </w:rPr>
        <w:t>位</w:t>
      </w:r>
      <w:r>
        <w:rPr>
          <w:rFonts w:hint="eastAsia"/>
          <w:color w:val="000000"/>
          <w:szCs w:val="21"/>
        </w:rPr>
        <w:t>知名专家和学界新秀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47505F2B" w:rsidR="00654E17" w:rsidRDefault="000D023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将情动置于</w:t>
      </w:r>
      <w:r w:rsidRPr="000D0233">
        <w:rPr>
          <w:rFonts w:hint="eastAsia"/>
          <w:color w:val="000000"/>
          <w:szCs w:val="21"/>
        </w:rPr>
        <w:t>批判性人文学科的核心</w:t>
      </w:r>
      <w:r w:rsidR="002B62FD">
        <w:rPr>
          <w:rFonts w:hint="eastAsia"/>
          <w:color w:val="000000"/>
          <w:szCs w:val="21"/>
        </w:rPr>
        <w:t>。</w:t>
      </w:r>
    </w:p>
    <w:p w14:paraId="592249F1" w14:textId="7F92CB51" w:rsidR="006F3990" w:rsidRDefault="000D023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D0233">
        <w:rPr>
          <w:rFonts w:hint="eastAsia"/>
          <w:color w:val="000000"/>
          <w:szCs w:val="21"/>
        </w:rPr>
        <w:t>包括</w:t>
      </w:r>
      <w:r>
        <w:rPr>
          <w:rFonts w:hint="eastAsia"/>
          <w:color w:val="000000"/>
          <w:szCs w:val="21"/>
        </w:rPr>
        <w:t>家族</w:t>
      </w:r>
      <w:proofErr w:type="gramStart"/>
      <w:r>
        <w:rPr>
          <w:rFonts w:hint="eastAsia"/>
          <w:color w:val="000000"/>
          <w:szCs w:val="21"/>
        </w:rPr>
        <w:t>史</w:t>
      </w:r>
      <w:r w:rsidRPr="000D0233">
        <w:rPr>
          <w:rFonts w:hint="eastAsia"/>
          <w:color w:val="000000"/>
          <w:szCs w:val="21"/>
        </w:rPr>
        <w:t>分析</w:t>
      </w:r>
      <w:proofErr w:type="gramEnd"/>
      <w:r w:rsidRPr="000D0233">
        <w:rPr>
          <w:rFonts w:hint="eastAsia"/>
          <w:color w:val="000000"/>
          <w:szCs w:val="21"/>
        </w:rPr>
        <w:t>和新</w:t>
      </w:r>
      <w:r>
        <w:rPr>
          <w:rFonts w:hint="eastAsia"/>
          <w:color w:val="000000"/>
          <w:szCs w:val="21"/>
        </w:rPr>
        <w:t>研究方法</w:t>
      </w:r>
      <w:r w:rsidRPr="000D0233">
        <w:rPr>
          <w:rFonts w:hint="eastAsia"/>
          <w:color w:val="000000"/>
          <w:szCs w:val="21"/>
        </w:rPr>
        <w:t>的实际应用</w:t>
      </w:r>
      <w:r w:rsidR="006F3990">
        <w:rPr>
          <w:rFonts w:hint="eastAsia"/>
          <w:color w:val="000000"/>
          <w:szCs w:val="21"/>
        </w:rPr>
        <w:t>。</w:t>
      </w:r>
    </w:p>
    <w:p w14:paraId="5FD15C31" w14:textId="09D0D75C" w:rsidR="006F3990" w:rsidRDefault="000D023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利用情动理论探究</w:t>
      </w:r>
      <w:r w:rsidRPr="000D0233">
        <w:rPr>
          <w:rFonts w:hint="eastAsia"/>
          <w:color w:val="000000"/>
          <w:szCs w:val="21"/>
        </w:rPr>
        <w:t>气候灾难、法西斯主义、</w:t>
      </w:r>
      <w:r w:rsidR="009026EF">
        <w:rPr>
          <w:rFonts w:hint="eastAsia"/>
          <w:color w:val="000000"/>
          <w:szCs w:val="21"/>
        </w:rPr>
        <w:t>女性</w:t>
      </w:r>
      <w:r w:rsidRPr="000D0233">
        <w:rPr>
          <w:rFonts w:hint="eastAsia"/>
          <w:color w:val="000000"/>
          <w:szCs w:val="21"/>
        </w:rPr>
        <w:t>主义、全球资本主义、种族、性别差异和其他紧迫问题</w:t>
      </w:r>
      <w:r w:rsidR="004504F3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03FE004B" w:rsidR="002A254D" w:rsidRPr="002A254D" w:rsidRDefault="00E94BB6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探索德勒</w:t>
      </w:r>
      <w:proofErr w:type="gramStart"/>
      <w:r>
        <w:rPr>
          <w:rFonts w:hint="eastAsia"/>
          <w:b/>
          <w:color w:val="000000"/>
          <w:szCs w:val="21"/>
        </w:rPr>
        <w:t>兹作品</w:t>
      </w:r>
      <w:proofErr w:type="gramEnd"/>
      <w:r>
        <w:rPr>
          <w:rFonts w:hint="eastAsia"/>
          <w:b/>
          <w:color w:val="000000"/>
          <w:szCs w:val="21"/>
        </w:rPr>
        <w:t>中情动的地位和功能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1BA495E3" w14:textId="1CE15560" w:rsidR="00896137" w:rsidRDefault="00896137" w:rsidP="00896137">
      <w:pPr>
        <w:ind w:firstLineChars="200" w:firstLine="420"/>
        <w:rPr>
          <w:bCs/>
          <w:color w:val="000000"/>
          <w:szCs w:val="21"/>
        </w:rPr>
      </w:pPr>
      <w:r w:rsidRPr="00896137">
        <w:rPr>
          <w:rFonts w:hint="eastAsia"/>
          <w:bCs/>
          <w:color w:val="000000"/>
          <w:szCs w:val="21"/>
        </w:rPr>
        <w:t>《德勒兹与情动理论》汇集了</w:t>
      </w:r>
      <w:r>
        <w:rPr>
          <w:rFonts w:hint="eastAsia"/>
          <w:bCs/>
          <w:color w:val="000000"/>
          <w:szCs w:val="21"/>
        </w:rPr>
        <w:t>新老学者</w:t>
      </w:r>
      <w:r w:rsidRPr="00896137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研究成果，旨在探讨和重新思考情动</w:t>
      </w:r>
      <w:r w:rsidRPr="00896137">
        <w:rPr>
          <w:rFonts w:hint="eastAsia"/>
          <w:bCs/>
          <w:color w:val="000000"/>
          <w:szCs w:val="21"/>
        </w:rPr>
        <w:t>在德勒兹</w:t>
      </w:r>
      <w:r>
        <w:rPr>
          <w:rFonts w:hint="eastAsia"/>
          <w:bCs/>
          <w:color w:val="000000"/>
          <w:szCs w:val="21"/>
        </w:rPr>
        <w:t>哲学思想</w:t>
      </w:r>
      <w:r w:rsidRPr="00896137">
        <w:rPr>
          <w:rFonts w:hint="eastAsia"/>
          <w:bCs/>
          <w:color w:val="000000"/>
          <w:szCs w:val="21"/>
        </w:rPr>
        <w:t>中的作用及其</w:t>
      </w:r>
      <w:r>
        <w:rPr>
          <w:rFonts w:hint="eastAsia"/>
          <w:bCs/>
          <w:color w:val="000000"/>
          <w:szCs w:val="21"/>
        </w:rPr>
        <w:t>对于</w:t>
      </w:r>
      <w:r w:rsidRPr="00896137">
        <w:rPr>
          <w:rFonts w:hint="eastAsia"/>
          <w:bCs/>
          <w:color w:val="000000"/>
          <w:szCs w:val="21"/>
        </w:rPr>
        <w:t>批判性人文学科的</w:t>
      </w:r>
      <w:r>
        <w:rPr>
          <w:rFonts w:hint="eastAsia"/>
          <w:bCs/>
          <w:color w:val="000000"/>
          <w:szCs w:val="21"/>
        </w:rPr>
        <w:t>影响</w:t>
      </w:r>
      <w:r w:rsidRPr="00896137">
        <w:rPr>
          <w:rFonts w:hint="eastAsia"/>
          <w:bCs/>
          <w:color w:val="000000"/>
          <w:szCs w:val="21"/>
        </w:rPr>
        <w:t>。情动不仅仅是新的</w:t>
      </w:r>
      <w:r>
        <w:rPr>
          <w:rFonts w:hint="eastAsia"/>
          <w:bCs/>
          <w:color w:val="000000"/>
          <w:szCs w:val="21"/>
        </w:rPr>
        <w:t>感受</w:t>
      </w:r>
      <w:r w:rsidRPr="00896137">
        <w:rPr>
          <w:rFonts w:hint="eastAsia"/>
          <w:bCs/>
          <w:color w:val="000000"/>
          <w:szCs w:val="21"/>
        </w:rPr>
        <w:t>；更</w:t>
      </w:r>
      <w:r>
        <w:rPr>
          <w:rFonts w:hint="eastAsia"/>
          <w:bCs/>
          <w:color w:val="000000"/>
          <w:szCs w:val="21"/>
        </w:rPr>
        <w:t>进一步的是</w:t>
      </w:r>
      <w:r w:rsidRPr="00896137">
        <w:rPr>
          <w:rFonts w:hint="eastAsia"/>
          <w:bCs/>
          <w:color w:val="000000"/>
          <w:szCs w:val="21"/>
        </w:rPr>
        <w:t>，它们是新的情感。因此，</w:t>
      </w:r>
      <w:r>
        <w:rPr>
          <w:rFonts w:hint="eastAsia"/>
          <w:bCs/>
          <w:color w:val="000000"/>
          <w:szCs w:val="21"/>
        </w:rPr>
        <w:t>它</w:t>
      </w:r>
      <w:r w:rsidRPr="00896137">
        <w:rPr>
          <w:rFonts w:hint="eastAsia"/>
          <w:bCs/>
          <w:color w:val="000000"/>
          <w:szCs w:val="21"/>
        </w:rPr>
        <w:t>们有可能重新定义经验的条件，</w:t>
      </w:r>
      <w:r>
        <w:rPr>
          <w:rFonts w:hint="eastAsia"/>
          <w:bCs/>
          <w:color w:val="000000"/>
          <w:szCs w:val="21"/>
        </w:rPr>
        <w:t>在</w:t>
      </w:r>
      <w:r w:rsidRPr="00896137">
        <w:rPr>
          <w:rFonts w:hint="eastAsia"/>
          <w:bCs/>
          <w:color w:val="000000"/>
          <w:szCs w:val="21"/>
        </w:rPr>
        <w:t>世界</w:t>
      </w:r>
      <w:r>
        <w:rPr>
          <w:rFonts w:hint="eastAsia"/>
          <w:bCs/>
          <w:color w:val="000000"/>
          <w:szCs w:val="21"/>
        </w:rPr>
        <w:t>中创造</w:t>
      </w:r>
      <w:r w:rsidRPr="00896137">
        <w:rPr>
          <w:rFonts w:hint="eastAsia"/>
          <w:bCs/>
          <w:color w:val="000000"/>
          <w:szCs w:val="21"/>
        </w:rPr>
        <w:t>新的关系，</w:t>
      </w:r>
      <w:proofErr w:type="gramStart"/>
      <w:r w:rsidRPr="00896137">
        <w:rPr>
          <w:rFonts w:hint="eastAsia"/>
          <w:bCs/>
          <w:color w:val="000000"/>
          <w:szCs w:val="21"/>
        </w:rPr>
        <w:t>并重塑每一门</w:t>
      </w:r>
      <w:proofErr w:type="gramEnd"/>
      <w:r w:rsidRPr="00896137">
        <w:rPr>
          <w:rFonts w:hint="eastAsia"/>
          <w:bCs/>
          <w:color w:val="000000"/>
          <w:szCs w:val="21"/>
        </w:rPr>
        <w:t>学科。</w:t>
      </w:r>
    </w:p>
    <w:p w14:paraId="1765D33A" w14:textId="77777777" w:rsidR="00896137" w:rsidRPr="00896137" w:rsidRDefault="00896137" w:rsidP="00896137">
      <w:pPr>
        <w:ind w:firstLineChars="200" w:firstLine="420"/>
        <w:rPr>
          <w:bCs/>
          <w:color w:val="000000"/>
          <w:szCs w:val="21"/>
        </w:rPr>
      </w:pPr>
    </w:p>
    <w:p w14:paraId="1416DFB0" w14:textId="40074902" w:rsidR="00896137" w:rsidRDefault="00896137" w:rsidP="00896137">
      <w:pPr>
        <w:ind w:firstLineChars="200" w:firstLine="420"/>
        <w:rPr>
          <w:bCs/>
          <w:color w:val="000000"/>
          <w:szCs w:val="21"/>
        </w:rPr>
      </w:pPr>
      <w:r w:rsidRPr="00896137">
        <w:rPr>
          <w:rFonts w:hint="eastAsia"/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的作者来自各个学科，着眼于</w:t>
      </w:r>
      <w:r w:rsidRPr="00896137">
        <w:rPr>
          <w:rFonts w:hint="eastAsia"/>
          <w:bCs/>
          <w:color w:val="000000"/>
          <w:szCs w:val="21"/>
        </w:rPr>
        <w:t>哲学和文学、视觉研究和电影研究、艺术和建筑到政治和经济</w:t>
      </w:r>
      <w:r>
        <w:rPr>
          <w:rFonts w:hint="eastAsia"/>
          <w:bCs/>
          <w:color w:val="000000"/>
          <w:szCs w:val="21"/>
        </w:rPr>
        <w:t>等</w:t>
      </w:r>
      <w:r w:rsidRPr="00896137">
        <w:rPr>
          <w:rFonts w:hint="eastAsia"/>
          <w:bCs/>
          <w:color w:val="000000"/>
          <w:szCs w:val="21"/>
        </w:rPr>
        <w:t>不同领域和学科的交叉点。</w:t>
      </w:r>
    </w:p>
    <w:p w14:paraId="7288A9EA" w14:textId="77777777" w:rsidR="00896137" w:rsidRPr="00896137" w:rsidRDefault="00896137" w:rsidP="00896137">
      <w:pPr>
        <w:ind w:firstLineChars="200" w:firstLine="420"/>
        <w:rPr>
          <w:bCs/>
          <w:color w:val="000000"/>
          <w:szCs w:val="21"/>
        </w:rPr>
      </w:pPr>
    </w:p>
    <w:p w14:paraId="6C974476" w14:textId="43DF19AD" w:rsidR="002D02DB" w:rsidRPr="0095633F" w:rsidRDefault="00896137" w:rsidP="00896137">
      <w:pPr>
        <w:ind w:firstLineChars="200" w:firstLine="420"/>
        <w:rPr>
          <w:bCs/>
          <w:color w:val="000000"/>
          <w:szCs w:val="21"/>
        </w:rPr>
      </w:pPr>
      <w:r w:rsidRPr="00896137">
        <w:rPr>
          <w:rFonts w:hint="eastAsia"/>
          <w:bCs/>
          <w:color w:val="000000"/>
          <w:szCs w:val="21"/>
        </w:rPr>
        <w:t>在</w:t>
      </w:r>
      <w:r w:rsidR="00042787">
        <w:rPr>
          <w:rFonts w:hint="eastAsia"/>
          <w:bCs/>
          <w:color w:val="000000"/>
          <w:szCs w:val="21"/>
        </w:rPr>
        <w:t>当今的时代，</w:t>
      </w:r>
      <w:r w:rsidRPr="00896137">
        <w:rPr>
          <w:rFonts w:hint="eastAsia"/>
          <w:bCs/>
          <w:color w:val="000000"/>
          <w:szCs w:val="21"/>
        </w:rPr>
        <w:t>科学揭开</w:t>
      </w:r>
      <w:r w:rsidR="00042787">
        <w:rPr>
          <w:rFonts w:hint="eastAsia"/>
          <w:bCs/>
          <w:color w:val="000000"/>
          <w:szCs w:val="21"/>
        </w:rPr>
        <w:t>了</w:t>
      </w:r>
      <w:r w:rsidR="00042787" w:rsidRPr="00896137">
        <w:rPr>
          <w:rFonts w:hint="eastAsia"/>
          <w:bCs/>
          <w:color w:val="000000"/>
          <w:szCs w:val="21"/>
        </w:rPr>
        <w:t>身体</w:t>
      </w:r>
      <w:r w:rsidRPr="00896137">
        <w:rPr>
          <w:rFonts w:hint="eastAsia"/>
          <w:bCs/>
          <w:color w:val="000000"/>
          <w:szCs w:val="21"/>
        </w:rPr>
        <w:t>越来越多秘密</w:t>
      </w:r>
      <w:r w:rsidR="00042787">
        <w:rPr>
          <w:rFonts w:hint="eastAsia"/>
          <w:bCs/>
          <w:color w:val="000000"/>
          <w:szCs w:val="21"/>
        </w:rPr>
        <w:t>；矛盾</w:t>
      </w:r>
      <w:r w:rsidRPr="00896137">
        <w:rPr>
          <w:rFonts w:hint="eastAsia"/>
          <w:bCs/>
          <w:color w:val="000000"/>
          <w:szCs w:val="21"/>
        </w:rPr>
        <w:t>的是，身体也变得越来越不稳定</w:t>
      </w:r>
      <w:r w:rsidR="00042787">
        <w:rPr>
          <w:rFonts w:hint="eastAsia"/>
          <w:bCs/>
          <w:color w:val="000000"/>
          <w:szCs w:val="21"/>
        </w:rPr>
        <w:t>。</w:t>
      </w:r>
      <w:r w:rsidRPr="00896137">
        <w:rPr>
          <w:rFonts w:hint="eastAsia"/>
          <w:bCs/>
          <w:color w:val="000000"/>
          <w:szCs w:val="21"/>
        </w:rPr>
        <w:t>这本书考察了“</w:t>
      </w:r>
      <w:r w:rsidR="00042787" w:rsidRPr="00896137">
        <w:rPr>
          <w:rFonts w:hint="eastAsia"/>
          <w:bCs/>
          <w:color w:val="000000"/>
          <w:szCs w:val="21"/>
        </w:rPr>
        <w:t>情动</w:t>
      </w:r>
      <w:r w:rsidRPr="00896137">
        <w:rPr>
          <w:rFonts w:hint="eastAsia"/>
          <w:bCs/>
          <w:color w:val="000000"/>
          <w:szCs w:val="21"/>
        </w:rPr>
        <w:t>”和“被</w:t>
      </w:r>
      <w:r w:rsidR="00042787" w:rsidRPr="00896137">
        <w:rPr>
          <w:rFonts w:hint="eastAsia"/>
          <w:bCs/>
          <w:color w:val="000000"/>
          <w:szCs w:val="21"/>
        </w:rPr>
        <w:t>情动</w:t>
      </w:r>
      <w:r w:rsidRPr="00896137">
        <w:rPr>
          <w:rFonts w:hint="eastAsia"/>
          <w:bCs/>
          <w:color w:val="000000"/>
          <w:szCs w:val="21"/>
        </w:rPr>
        <w:t>”的含义</w:t>
      </w:r>
      <w:r w:rsidR="00042787">
        <w:rPr>
          <w:rFonts w:hint="eastAsia"/>
          <w:bCs/>
          <w:color w:val="000000"/>
          <w:szCs w:val="21"/>
        </w:rPr>
        <w:t>与影响</w:t>
      </w:r>
      <w:r w:rsidRPr="00896137">
        <w:rPr>
          <w:rFonts w:hint="eastAsia"/>
          <w:bCs/>
          <w:color w:val="000000"/>
          <w:szCs w:val="21"/>
        </w:rPr>
        <w:t>。</w:t>
      </w:r>
    </w:p>
    <w:p w14:paraId="022A5A75" w14:textId="20F6EEC7" w:rsidR="00A5385A" w:rsidRDefault="00A5385A" w:rsidP="008167E8">
      <w:pPr>
        <w:rPr>
          <w:bCs/>
          <w:color w:val="000000"/>
          <w:szCs w:val="21"/>
        </w:rPr>
      </w:pPr>
    </w:p>
    <w:p w14:paraId="3C331086" w14:textId="77777777" w:rsidR="00DA2564" w:rsidRDefault="00DA2564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63D901B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08206BB9" w:rsidR="005B0AE2" w:rsidRDefault="00102B75" w:rsidP="007B173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BE21157" wp14:editId="2A93A35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97205" cy="746760"/>
            <wp:effectExtent l="0" t="0" r="0" b="0"/>
            <wp:wrapSquare wrapText="bothSides"/>
            <wp:docPr id="5" name="图片 5" descr="https://languages.charlotte.edu/wp-content/uploads/sites/405/2024/07/cross_donald_4024c-3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anguages.charlotte.edu/wp-content/uploads/sites/405/2024/07/cross_donald_4024c-300x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2" cy="7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067" w:rsidRPr="00A34067">
        <w:rPr>
          <w:rFonts w:hint="eastAsia"/>
          <w:b/>
          <w:bCs/>
          <w:noProof/>
        </w:rPr>
        <w:t>D</w:t>
      </w:r>
      <w:r w:rsidR="002556A4">
        <w:rPr>
          <w:rFonts w:hint="eastAsia"/>
          <w:b/>
          <w:bCs/>
          <w:noProof/>
        </w:rPr>
        <w:t>·</w:t>
      </w:r>
      <w:r w:rsidR="00A34067" w:rsidRPr="00A34067">
        <w:rPr>
          <w:rFonts w:hint="eastAsia"/>
          <w:b/>
          <w:bCs/>
          <w:noProof/>
        </w:rPr>
        <w:t>J</w:t>
      </w:r>
      <w:r w:rsidR="002556A4">
        <w:rPr>
          <w:rFonts w:hint="eastAsia"/>
          <w:b/>
          <w:bCs/>
          <w:noProof/>
        </w:rPr>
        <w:t>·</w:t>
      </w:r>
      <w:r w:rsidR="00A34067" w:rsidRPr="00A34067">
        <w:rPr>
          <w:rFonts w:hint="eastAsia"/>
          <w:b/>
          <w:bCs/>
          <w:noProof/>
        </w:rPr>
        <w:t>S</w:t>
      </w:r>
      <w:r w:rsidR="002556A4">
        <w:rPr>
          <w:rFonts w:hint="eastAsia"/>
          <w:b/>
          <w:bCs/>
          <w:noProof/>
        </w:rPr>
        <w:t>·</w:t>
      </w:r>
      <w:r w:rsidR="00A34067" w:rsidRPr="00A34067">
        <w:rPr>
          <w:rFonts w:hint="eastAsia"/>
          <w:b/>
          <w:bCs/>
          <w:noProof/>
        </w:rPr>
        <w:t>克罗斯</w:t>
      </w:r>
      <w:r w:rsidR="00A34067">
        <w:rPr>
          <w:rFonts w:hint="eastAsia"/>
          <w:b/>
          <w:bCs/>
          <w:noProof/>
        </w:rPr>
        <w:t>（</w:t>
      </w:r>
      <w:r w:rsidR="00A34067" w:rsidRPr="00A34067">
        <w:rPr>
          <w:rFonts w:hint="eastAsia"/>
          <w:b/>
          <w:bCs/>
          <w:noProof/>
        </w:rPr>
        <w:t>D.J.S.Cross</w:t>
      </w:r>
      <w:r w:rsidR="00A34067">
        <w:rPr>
          <w:rFonts w:hint="eastAsia"/>
          <w:b/>
          <w:bCs/>
          <w:noProof/>
        </w:rPr>
        <w:t>）</w:t>
      </w:r>
      <w:r w:rsidR="00A34067" w:rsidRPr="00A34067">
        <w:rPr>
          <w:rFonts w:hint="eastAsia"/>
          <w:noProof/>
        </w:rPr>
        <w:t>，北卡罗来纳大学夏洛特分校语言、文化和翻译系助理教授。他的第一本书《德勒兹与</w:t>
      </w:r>
      <w:r w:rsidR="00E361C9">
        <w:rPr>
          <w:rFonts w:hint="eastAsia"/>
          <w:noProof/>
        </w:rPr>
        <w:t>情动</w:t>
      </w:r>
      <w:r w:rsidR="00A34067" w:rsidRPr="00A34067">
        <w:rPr>
          <w:rFonts w:hint="eastAsia"/>
          <w:noProof/>
        </w:rPr>
        <w:t>问题》于</w:t>
      </w:r>
      <w:r w:rsidR="00A34067" w:rsidRPr="00A34067">
        <w:rPr>
          <w:rFonts w:hint="eastAsia"/>
          <w:noProof/>
        </w:rPr>
        <w:t>2021</w:t>
      </w:r>
      <w:r w:rsidR="00A34067" w:rsidRPr="00A34067">
        <w:rPr>
          <w:rFonts w:hint="eastAsia"/>
          <w:noProof/>
        </w:rPr>
        <w:t>年由爱丁堡大学出版社出版。他翻译了</w:t>
      </w:r>
      <w:r w:rsidR="00E361C9" w:rsidRPr="00E361C9">
        <w:rPr>
          <w:rFonts w:hint="eastAsia"/>
          <w:noProof/>
        </w:rPr>
        <w:t>菲利普·拉古</w:t>
      </w:r>
      <w:r w:rsidR="00E361C9" w:rsidRPr="00E361C9">
        <w:rPr>
          <w:rFonts w:hint="eastAsia"/>
          <w:noProof/>
        </w:rPr>
        <w:t>-</w:t>
      </w:r>
      <w:r w:rsidR="00E361C9" w:rsidRPr="00E361C9">
        <w:rPr>
          <w:rFonts w:hint="eastAsia"/>
          <w:noProof/>
        </w:rPr>
        <w:t>拉巴特</w:t>
      </w:r>
      <w:r w:rsidR="00E361C9">
        <w:rPr>
          <w:rFonts w:hint="eastAsia"/>
          <w:noProof/>
        </w:rPr>
        <w:t>（</w:t>
      </w:r>
      <w:r w:rsidR="00A34067" w:rsidRPr="00A34067">
        <w:rPr>
          <w:rFonts w:hint="eastAsia"/>
          <w:noProof/>
        </w:rPr>
        <w:t>Philippe Lacoue Labarthe</w:t>
      </w:r>
      <w:r w:rsidR="00E361C9">
        <w:rPr>
          <w:rFonts w:hint="eastAsia"/>
          <w:noProof/>
        </w:rPr>
        <w:t>）</w:t>
      </w:r>
      <w:r w:rsidR="00A34067" w:rsidRPr="00A34067">
        <w:rPr>
          <w:rFonts w:hint="eastAsia"/>
          <w:noProof/>
        </w:rPr>
        <w:t>、</w:t>
      </w:r>
      <w:r w:rsidR="00E361C9">
        <w:rPr>
          <w:rFonts w:hint="eastAsia"/>
          <w:noProof/>
        </w:rPr>
        <w:t>凯瑟琳·马拉布（</w:t>
      </w:r>
      <w:r w:rsidR="00A34067" w:rsidRPr="00A34067">
        <w:rPr>
          <w:rFonts w:hint="eastAsia"/>
          <w:noProof/>
        </w:rPr>
        <w:t>Catherine Malabou</w:t>
      </w:r>
      <w:r w:rsidR="00E361C9">
        <w:rPr>
          <w:rFonts w:hint="eastAsia"/>
          <w:noProof/>
        </w:rPr>
        <w:t>）</w:t>
      </w:r>
      <w:r w:rsidR="00A34067" w:rsidRPr="00A34067">
        <w:rPr>
          <w:rFonts w:hint="eastAsia"/>
          <w:noProof/>
        </w:rPr>
        <w:t>和</w:t>
      </w:r>
      <w:r w:rsidR="00E361C9" w:rsidRPr="00E361C9">
        <w:rPr>
          <w:rFonts w:hint="eastAsia"/>
          <w:noProof/>
        </w:rPr>
        <w:t>巴勃罗·奥亚尔赞</w:t>
      </w:r>
      <w:r w:rsidR="00E361C9">
        <w:rPr>
          <w:rFonts w:hint="eastAsia"/>
          <w:noProof/>
        </w:rPr>
        <w:t>（</w:t>
      </w:r>
      <w:r w:rsidR="00A34067" w:rsidRPr="00A34067">
        <w:rPr>
          <w:rFonts w:hint="eastAsia"/>
          <w:noProof/>
        </w:rPr>
        <w:t>Pablo Oyarzun</w:t>
      </w:r>
      <w:r w:rsidR="00E361C9">
        <w:rPr>
          <w:rFonts w:hint="eastAsia"/>
          <w:noProof/>
        </w:rPr>
        <w:t>）</w:t>
      </w:r>
      <w:r w:rsidR="00A34067" w:rsidRPr="00A34067">
        <w:rPr>
          <w:rFonts w:hint="eastAsia"/>
          <w:noProof/>
        </w:rPr>
        <w:t>的作品。</w:t>
      </w:r>
    </w:p>
    <w:p w14:paraId="7059DAB4" w14:textId="0941F648" w:rsidR="00C231C4" w:rsidRDefault="00C231C4" w:rsidP="003B16CC">
      <w:pPr>
        <w:rPr>
          <w:color w:val="000000"/>
          <w:szCs w:val="21"/>
        </w:rPr>
      </w:pPr>
    </w:p>
    <w:p w14:paraId="4291EA18" w14:textId="77777777" w:rsidR="00102B75" w:rsidRDefault="00102B75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00CAE9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556A4" w:rsidRPr="002556A4">
        <w:rPr>
          <w:rFonts w:hint="eastAsia"/>
          <w:color w:val="000000"/>
          <w:szCs w:val="21"/>
        </w:rPr>
        <w:t>D</w:t>
      </w:r>
      <w:r w:rsidR="002556A4">
        <w:rPr>
          <w:rFonts w:hint="eastAsia"/>
          <w:color w:val="000000"/>
          <w:szCs w:val="21"/>
        </w:rPr>
        <w:t>·</w:t>
      </w:r>
      <w:r w:rsidR="002556A4" w:rsidRPr="002556A4">
        <w:rPr>
          <w:rFonts w:hint="eastAsia"/>
          <w:color w:val="000000"/>
          <w:szCs w:val="21"/>
        </w:rPr>
        <w:t>J</w:t>
      </w:r>
      <w:r w:rsidR="002556A4">
        <w:rPr>
          <w:rFonts w:hint="eastAsia"/>
          <w:color w:val="000000"/>
          <w:szCs w:val="21"/>
        </w:rPr>
        <w:t>·</w:t>
      </w:r>
      <w:r w:rsidR="002556A4" w:rsidRPr="002556A4">
        <w:rPr>
          <w:rFonts w:hint="eastAsia"/>
          <w:color w:val="000000"/>
          <w:szCs w:val="21"/>
        </w:rPr>
        <w:t>S</w:t>
      </w:r>
      <w:r w:rsidR="002556A4">
        <w:rPr>
          <w:rFonts w:hint="eastAsia"/>
          <w:color w:val="000000"/>
          <w:szCs w:val="21"/>
        </w:rPr>
        <w:t>·</w:t>
      </w:r>
      <w:r w:rsidR="002556A4" w:rsidRPr="002556A4">
        <w:rPr>
          <w:rFonts w:hint="eastAsia"/>
          <w:color w:val="000000"/>
          <w:szCs w:val="21"/>
        </w:rPr>
        <w:t>克罗斯汇集了德勒兹</w:t>
      </w:r>
      <w:r w:rsidR="002556A4">
        <w:rPr>
          <w:rFonts w:hint="eastAsia"/>
          <w:color w:val="000000"/>
          <w:szCs w:val="21"/>
        </w:rPr>
        <w:t>在情动上的诸多</w:t>
      </w:r>
      <w:r w:rsidR="002556A4" w:rsidRPr="002556A4">
        <w:rPr>
          <w:rFonts w:hint="eastAsia"/>
          <w:color w:val="000000"/>
          <w:szCs w:val="21"/>
        </w:rPr>
        <w:t>观点，从而对德勒兹的</w:t>
      </w:r>
      <w:r w:rsidR="002556A4">
        <w:rPr>
          <w:rFonts w:hint="eastAsia"/>
          <w:color w:val="000000"/>
          <w:szCs w:val="21"/>
        </w:rPr>
        <w:t>情动</w:t>
      </w:r>
      <w:r w:rsidR="002556A4" w:rsidRPr="002556A4">
        <w:rPr>
          <w:rFonts w:hint="eastAsia"/>
          <w:color w:val="000000"/>
          <w:szCs w:val="21"/>
        </w:rPr>
        <w:t>思想进行了</w:t>
      </w:r>
      <w:r w:rsidR="002556A4">
        <w:rPr>
          <w:rFonts w:hint="eastAsia"/>
          <w:color w:val="000000"/>
          <w:szCs w:val="21"/>
        </w:rPr>
        <w:t>相当透彻</w:t>
      </w:r>
      <w:r w:rsidR="002556A4" w:rsidRPr="002556A4">
        <w:rPr>
          <w:rFonts w:hint="eastAsia"/>
          <w:color w:val="000000"/>
          <w:szCs w:val="21"/>
        </w:rPr>
        <w:t>的阐述。从政治到临床</w:t>
      </w:r>
      <w:r w:rsidR="002556A4">
        <w:rPr>
          <w:rFonts w:hint="eastAsia"/>
          <w:color w:val="000000"/>
          <w:szCs w:val="21"/>
        </w:rPr>
        <w:t>医学</w:t>
      </w:r>
      <w:r w:rsidR="002556A4" w:rsidRPr="002556A4">
        <w:rPr>
          <w:rFonts w:hint="eastAsia"/>
          <w:color w:val="000000"/>
          <w:szCs w:val="21"/>
        </w:rPr>
        <w:t>，从身份的形而上学基础到</w:t>
      </w:r>
      <w:r w:rsidR="009026EF">
        <w:rPr>
          <w:rFonts w:hint="eastAsia"/>
          <w:color w:val="000000"/>
          <w:szCs w:val="21"/>
        </w:rPr>
        <w:t>‘</w:t>
      </w:r>
      <w:r w:rsidR="002556A4" w:rsidRPr="002556A4">
        <w:rPr>
          <w:rFonts w:hint="eastAsia"/>
          <w:color w:val="000000"/>
          <w:szCs w:val="21"/>
        </w:rPr>
        <w:t>无器官</w:t>
      </w:r>
      <w:r w:rsidR="002556A4">
        <w:rPr>
          <w:rFonts w:hint="eastAsia"/>
          <w:color w:val="000000"/>
          <w:szCs w:val="21"/>
        </w:rPr>
        <w:t>的</w:t>
      </w:r>
      <w:r w:rsidR="002556A4" w:rsidRPr="002556A4">
        <w:rPr>
          <w:rFonts w:hint="eastAsia"/>
          <w:color w:val="000000"/>
          <w:szCs w:val="21"/>
        </w:rPr>
        <w:t>身体</w:t>
      </w:r>
      <w:r w:rsidR="009026EF">
        <w:rPr>
          <w:rFonts w:hint="eastAsia"/>
          <w:color w:val="000000"/>
          <w:szCs w:val="21"/>
        </w:rPr>
        <w:t>’</w:t>
      </w:r>
      <w:r w:rsidR="002556A4" w:rsidRPr="002556A4">
        <w:rPr>
          <w:rFonts w:hint="eastAsia"/>
          <w:color w:val="000000"/>
          <w:szCs w:val="21"/>
        </w:rPr>
        <w:t>的再概念化，这本</w:t>
      </w:r>
      <w:r w:rsidR="002556A4">
        <w:rPr>
          <w:rFonts w:hint="eastAsia"/>
          <w:color w:val="000000"/>
          <w:szCs w:val="21"/>
        </w:rPr>
        <w:t>论文集</w:t>
      </w:r>
      <w:r w:rsidR="002556A4" w:rsidRPr="002556A4">
        <w:rPr>
          <w:rFonts w:hint="eastAsia"/>
          <w:color w:val="000000"/>
          <w:szCs w:val="21"/>
        </w:rPr>
        <w:t>令人眼花缭乱。如果德勒兹的著作总是邀请我们更具创造性地生活和思考，那么</w:t>
      </w:r>
      <w:r w:rsidR="002556A4">
        <w:rPr>
          <w:rFonts w:hint="eastAsia"/>
          <w:color w:val="000000"/>
          <w:szCs w:val="21"/>
        </w:rPr>
        <w:t>再没有比当下</w:t>
      </w:r>
      <w:r w:rsidR="002556A4" w:rsidRPr="002556A4">
        <w:rPr>
          <w:rFonts w:hint="eastAsia"/>
          <w:color w:val="000000"/>
          <w:szCs w:val="21"/>
        </w:rPr>
        <w:t>更迫切的时候了。除了克罗斯丰富而富有启</w:t>
      </w:r>
      <w:bookmarkStart w:id="2" w:name="_GoBack"/>
      <w:bookmarkEnd w:id="2"/>
      <w:r w:rsidR="002556A4" w:rsidRPr="002556A4">
        <w:rPr>
          <w:rFonts w:hint="eastAsia"/>
          <w:color w:val="000000"/>
          <w:szCs w:val="21"/>
        </w:rPr>
        <w:t>发性的</w:t>
      </w:r>
      <w:r w:rsidR="00720000">
        <w:rPr>
          <w:rFonts w:hint="eastAsia"/>
          <w:color w:val="000000"/>
          <w:szCs w:val="21"/>
        </w:rPr>
        <w:t>引言</w:t>
      </w:r>
      <w:r w:rsidR="002556A4" w:rsidRPr="002556A4">
        <w:rPr>
          <w:rFonts w:hint="eastAsia"/>
          <w:color w:val="000000"/>
          <w:szCs w:val="21"/>
        </w:rPr>
        <w:t>外，《</w:t>
      </w:r>
      <w:r w:rsidR="002D4A2F" w:rsidRPr="002D4A2F">
        <w:rPr>
          <w:rFonts w:hint="eastAsia"/>
          <w:color w:val="000000"/>
          <w:szCs w:val="21"/>
        </w:rPr>
        <w:t>德勒兹与情动理论</w:t>
      </w:r>
      <w:r w:rsidR="002556A4" w:rsidRPr="002556A4">
        <w:rPr>
          <w:rFonts w:hint="eastAsia"/>
          <w:color w:val="000000"/>
          <w:szCs w:val="21"/>
        </w:rPr>
        <w:t>》</w:t>
      </w:r>
      <w:r w:rsidR="002D4A2F">
        <w:rPr>
          <w:rFonts w:hint="eastAsia"/>
          <w:color w:val="000000"/>
          <w:szCs w:val="21"/>
        </w:rPr>
        <w:t>中的每篇文章都</w:t>
      </w:r>
      <w:r w:rsidR="002556A4" w:rsidRPr="002556A4">
        <w:rPr>
          <w:rFonts w:hint="eastAsia"/>
          <w:color w:val="000000"/>
          <w:szCs w:val="21"/>
        </w:rPr>
        <w:t>慷慨地发出了这一邀请。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54DFB7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D4A2F" w:rsidRPr="002D4A2F">
        <w:rPr>
          <w:rFonts w:hint="eastAsia"/>
          <w:color w:val="000000"/>
          <w:szCs w:val="21"/>
        </w:rPr>
        <w:t>帕特里夏·克劳</w:t>
      </w:r>
      <w:r>
        <w:rPr>
          <w:rFonts w:hint="eastAsia"/>
          <w:color w:val="000000"/>
          <w:szCs w:val="21"/>
        </w:rPr>
        <w:t>（</w:t>
      </w:r>
      <w:r w:rsidR="002D4A2F">
        <w:t>Patricia Clough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2D4A2F" w:rsidRPr="002D4A2F">
        <w:rPr>
          <w:rFonts w:hint="eastAsia"/>
          <w:color w:val="000000"/>
          <w:szCs w:val="21"/>
        </w:rPr>
        <w:t>纽约城市大学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31B4D085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FA2604" w:rsidRPr="00FA2604">
        <w:rPr>
          <w:rFonts w:hint="eastAsia"/>
          <w:b/>
          <w:bCs/>
          <w:color w:val="000000"/>
          <w:sz w:val="30"/>
          <w:szCs w:val="30"/>
        </w:rPr>
        <w:t>德勒兹与情动理论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6E294A0D" w14:textId="7DE089B5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="00720000">
        <w:rPr>
          <w:rFonts w:hint="eastAsia"/>
          <w:bCs/>
          <w:color w:val="000000"/>
          <w:szCs w:val="21"/>
        </w:rPr>
        <w:t>：德勒兹与情动</w:t>
      </w:r>
    </w:p>
    <w:p w14:paraId="2A0FCE08" w14:textId="63FB7F90" w:rsidR="00720000" w:rsidRDefault="00720000" w:rsidP="00C43C62">
      <w:pPr>
        <w:jc w:val="center"/>
        <w:rPr>
          <w:bCs/>
          <w:color w:val="000000"/>
          <w:szCs w:val="21"/>
        </w:rPr>
      </w:pPr>
      <w:r w:rsidRPr="00720000">
        <w:rPr>
          <w:rFonts w:hint="eastAsia"/>
          <w:bCs/>
          <w:color w:val="000000"/>
          <w:szCs w:val="21"/>
        </w:rPr>
        <w:t>D.J.S.</w:t>
      </w:r>
      <w:r w:rsidRPr="00720000">
        <w:rPr>
          <w:rFonts w:hint="eastAsia"/>
          <w:bCs/>
          <w:color w:val="000000"/>
          <w:szCs w:val="21"/>
        </w:rPr>
        <w:t>克罗斯</w:t>
      </w:r>
    </w:p>
    <w:p w14:paraId="0E13F896" w14:textId="1F032F68" w:rsidR="007A3991" w:rsidRDefault="007A3991" w:rsidP="00C43C62">
      <w:pPr>
        <w:jc w:val="center"/>
        <w:rPr>
          <w:bCs/>
          <w:color w:val="000000"/>
          <w:szCs w:val="21"/>
        </w:rPr>
      </w:pPr>
    </w:p>
    <w:p w14:paraId="583E6266" w14:textId="1C2168E4" w:rsidR="005B6F4D" w:rsidRDefault="005B6F4D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</w:t>
      </w:r>
      <w:r w:rsidR="00720000" w:rsidRPr="00720000">
        <w:rPr>
          <w:rFonts w:hint="eastAsia"/>
          <w:b/>
          <w:color w:val="000000"/>
          <w:szCs w:val="21"/>
        </w:rPr>
        <w:t>斯宾诺莎与</w:t>
      </w:r>
      <w:bookmarkStart w:id="3" w:name="_Hlk225865479"/>
      <w:r w:rsidR="00720000">
        <w:rPr>
          <w:rFonts w:hint="eastAsia"/>
          <w:b/>
          <w:color w:val="000000"/>
          <w:szCs w:val="21"/>
        </w:rPr>
        <w:t>情动</w:t>
      </w:r>
      <w:bookmarkEnd w:id="3"/>
      <w:r w:rsidR="00720000" w:rsidRPr="00720000">
        <w:rPr>
          <w:rFonts w:hint="eastAsia"/>
          <w:b/>
          <w:color w:val="000000"/>
          <w:szCs w:val="21"/>
        </w:rPr>
        <w:t>问题</w:t>
      </w:r>
    </w:p>
    <w:p w14:paraId="4F0D4EB2" w14:textId="2430A8F9" w:rsidR="00720000" w:rsidRDefault="00720000" w:rsidP="0072000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720000">
        <w:rPr>
          <w:rFonts w:hint="eastAsia"/>
          <w:bCs/>
          <w:color w:val="000000"/>
          <w:szCs w:val="21"/>
        </w:rPr>
        <w:t>德勒</w:t>
      </w:r>
      <w:proofErr w:type="gramStart"/>
      <w:r w:rsidRPr="00720000">
        <w:rPr>
          <w:rFonts w:hint="eastAsia"/>
          <w:bCs/>
          <w:color w:val="000000"/>
          <w:szCs w:val="21"/>
        </w:rPr>
        <w:t>兹</w:t>
      </w:r>
      <w:r>
        <w:rPr>
          <w:rFonts w:hint="eastAsia"/>
          <w:bCs/>
          <w:color w:val="000000"/>
          <w:szCs w:val="21"/>
        </w:rPr>
        <w:t>情动概念</w:t>
      </w:r>
      <w:proofErr w:type="gramEnd"/>
      <w:r w:rsidRPr="00720000">
        <w:rPr>
          <w:rFonts w:hint="eastAsia"/>
          <w:bCs/>
          <w:color w:val="000000"/>
          <w:szCs w:val="21"/>
        </w:rPr>
        <w:t>的演变</w:t>
      </w:r>
    </w:p>
    <w:p w14:paraId="7AD16B46" w14:textId="769D6201" w:rsidR="00720000" w:rsidRPr="00720000" w:rsidRDefault="00720000" w:rsidP="00C43C62">
      <w:pPr>
        <w:jc w:val="center"/>
        <w:rPr>
          <w:bCs/>
          <w:color w:val="000000"/>
          <w:szCs w:val="21"/>
        </w:rPr>
      </w:pPr>
      <w:r w:rsidRPr="00720000">
        <w:rPr>
          <w:rFonts w:hint="eastAsia"/>
          <w:bCs/>
          <w:color w:val="000000"/>
          <w:szCs w:val="21"/>
        </w:rPr>
        <w:t>丹尼尔·</w:t>
      </w:r>
      <w:r w:rsidRPr="00720000">
        <w:rPr>
          <w:rFonts w:hint="eastAsia"/>
          <w:bCs/>
          <w:color w:val="000000"/>
          <w:szCs w:val="21"/>
        </w:rPr>
        <w:t>W</w:t>
      </w:r>
      <w:r w:rsidRPr="00720000">
        <w:rPr>
          <w:rFonts w:hint="eastAsia"/>
          <w:bCs/>
          <w:color w:val="000000"/>
          <w:szCs w:val="21"/>
        </w:rPr>
        <w:t>·史密斯</w:t>
      </w:r>
    </w:p>
    <w:p w14:paraId="7EFB9903" w14:textId="4AB73E2E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720000" w:rsidRPr="00720000">
        <w:rPr>
          <w:rFonts w:hint="eastAsia"/>
          <w:bCs/>
          <w:color w:val="000000"/>
          <w:szCs w:val="21"/>
        </w:rPr>
        <w:t>在上帝还是在混沌中：斯宾诺莎和德勒兹的美的概念的区别</w:t>
      </w:r>
    </w:p>
    <w:p w14:paraId="72D93B42" w14:textId="553FA0F4" w:rsidR="00720000" w:rsidRDefault="00720000" w:rsidP="00C43C62">
      <w:pPr>
        <w:jc w:val="center"/>
        <w:rPr>
          <w:bCs/>
          <w:color w:val="000000"/>
          <w:szCs w:val="21"/>
        </w:rPr>
      </w:pPr>
      <w:r w:rsidRPr="00720000">
        <w:rPr>
          <w:rFonts w:hint="eastAsia"/>
          <w:bCs/>
          <w:color w:val="000000"/>
          <w:szCs w:val="21"/>
        </w:rPr>
        <w:t>伦纳德·劳勒</w:t>
      </w:r>
    </w:p>
    <w:p w14:paraId="06B58C35" w14:textId="4C688F58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720000" w:rsidRPr="00720000">
        <w:rPr>
          <w:rFonts w:hint="eastAsia"/>
          <w:bCs/>
          <w:color w:val="000000"/>
          <w:szCs w:val="21"/>
        </w:rPr>
        <w:t>德勒兹与情动的多面性：</w:t>
      </w:r>
      <w:r w:rsidR="00720000">
        <w:rPr>
          <w:rFonts w:hint="eastAsia"/>
          <w:bCs/>
          <w:color w:val="000000"/>
          <w:szCs w:val="21"/>
        </w:rPr>
        <w:t>对</w:t>
      </w:r>
      <w:proofErr w:type="gramStart"/>
      <w:r w:rsidR="00720000" w:rsidRPr="00720000">
        <w:rPr>
          <w:rFonts w:hint="eastAsia"/>
          <w:bCs/>
          <w:color w:val="000000"/>
          <w:szCs w:val="21"/>
        </w:rPr>
        <w:t>情动作</w:t>
      </w:r>
      <w:proofErr w:type="gramEnd"/>
      <w:r w:rsidR="00720000" w:rsidRPr="00720000">
        <w:rPr>
          <w:rFonts w:hint="eastAsia"/>
          <w:bCs/>
          <w:color w:val="000000"/>
          <w:szCs w:val="21"/>
        </w:rPr>
        <w:t>用</w:t>
      </w:r>
      <w:r w:rsidR="00720000">
        <w:rPr>
          <w:rFonts w:hint="eastAsia"/>
          <w:bCs/>
          <w:color w:val="000000"/>
          <w:szCs w:val="21"/>
        </w:rPr>
        <w:t>和重要性</w:t>
      </w:r>
      <w:r w:rsidR="00720000" w:rsidRPr="00720000">
        <w:rPr>
          <w:rFonts w:hint="eastAsia"/>
          <w:bCs/>
          <w:color w:val="000000"/>
          <w:szCs w:val="21"/>
        </w:rPr>
        <w:t>的认识论伦理解释</w:t>
      </w:r>
    </w:p>
    <w:p w14:paraId="624FF5FD" w14:textId="25BB6131" w:rsidR="00720000" w:rsidRDefault="00720000" w:rsidP="00C43C62">
      <w:pPr>
        <w:jc w:val="center"/>
        <w:rPr>
          <w:bCs/>
          <w:color w:val="000000"/>
          <w:szCs w:val="21"/>
        </w:rPr>
      </w:pPr>
      <w:r w:rsidRPr="00720000">
        <w:rPr>
          <w:rFonts w:hint="eastAsia"/>
          <w:bCs/>
          <w:color w:val="000000"/>
          <w:szCs w:val="21"/>
        </w:rPr>
        <w:t>贾奈·肖尔茨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0AF58B3E" w14:textId="224D7293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第二部分：</w:t>
      </w:r>
      <w:r w:rsidR="00720000">
        <w:rPr>
          <w:rFonts w:hint="eastAsia"/>
          <w:b/>
          <w:color w:val="000000"/>
          <w:szCs w:val="21"/>
        </w:rPr>
        <w:t>情动</w:t>
      </w:r>
      <w:r w:rsidR="00720000" w:rsidRPr="00720000">
        <w:rPr>
          <w:rFonts w:hint="eastAsia"/>
          <w:b/>
          <w:color w:val="000000"/>
          <w:szCs w:val="21"/>
        </w:rPr>
        <w:t>的社会政治</w:t>
      </w:r>
    </w:p>
    <w:p w14:paraId="4943B331" w14:textId="52C98E3F" w:rsidR="00720000" w:rsidRDefault="00720000" w:rsidP="0072000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Pr="00720000">
        <w:rPr>
          <w:rFonts w:hint="eastAsia"/>
          <w:bCs/>
          <w:color w:val="000000"/>
          <w:szCs w:val="21"/>
        </w:rPr>
        <w:t>废奴的激情：德勒兹、瓜塔里与法西斯主义的</w:t>
      </w:r>
      <w:r>
        <w:rPr>
          <w:rFonts w:hint="eastAsia"/>
          <w:bCs/>
          <w:color w:val="000000"/>
          <w:szCs w:val="21"/>
        </w:rPr>
        <w:t>情动</w:t>
      </w:r>
      <w:r w:rsidRPr="00720000">
        <w:rPr>
          <w:rFonts w:hint="eastAsia"/>
          <w:bCs/>
          <w:color w:val="000000"/>
          <w:szCs w:val="21"/>
        </w:rPr>
        <w:t>政治</w:t>
      </w:r>
    </w:p>
    <w:p w14:paraId="4E8C678A" w14:textId="51FAA5D6" w:rsidR="00720000" w:rsidRDefault="00720000" w:rsidP="00720000">
      <w:pPr>
        <w:jc w:val="center"/>
        <w:rPr>
          <w:bCs/>
          <w:color w:val="000000"/>
          <w:szCs w:val="21"/>
        </w:rPr>
      </w:pPr>
      <w:r w:rsidRPr="00720000">
        <w:rPr>
          <w:rFonts w:hint="eastAsia"/>
          <w:bCs/>
          <w:color w:val="000000"/>
          <w:szCs w:val="21"/>
        </w:rPr>
        <w:t>艾丹·泰南</w:t>
      </w:r>
    </w:p>
    <w:p w14:paraId="453E4BE5" w14:textId="1698C47A" w:rsidR="00720000" w:rsidRDefault="00720000" w:rsidP="0072000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Pr="00720000">
        <w:rPr>
          <w:rFonts w:hint="eastAsia"/>
          <w:bCs/>
          <w:color w:val="000000"/>
          <w:szCs w:val="21"/>
        </w:rPr>
        <w:t>现实的生产：德勒兹与工作，</w:t>
      </w:r>
      <w:r>
        <w:rPr>
          <w:rFonts w:hint="eastAsia"/>
          <w:bCs/>
          <w:color w:val="000000"/>
          <w:szCs w:val="21"/>
        </w:rPr>
        <w:t>通过情动理解</w:t>
      </w:r>
    </w:p>
    <w:p w14:paraId="10312ACD" w14:textId="73E5F73A" w:rsidR="00720000" w:rsidRDefault="00720000" w:rsidP="00C43C62">
      <w:pPr>
        <w:jc w:val="center"/>
        <w:rPr>
          <w:bCs/>
          <w:color w:val="000000"/>
          <w:szCs w:val="21"/>
        </w:rPr>
      </w:pPr>
      <w:proofErr w:type="gramStart"/>
      <w:r w:rsidRPr="00720000">
        <w:rPr>
          <w:rFonts w:hint="eastAsia"/>
          <w:bCs/>
          <w:color w:val="000000"/>
          <w:szCs w:val="21"/>
        </w:rPr>
        <w:t>亚历克西亚</w:t>
      </w:r>
      <w:proofErr w:type="gramEnd"/>
      <w:r w:rsidRPr="00720000">
        <w:rPr>
          <w:rFonts w:hint="eastAsia"/>
          <w:bCs/>
          <w:color w:val="000000"/>
          <w:szCs w:val="21"/>
        </w:rPr>
        <w:t>·卡梅隆</w:t>
      </w:r>
    </w:p>
    <w:p w14:paraId="584A69B9" w14:textId="77777777" w:rsidR="00720000" w:rsidRPr="00720000" w:rsidRDefault="00720000" w:rsidP="00C43C62">
      <w:pPr>
        <w:jc w:val="center"/>
        <w:rPr>
          <w:bCs/>
          <w:color w:val="000000"/>
          <w:szCs w:val="21"/>
        </w:rPr>
      </w:pPr>
    </w:p>
    <w:p w14:paraId="5AD07C7C" w14:textId="0DBA69FD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第三部分：</w:t>
      </w:r>
      <w:r w:rsidR="00B12CC3">
        <w:rPr>
          <w:rFonts w:hint="eastAsia"/>
          <w:b/>
          <w:color w:val="000000"/>
          <w:szCs w:val="21"/>
        </w:rPr>
        <w:t>情</w:t>
      </w:r>
      <w:proofErr w:type="gramStart"/>
      <w:r w:rsidR="00B12CC3">
        <w:rPr>
          <w:rFonts w:hint="eastAsia"/>
          <w:b/>
          <w:color w:val="000000"/>
          <w:szCs w:val="21"/>
        </w:rPr>
        <w:t>动批评</w:t>
      </w:r>
      <w:proofErr w:type="gramEnd"/>
      <w:r w:rsidR="00B12CC3">
        <w:rPr>
          <w:rFonts w:hint="eastAsia"/>
          <w:b/>
          <w:color w:val="000000"/>
          <w:szCs w:val="21"/>
        </w:rPr>
        <w:t>与临床</w:t>
      </w:r>
    </w:p>
    <w:p w14:paraId="0A1D17D9" w14:textId="3AB6D915" w:rsidR="00B12CC3" w:rsidRDefault="00B12CC3" w:rsidP="00B12CC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Pr="00B12CC3">
        <w:rPr>
          <w:rFonts w:hint="eastAsia"/>
          <w:bCs/>
          <w:color w:val="000000"/>
          <w:szCs w:val="21"/>
        </w:rPr>
        <w:t>德勒兹哲学中临床的诞生</w:t>
      </w:r>
    </w:p>
    <w:p w14:paraId="13B2D705" w14:textId="1DB3C8D7" w:rsidR="00B12CC3" w:rsidRDefault="00B12CC3" w:rsidP="00B12CC3">
      <w:pPr>
        <w:jc w:val="center"/>
        <w:rPr>
          <w:bCs/>
          <w:color w:val="000000"/>
          <w:szCs w:val="21"/>
        </w:rPr>
      </w:pPr>
      <w:r w:rsidRPr="00B12CC3">
        <w:rPr>
          <w:rFonts w:hint="eastAsia"/>
          <w:bCs/>
          <w:color w:val="000000"/>
          <w:szCs w:val="21"/>
        </w:rPr>
        <w:lastRenderedPageBreak/>
        <w:t>帕特里西奥·兰代塔</w:t>
      </w:r>
    </w:p>
    <w:p w14:paraId="19288766" w14:textId="6CDFBF11" w:rsidR="00B12CC3" w:rsidRDefault="00B12CC3" w:rsidP="00B12CC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Pr="00B12CC3">
        <w:rPr>
          <w:rFonts w:hint="eastAsia"/>
          <w:bCs/>
          <w:color w:val="000000"/>
          <w:szCs w:val="21"/>
        </w:rPr>
        <w:t>德勒兹与伯格</w:t>
      </w:r>
      <w:proofErr w:type="gramStart"/>
      <w:r w:rsidRPr="00B12CC3">
        <w:rPr>
          <w:rFonts w:hint="eastAsia"/>
          <w:bCs/>
          <w:color w:val="000000"/>
          <w:szCs w:val="21"/>
        </w:rPr>
        <w:t>曼</w:t>
      </w:r>
      <w:proofErr w:type="gramEnd"/>
      <w:r w:rsidRPr="00B12CC3">
        <w:rPr>
          <w:rFonts w:hint="eastAsia"/>
          <w:bCs/>
          <w:color w:val="000000"/>
          <w:szCs w:val="21"/>
        </w:rPr>
        <w:t>：人格与</w:t>
      </w:r>
      <w:r>
        <w:rPr>
          <w:rFonts w:hint="eastAsia"/>
          <w:bCs/>
          <w:color w:val="000000"/>
          <w:szCs w:val="21"/>
        </w:rPr>
        <w:t>情动</w:t>
      </w:r>
      <w:r w:rsidRPr="00B12CC3">
        <w:rPr>
          <w:rFonts w:hint="eastAsia"/>
          <w:bCs/>
          <w:color w:val="000000"/>
          <w:szCs w:val="21"/>
        </w:rPr>
        <w:t>意象</w:t>
      </w:r>
    </w:p>
    <w:p w14:paraId="5EB1E124" w14:textId="074093DD" w:rsidR="00B12CC3" w:rsidRDefault="00B12CC3" w:rsidP="00B12CC3">
      <w:pPr>
        <w:jc w:val="center"/>
        <w:rPr>
          <w:bCs/>
          <w:color w:val="000000"/>
          <w:szCs w:val="21"/>
        </w:rPr>
      </w:pPr>
      <w:r w:rsidRPr="00B12CC3">
        <w:rPr>
          <w:rFonts w:hint="eastAsia"/>
          <w:bCs/>
          <w:color w:val="000000"/>
          <w:szCs w:val="21"/>
        </w:rPr>
        <w:t>理查德·拉什顿</w:t>
      </w:r>
    </w:p>
    <w:p w14:paraId="42DF03EF" w14:textId="40E6AD1F" w:rsidR="00B12CC3" w:rsidRDefault="00B12CC3" w:rsidP="00B12CC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A70F7E">
        <w:rPr>
          <w:rFonts w:hint="eastAsia"/>
          <w:bCs/>
          <w:color w:val="000000"/>
          <w:szCs w:val="21"/>
        </w:rPr>
        <w:t>情动</w:t>
      </w:r>
      <w:r w:rsidR="00A70F7E" w:rsidRPr="00A70F7E">
        <w:rPr>
          <w:rFonts w:hint="eastAsia"/>
          <w:bCs/>
          <w:color w:val="000000"/>
          <w:szCs w:val="21"/>
        </w:rPr>
        <w:t>失调与建筑修复</w:t>
      </w:r>
    </w:p>
    <w:p w14:paraId="6C8C479D" w14:textId="199E173E" w:rsidR="00A70F7E" w:rsidRDefault="00A70F7E" w:rsidP="00B12CC3">
      <w:pPr>
        <w:jc w:val="center"/>
        <w:rPr>
          <w:bCs/>
          <w:color w:val="000000"/>
          <w:szCs w:val="21"/>
        </w:rPr>
      </w:pPr>
      <w:r w:rsidRPr="00A70F7E">
        <w:rPr>
          <w:rFonts w:hint="eastAsia"/>
          <w:bCs/>
          <w:color w:val="000000"/>
          <w:szCs w:val="21"/>
        </w:rPr>
        <w:t>埃莲娜·弗里肖</w:t>
      </w:r>
    </w:p>
    <w:p w14:paraId="43C22548" w14:textId="60EE7086" w:rsidR="00B12CC3" w:rsidRDefault="00B12CC3" w:rsidP="00C43C62">
      <w:pPr>
        <w:jc w:val="center"/>
        <w:rPr>
          <w:b/>
          <w:color w:val="000000"/>
          <w:szCs w:val="21"/>
        </w:rPr>
      </w:pPr>
    </w:p>
    <w:p w14:paraId="365FBE10" w14:textId="5695FCFE" w:rsidR="00A70F7E" w:rsidRDefault="00A70F7E" w:rsidP="00C43C62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第四部分：</w:t>
      </w:r>
      <w:r w:rsidRPr="00A70F7E">
        <w:rPr>
          <w:rFonts w:hint="eastAsia"/>
          <w:b/>
          <w:color w:val="000000"/>
          <w:szCs w:val="21"/>
        </w:rPr>
        <w:t>表面、铭文</w:t>
      </w:r>
      <w:r>
        <w:rPr>
          <w:rFonts w:hint="eastAsia"/>
          <w:b/>
          <w:color w:val="000000"/>
          <w:szCs w:val="21"/>
        </w:rPr>
        <w:t>、情动</w:t>
      </w:r>
    </w:p>
    <w:p w14:paraId="65AB4015" w14:textId="09DE9AA3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A70F7E" w:rsidRPr="00A70F7E">
        <w:rPr>
          <w:rFonts w:hint="eastAsia"/>
          <w:bCs/>
          <w:color w:val="000000"/>
          <w:szCs w:val="21"/>
        </w:rPr>
        <w:t>书的结束和</w:t>
      </w:r>
      <w:r w:rsidR="00A70F7E">
        <w:rPr>
          <w:rFonts w:hint="eastAsia"/>
          <w:bCs/>
          <w:color w:val="000000"/>
          <w:szCs w:val="21"/>
        </w:rPr>
        <w:t>情动</w:t>
      </w:r>
      <w:r w:rsidR="00A70F7E" w:rsidRPr="00A70F7E">
        <w:rPr>
          <w:rFonts w:hint="eastAsia"/>
          <w:bCs/>
          <w:color w:val="000000"/>
          <w:szCs w:val="21"/>
        </w:rPr>
        <w:t>的开始</w:t>
      </w:r>
    </w:p>
    <w:p w14:paraId="3BDF1F47" w14:textId="261A8333" w:rsidR="00A70F7E" w:rsidRDefault="00A70F7E" w:rsidP="00C43C62">
      <w:pPr>
        <w:jc w:val="center"/>
        <w:rPr>
          <w:bCs/>
          <w:color w:val="000000"/>
          <w:szCs w:val="21"/>
        </w:rPr>
      </w:pPr>
      <w:r w:rsidRPr="00A70F7E">
        <w:rPr>
          <w:rFonts w:hint="eastAsia"/>
          <w:bCs/>
          <w:color w:val="000000"/>
          <w:szCs w:val="21"/>
        </w:rPr>
        <w:t>克莱尔·科尔布鲁克</w:t>
      </w:r>
    </w:p>
    <w:p w14:paraId="3A713B14" w14:textId="5F30738D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A70F7E" w:rsidRPr="00A70F7E">
        <w:rPr>
          <w:rFonts w:hint="eastAsia"/>
          <w:bCs/>
          <w:color w:val="000000"/>
          <w:szCs w:val="21"/>
        </w:rPr>
        <w:t>德里达和德勒兹之间：</w:t>
      </w:r>
      <w:r w:rsidR="00A70F7E">
        <w:rPr>
          <w:rFonts w:hint="eastAsia"/>
          <w:bCs/>
          <w:color w:val="000000"/>
          <w:szCs w:val="21"/>
        </w:rPr>
        <w:t>无</w:t>
      </w:r>
      <w:r w:rsidR="00A70F7E" w:rsidRPr="00A70F7E">
        <w:rPr>
          <w:rFonts w:hint="eastAsia"/>
          <w:bCs/>
          <w:color w:val="000000"/>
          <w:szCs w:val="21"/>
        </w:rPr>
        <w:t>器官的身体</w:t>
      </w:r>
    </w:p>
    <w:p w14:paraId="60CDC582" w14:textId="44B4EF3D" w:rsidR="00A70F7E" w:rsidRDefault="00A70F7E" w:rsidP="00C43C62">
      <w:pPr>
        <w:jc w:val="center"/>
        <w:rPr>
          <w:bCs/>
          <w:color w:val="000000"/>
          <w:szCs w:val="21"/>
        </w:rPr>
      </w:pPr>
      <w:r w:rsidRPr="00A70F7E">
        <w:rPr>
          <w:rFonts w:hint="eastAsia"/>
          <w:bCs/>
          <w:color w:val="000000"/>
          <w:szCs w:val="21"/>
        </w:rPr>
        <w:t>尼布拉斯·切哈耶德</w:t>
      </w:r>
    </w:p>
    <w:p w14:paraId="79B26A19" w14:textId="76438502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A70F7E" w:rsidRPr="00A70F7E">
        <w:rPr>
          <w:rFonts w:hint="eastAsia"/>
          <w:bCs/>
          <w:color w:val="000000"/>
          <w:szCs w:val="21"/>
        </w:rPr>
        <w:t>德勒兹的</w:t>
      </w:r>
      <w:r w:rsidR="00A70F7E">
        <w:rPr>
          <w:rFonts w:hint="eastAsia"/>
          <w:bCs/>
          <w:color w:val="000000"/>
          <w:szCs w:val="21"/>
        </w:rPr>
        <w:t>希波克拉底</w:t>
      </w:r>
      <w:r w:rsidR="00A70F7E" w:rsidRPr="00A70F7E">
        <w:rPr>
          <w:rFonts w:hint="eastAsia"/>
          <w:bCs/>
          <w:color w:val="000000"/>
          <w:szCs w:val="21"/>
        </w:rPr>
        <w:t>手指</w:t>
      </w:r>
    </w:p>
    <w:p w14:paraId="1752A127" w14:textId="10AECD47" w:rsidR="00A70F7E" w:rsidRDefault="00A70F7E" w:rsidP="00C43C62">
      <w:pPr>
        <w:jc w:val="center"/>
        <w:rPr>
          <w:bCs/>
          <w:color w:val="000000"/>
          <w:szCs w:val="21"/>
        </w:rPr>
      </w:pPr>
      <w:r w:rsidRPr="00A70F7E">
        <w:rPr>
          <w:rFonts w:hint="eastAsia"/>
          <w:bCs/>
          <w:color w:val="000000"/>
          <w:szCs w:val="21"/>
        </w:rPr>
        <w:t>詹姆斯·马爹利</w:t>
      </w:r>
    </w:p>
    <w:p w14:paraId="1D05DE0F" w14:textId="0524A0F2" w:rsidR="00A70F7E" w:rsidRDefault="00A70F7E" w:rsidP="00C43C62">
      <w:pPr>
        <w:jc w:val="center"/>
        <w:rPr>
          <w:bCs/>
          <w:color w:val="000000"/>
          <w:szCs w:val="21"/>
        </w:rPr>
      </w:pPr>
    </w:p>
    <w:p w14:paraId="693F1FEE" w14:textId="53F3AC2C" w:rsidR="00A70F7E" w:rsidRDefault="00A70F7E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作者介绍</w:t>
      </w:r>
    </w:p>
    <w:p w14:paraId="4620EF3F" w14:textId="04E25B39" w:rsidR="00A70F7E" w:rsidRDefault="00A70F7E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B27E0" w14:textId="77777777" w:rsidR="001A61E1" w:rsidRDefault="001A61E1">
      <w:r>
        <w:separator/>
      </w:r>
    </w:p>
  </w:endnote>
  <w:endnote w:type="continuationSeparator" w:id="0">
    <w:p w14:paraId="5045E7B8" w14:textId="77777777" w:rsidR="001A61E1" w:rsidRDefault="001A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BD6FB" w14:textId="77777777" w:rsidR="001A61E1" w:rsidRDefault="001A61E1">
      <w:r>
        <w:separator/>
      </w:r>
    </w:p>
  </w:footnote>
  <w:footnote w:type="continuationSeparator" w:id="0">
    <w:p w14:paraId="75FAEB58" w14:textId="77777777" w:rsidR="001A61E1" w:rsidRDefault="001A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787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33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2B75"/>
    <w:rsid w:val="00106628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5C67"/>
    <w:rsid w:val="00181BA9"/>
    <w:rsid w:val="00181DE8"/>
    <w:rsid w:val="00187D28"/>
    <w:rsid w:val="00187DAB"/>
    <w:rsid w:val="001936D9"/>
    <w:rsid w:val="00193733"/>
    <w:rsid w:val="00195D6F"/>
    <w:rsid w:val="001A0EE1"/>
    <w:rsid w:val="001A61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56A4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4A2F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BB8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04F3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30FB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DE9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D7C3A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0000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96137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26EF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5BA5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067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3881"/>
    <w:rsid w:val="00A647F1"/>
    <w:rsid w:val="00A65869"/>
    <w:rsid w:val="00A67AC4"/>
    <w:rsid w:val="00A70F7E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AF2EE3"/>
    <w:rsid w:val="00B057F1"/>
    <w:rsid w:val="00B0598E"/>
    <w:rsid w:val="00B05A00"/>
    <w:rsid w:val="00B122BA"/>
    <w:rsid w:val="00B12CC3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564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C9"/>
    <w:rsid w:val="00E37BD4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BB6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E739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604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C7BE-32DB-411F-950D-13DB6559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1045</Words>
  <Characters>1338</Characters>
  <Application>Microsoft Office Word</Application>
  <DocSecurity>0</DocSecurity>
  <Lines>89</Lines>
  <Paragraphs>95</Paragraphs>
  <ScaleCrop>false</ScaleCrop>
  <Company>2ndSpAcE</Company>
  <LinksUpToDate>false</LinksUpToDate>
  <CharactersWithSpaces>2288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124</cp:revision>
  <cp:lastPrinted>2005-06-10T06:33:00Z</cp:lastPrinted>
  <dcterms:created xsi:type="dcterms:W3CDTF">2024-11-28T07:09:00Z</dcterms:created>
  <dcterms:modified xsi:type="dcterms:W3CDTF">2026-04-02T06:20:00Z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