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37DC2">
      <w:pPr>
        <w:jc w:val="center"/>
        <w:rPr>
          <w:b/>
          <w:color w:val="000000"/>
          <w:szCs w:val="21"/>
        </w:rPr>
      </w:pPr>
      <w:r>
        <w:rPr>
          <w:rFonts w:hint="eastAsia"/>
          <w:b/>
          <w:bCs/>
          <w:sz w:val="36"/>
          <w:shd w:val="pct10" w:color="auto" w:fill="FFFFFF"/>
          <w:lang w:val="en-US" w:eastAsia="zh-CN"/>
        </w:rPr>
        <w:t>新 书</w:t>
      </w:r>
      <w:r>
        <w:rPr>
          <w:rFonts w:hint="eastAsia"/>
          <w:b/>
          <w:bCs/>
          <w:sz w:val="36"/>
          <w:shd w:val="pct10" w:color="auto" w:fill="FFFFFF"/>
        </w:rPr>
        <w:t xml:space="preserve"> 推 荐</w:t>
      </w:r>
    </w:p>
    <w:p w14:paraId="2002ABFE">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drawing>
          <wp:anchor distT="0" distB="0" distL="114300" distR="114300" simplePos="0" relativeHeight="251659264" behindDoc="0" locked="0" layoutInCell="1" allowOverlap="1">
            <wp:simplePos x="0" y="0"/>
            <wp:positionH relativeFrom="column">
              <wp:posOffset>3740150</wp:posOffset>
            </wp:positionH>
            <wp:positionV relativeFrom="paragraph">
              <wp:posOffset>81280</wp:posOffset>
            </wp:positionV>
            <wp:extent cx="1506220" cy="1776095"/>
            <wp:effectExtent l="0" t="0" r="8255" b="508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506220" cy="1776095"/>
                    </a:xfrm>
                    <a:prstGeom prst="rect">
                      <a:avLst/>
                    </a:prstGeom>
                    <a:noFill/>
                    <a:ln>
                      <a:noFill/>
                    </a:ln>
                  </pic:spPr>
                </pic:pic>
              </a:graphicData>
            </a:graphic>
          </wp:anchor>
        </w:drawing>
      </w:r>
    </w:p>
    <w:p w14:paraId="7C846A20">
      <w:pPr>
        <w:keepNext w:val="0"/>
        <w:keepLines w:val="0"/>
        <w:pageBreakBefore w:val="0"/>
        <w:kinsoku/>
        <w:wordWrap/>
        <w:overflowPunct/>
        <w:topLinePunct w:val="0"/>
        <w:autoSpaceDE/>
        <w:autoSpaceDN/>
        <w:bidi w:val="0"/>
        <w:adjustRightInd/>
        <w:snapToGrid/>
        <w:spacing w:line="280" w:lineRule="exact"/>
        <w:textAlignment w:val="auto"/>
        <w:rPr>
          <w:rFonts w:hint="eastAsia" w:eastAsia="宋体"/>
          <w:b/>
          <w:color w:val="000000"/>
          <w:szCs w:val="21"/>
          <w:lang w:eastAsia="zh-CN"/>
        </w:rPr>
      </w:pPr>
      <w:r>
        <w:rPr>
          <w:b/>
          <w:color w:val="000000"/>
          <w:szCs w:val="21"/>
        </w:rPr>
        <w:t>中文书名：</w:t>
      </w:r>
      <w:r>
        <w:rPr>
          <w:rFonts w:hint="eastAsia"/>
          <w:b/>
          <w:color w:val="000000"/>
          <w:szCs w:val="21"/>
          <w:lang w:eastAsia="zh-CN"/>
        </w:rPr>
        <w:t>《宁格鲁礁》</w:t>
      </w:r>
    </w:p>
    <w:p w14:paraId="1B6B0C2D">
      <w:pPr>
        <w:keepNext w:val="0"/>
        <w:keepLines w:val="0"/>
        <w:pageBreakBefore w:val="0"/>
        <w:kinsoku/>
        <w:wordWrap/>
        <w:overflowPunct/>
        <w:topLinePunct w:val="0"/>
        <w:autoSpaceDE/>
        <w:autoSpaceDN/>
        <w:bidi w:val="0"/>
        <w:adjustRightInd/>
        <w:snapToGrid/>
        <w:spacing w:line="280" w:lineRule="exact"/>
        <w:textAlignment w:val="auto"/>
        <w:rPr>
          <w:rFonts w:hint="default"/>
          <w:b/>
          <w:caps/>
          <w:smallCaps w:val="0"/>
          <w:color w:val="000000"/>
          <w:sz w:val="21"/>
          <w:szCs w:val="21"/>
          <w:lang w:val="en-US"/>
        </w:rPr>
      </w:pPr>
      <w:r>
        <w:rPr>
          <w:b/>
          <w:color w:val="000000"/>
          <w:szCs w:val="21"/>
        </w:rPr>
        <w:t>英文书名：</w:t>
      </w:r>
      <w:r>
        <w:rPr>
          <w:rFonts w:hint="eastAsia"/>
          <w:b/>
          <w:color w:val="000000"/>
          <w:szCs w:val="21"/>
        </w:rPr>
        <w:t>NINGALOO</w:t>
      </w:r>
    </w:p>
    <w:p w14:paraId="3EBE6213">
      <w:pPr>
        <w:keepNext w:val="0"/>
        <w:keepLines w:val="0"/>
        <w:pageBreakBefore w:val="0"/>
        <w:kinsoku/>
        <w:wordWrap/>
        <w:overflowPunct/>
        <w:topLinePunct w:val="0"/>
        <w:autoSpaceDE/>
        <w:autoSpaceDN/>
        <w:bidi w:val="0"/>
        <w:adjustRightInd/>
        <w:snapToGrid/>
        <w:spacing w:line="280" w:lineRule="exact"/>
        <w:textAlignment w:val="auto"/>
        <w:rPr>
          <w:b/>
          <w:color w:val="000000"/>
          <w:szCs w:val="21"/>
        </w:rPr>
      </w:pPr>
      <w:r>
        <w:rPr>
          <w:b/>
          <w:color w:val="000000"/>
          <w:szCs w:val="21"/>
        </w:rPr>
        <w:t>作    者：</w:t>
      </w:r>
      <w:r>
        <w:rPr>
          <w:rFonts w:hint="eastAsia"/>
          <w:b/>
          <w:color w:val="000000"/>
          <w:szCs w:val="21"/>
          <w:lang w:val="en-US" w:eastAsia="zh-CN"/>
        </w:rPr>
        <w:t>Tim Winton and Cindy Lane</w:t>
      </w:r>
    </w:p>
    <w:p w14:paraId="746E2C63">
      <w:pPr>
        <w:keepNext w:val="0"/>
        <w:keepLines w:val="0"/>
        <w:pageBreakBefore w:val="0"/>
        <w:kinsoku/>
        <w:wordWrap/>
        <w:overflowPunct/>
        <w:topLinePunct w:val="0"/>
        <w:autoSpaceDE/>
        <w:autoSpaceDN/>
        <w:bidi w:val="0"/>
        <w:adjustRightInd/>
        <w:snapToGrid/>
        <w:spacing w:line="280" w:lineRule="exact"/>
        <w:textAlignment w:val="auto"/>
        <w:rPr>
          <w:rFonts w:hint="eastAsia"/>
          <w:b/>
          <w:color w:val="000000"/>
          <w:szCs w:val="21"/>
        </w:rPr>
      </w:pPr>
      <w:r>
        <w:rPr>
          <w:rFonts w:hint="eastAsia"/>
          <w:b/>
          <w:color w:val="000000"/>
          <w:szCs w:val="21"/>
        </w:rPr>
        <w:t>出 版 社：Fremantle Press</w:t>
      </w:r>
    </w:p>
    <w:p w14:paraId="6B2F6C28">
      <w:pPr>
        <w:keepNext w:val="0"/>
        <w:keepLines w:val="0"/>
        <w:pageBreakBefore w:val="0"/>
        <w:kinsoku/>
        <w:wordWrap/>
        <w:overflowPunct/>
        <w:topLinePunct w:val="0"/>
        <w:autoSpaceDE/>
        <w:autoSpaceDN/>
        <w:bidi w:val="0"/>
        <w:adjustRightInd/>
        <w:snapToGrid/>
        <w:spacing w:line="280" w:lineRule="exact"/>
        <w:textAlignment w:val="auto"/>
        <w:rPr>
          <w:rFonts w:hint="default" w:eastAsia="宋体"/>
          <w:b/>
          <w:bCs/>
          <w:color w:val="000000"/>
          <w:szCs w:val="21"/>
          <w:lang w:val="en-US" w:eastAsia="zh-CN"/>
        </w:rPr>
      </w:pPr>
      <w:r>
        <w:rPr>
          <w:rFonts w:hint="eastAsia"/>
          <w:b/>
          <w:color w:val="000000"/>
          <w:szCs w:val="21"/>
        </w:rPr>
        <w:t>代理公司：Fremantle Press</w:t>
      </w:r>
    </w:p>
    <w:p w14:paraId="5185CC3C">
      <w:pPr>
        <w:keepNext w:val="0"/>
        <w:keepLines w:val="0"/>
        <w:pageBreakBefore w:val="0"/>
        <w:widowControl/>
        <w:kinsoku/>
        <w:wordWrap/>
        <w:overflowPunct/>
        <w:topLinePunct w:val="0"/>
        <w:autoSpaceDE/>
        <w:autoSpaceDN/>
        <w:bidi w:val="0"/>
        <w:adjustRightInd/>
        <w:snapToGrid/>
        <w:spacing w:line="240" w:lineRule="auto"/>
        <w:textAlignment w:val="auto"/>
        <w:rPr>
          <w:rFonts w:hint="eastAsia" w:eastAsia="宋体"/>
          <w:kern w:val="0"/>
          <w:szCs w:val="21"/>
          <w:lang w:eastAsia="zh-CN"/>
        </w:rPr>
      </w:pPr>
      <w:r>
        <w:rPr>
          <w:b/>
          <w:bCs/>
          <w:kern w:val="0"/>
          <w:szCs w:val="21"/>
        </w:rPr>
        <w:t>页    数</w:t>
      </w:r>
      <w:r>
        <w:rPr>
          <w:rFonts w:hint="eastAsia"/>
          <w:b/>
          <w:bCs/>
          <w:kern w:val="0"/>
          <w:szCs w:val="21"/>
          <w:lang w:eastAsia="zh-CN"/>
        </w:rPr>
        <w:t>：</w:t>
      </w:r>
      <w:r>
        <w:rPr>
          <w:rFonts w:hint="eastAsia"/>
          <w:b/>
          <w:bCs/>
          <w:kern w:val="0"/>
          <w:szCs w:val="21"/>
          <w:lang w:val="en-US" w:eastAsia="zh-CN"/>
        </w:rPr>
        <w:t>72</w:t>
      </w:r>
      <w:r>
        <w:rPr>
          <w:rFonts w:hint="eastAsia"/>
          <w:b/>
          <w:bCs/>
          <w:kern w:val="0"/>
          <w:szCs w:val="21"/>
        </w:rPr>
        <w:t>页</w:t>
      </w:r>
    </w:p>
    <w:p w14:paraId="73717232">
      <w:pPr>
        <w:keepNext w:val="0"/>
        <w:keepLines w:val="0"/>
        <w:pageBreakBefore w:val="0"/>
        <w:widowControl/>
        <w:kinsoku/>
        <w:wordWrap/>
        <w:overflowPunct/>
        <w:topLinePunct w:val="0"/>
        <w:autoSpaceDE/>
        <w:autoSpaceDN/>
        <w:bidi w:val="0"/>
        <w:adjustRightInd/>
        <w:snapToGrid/>
        <w:spacing w:line="280" w:lineRule="exact"/>
        <w:textAlignment w:val="auto"/>
        <w:rPr>
          <w:rFonts w:hint="default" w:eastAsia="宋体"/>
          <w:kern w:val="0"/>
          <w:szCs w:val="21"/>
          <w:lang w:val="en-US" w:eastAsia="zh-CN"/>
        </w:rPr>
      </w:pPr>
      <w:r>
        <w:rPr>
          <w:b/>
          <w:bCs/>
          <w:kern w:val="0"/>
          <w:szCs w:val="21"/>
        </w:rPr>
        <w:t>出版时间：</w:t>
      </w:r>
      <w:r>
        <w:rPr>
          <w:rFonts w:hint="eastAsia"/>
          <w:b/>
          <w:bCs/>
          <w:kern w:val="0"/>
          <w:szCs w:val="21"/>
          <w:lang w:val="en-US" w:eastAsia="zh-CN"/>
        </w:rPr>
        <w:t>2025</w:t>
      </w:r>
      <w:r>
        <w:rPr>
          <w:b/>
          <w:bCs/>
          <w:kern w:val="0"/>
          <w:szCs w:val="21"/>
        </w:rPr>
        <w:t>年</w:t>
      </w:r>
      <w:r>
        <w:rPr>
          <w:rFonts w:hint="eastAsia"/>
          <w:b/>
          <w:bCs/>
          <w:kern w:val="0"/>
          <w:szCs w:val="21"/>
          <w:lang w:val="en-US" w:eastAsia="zh-CN"/>
        </w:rPr>
        <w:t>10</w:t>
      </w:r>
      <w:r>
        <w:rPr>
          <w:rFonts w:hint="eastAsia"/>
          <w:b/>
          <w:bCs/>
          <w:kern w:val="0"/>
          <w:szCs w:val="21"/>
        </w:rPr>
        <w:t>月</w:t>
      </w:r>
    </w:p>
    <w:p w14:paraId="370C68DF">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highlight w:val="yellow"/>
        </w:rPr>
      </w:pPr>
      <w:r>
        <w:rPr>
          <w:b/>
          <w:bCs/>
          <w:kern w:val="0"/>
          <w:szCs w:val="21"/>
          <w:highlight w:val="none"/>
        </w:rPr>
        <w:t>代理地区：中国大陆、台湾</w:t>
      </w:r>
    </w:p>
    <w:p w14:paraId="23796B39">
      <w:pPr>
        <w:keepNext w:val="0"/>
        <w:keepLines w:val="0"/>
        <w:pageBreakBefore w:val="0"/>
        <w:widowControl/>
        <w:kinsoku/>
        <w:wordWrap/>
        <w:overflowPunct/>
        <w:topLinePunct w:val="0"/>
        <w:autoSpaceDE/>
        <w:autoSpaceDN/>
        <w:bidi w:val="0"/>
        <w:adjustRightInd/>
        <w:snapToGrid/>
        <w:spacing w:line="280" w:lineRule="exact"/>
        <w:textAlignment w:val="auto"/>
        <w:rPr>
          <w:kern w:val="0"/>
          <w:szCs w:val="21"/>
        </w:rPr>
      </w:pPr>
      <w:r>
        <w:rPr>
          <w:b/>
          <w:bCs/>
          <w:kern w:val="0"/>
          <w:szCs w:val="21"/>
        </w:rPr>
        <w:t>审读资料：</w:t>
      </w:r>
      <w:r>
        <w:rPr>
          <w:rFonts w:hint="eastAsia"/>
          <w:b/>
          <w:bCs/>
          <w:kern w:val="0"/>
          <w:szCs w:val="21"/>
        </w:rPr>
        <w:t>电子稿</w:t>
      </w:r>
    </w:p>
    <w:p w14:paraId="0AAA6371">
      <w:pPr>
        <w:keepNext w:val="0"/>
        <w:keepLines w:val="0"/>
        <w:pageBreakBefore w:val="0"/>
        <w:widowControl/>
        <w:kinsoku/>
        <w:wordWrap/>
        <w:overflowPunct/>
        <w:topLinePunct w:val="0"/>
        <w:autoSpaceDE/>
        <w:autoSpaceDN/>
        <w:bidi w:val="0"/>
        <w:adjustRightInd/>
        <w:snapToGrid/>
        <w:spacing w:line="280" w:lineRule="exact"/>
        <w:textAlignment w:val="auto"/>
        <w:rPr>
          <w:rFonts w:hint="eastAsia" w:eastAsia="宋体"/>
          <w:b/>
          <w:bCs/>
          <w:kern w:val="0"/>
          <w:szCs w:val="21"/>
          <w:lang w:val="en-US" w:eastAsia="zh-CN"/>
        </w:rPr>
      </w:pPr>
      <w:r>
        <w:rPr>
          <w:b/>
          <w:bCs/>
          <w:kern w:val="0"/>
          <w:szCs w:val="21"/>
        </w:rPr>
        <w:t>类</w:t>
      </w:r>
      <w:r>
        <w:rPr>
          <w:rFonts w:hint="eastAsia"/>
          <w:b/>
          <w:bCs/>
          <w:kern w:val="0"/>
          <w:szCs w:val="21"/>
        </w:rPr>
        <w:t xml:space="preserve">    </w:t>
      </w:r>
      <w:r>
        <w:rPr>
          <w:b/>
          <w:bCs/>
          <w:kern w:val="0"/>
          <w:szCs w:val="21"/>
        </w:rPr>
        <w:t>型：</w:t>
      </w:r>
      <w:r>
        <w:rPr>
          <w:rFonts w:hint="eastAsia"/>
          <w:b/>
          <w:bCs/>
          <w:kern w:val="0"/>
          <w:szCs w:val="21"/>
          <w:lang w:val="en-US" w:eastAsia="zh-CN"/>
        </w:rPr>
        <w:t>科普读物</w:t>
      </w:r>
    </w:p>
    <w:p w14:paraId="2656BB60">
      <w:pPr>
        <w:widowControl/>
        <w:rPr>
          <w:b/>
          <w:bCs/>
          <w:kern w:val="0"/>
          <w:szCs w:val="21"/>
        </w:rPr>
      </w:pPr>
    </w:p>
    <w:p w14:paraId="399BC60F">
      <w:pPr>
        <w:widowControl/>
        <w:jc w:val="center"/>
        <w:rPr>
          <w:rFonts w:hint="eastAsia"/>
          <w:b/>
          <w:bCs/>
          <w:color w:val="30C0B4" w:themeColor="accent5"/>
          <w:kern w:val="0"/>
          <w:szCs w:val="21"/>
          <w:lang w:val="en-US" w:eastAsia="zh-CN"/>
          <w14:textFill>
            <w14:solidFill>
              <w14:schemeClr w14:val="accent5"/>
            </w14:solidFill>
          </w14:textFill>
        </w:rPr>
      </w:pPr>
      <w:r>
        <w:rPr>
          <w:rFonts w:hint="eastAsia"/>
          <w:b/>
          <w:bCs/>
          <w:color w:val="30C0B4" w:themeColor="accent5"/>
          <w:kern w:val="0"/>
          <w:szCs w:val="21"/>
          <w:lang w:val="en-US" w:eastAsia="zh-CN"/>
          <w14:textFill>
            <w14:solidFill>
              <w14:schemeClr w14:val="accent5"/>
            </w14:solidFill>
          </w14:textFill>
        </w:rPr>
        <w:t>潜入宁格鲁，发现地球的野性之美：从珊瑚礁到红树林，从庞然大物到微观生命</w:t>
      </w:r>
    </w:p>
    <w:p w14:paraId="7FF7FC4E">
      <w:pPr>
        <w:widowControl/>
        <w:jc w:val="center"/>
        <w:rPr>
          <w:rFonts w:hint="eastAsia"/>
          <w:b/>
          <w:bCs/>
          <w:color w:val="0070C0"/>
          <w:kern w:val="0"/>
          <w:szCs w:val="21"/>
          <w:lang w:val="en-US" w:eastAsia="zh-CN"/>
        </w:rPr>
      </w:pPr>
      <w:r>
        <w:rPr>
          <w:rFonts w:hint="eastAsia"/>
          <w:b/>
          <w:bCs/>
          <w:color w:val="0070C0"/>
          <w:kern w:val="0"/>
          <w:szCs w:val="21"/>
          <w:lang w:val="en-US" w:eastAsia="zh-CN"/>
        </w:rPr>
        <w:t>下一代的海洋守护者，从读这本书开始：这本绝美绘本，让孩子在惊叹中读懂自然，</w:t>
      </w:r>
    </w:p>
    <w:p w14:paraId="708C0925">
      <w:pPr>
        <w:widowControl/>
        <w:jc w:val="center"/>
        <w:rPr>
          <w:rFonts w:hint="eastAsia"/>
          <w:b/>
          <w:bCs/>
          <w:color w:val="0000FF"/>
          <w:kern w:val="0"/>
          <w:szCs w:val="21"/>
          <w:lang w:val="en-US" w:eastAsia="zh-CN"/>
        </w:rPr>
      </w:pPr>
      <w:r>
        <w:rPr>
          <w:rFonts w:hint="eastAsia"/>
          <w:b/>
          <w:bCs/>
          <w:color w:val="0070C0"/>
          <w:kern w:val="0"/>
          <w:szCs w:val="21"/>
          <w:lang w:val="en-US" w:eastAsia="zh-CN"/>
        </w:rPr>
        <w:t>掌握保护宁格鲁的秘诀，培养敬畏之心与责任感！</w:t>
      </w:r>
    </w:p>
    <w:p w14:paraId="39E79387">
      <w:pPr>
        <w:widowControl/>
        <w:jc w:val="center"/>
        <w:rPr>
          <w:b w:val="0"/>
          <w:bCs w:val="0"/>
        </w:rPr>
      </w:pPr>
      <w:r>
        <w:drawing>
          <wp:inline distT="0" distB="0" distL="114300" distR="114300">
            <wp:extent cx="2762885" cy="1646555"/>
            <wp:effectExtent l="0" t="0" r="889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762885" cy="1646555"/>
                    </a:xfrm>
                    <a:prstGeom prst="rect">
                      <a:avLst/>
                    </a:prstGeom>
                    <a:noFill/>
                    <a:ln>
                      <a:noFill/>
                    </a:ln>
                  </pic:spPr>
                </pic:pic>
              </a:graphicData>
            </a:graphic>
          </wp:inline>
        </w:drawing>
      </w:r>
    </w:p>
    <w:p w14:paraId="07F034F5">
      <w:pPr>
        <w:widowControl/>
        <w:rPr>
          <w:rFonts w:hint="eastAsia"/>
          <w:b/>
          <w:bCs/>
          <w:kern w:val="0"/>
          <w:szCs w:val="21"/>
        </w:rPr>
      </w:pPr>
    </w:p>
    <w:p w14:paraId="0EE4A311">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r>
        <w:rPr>
          <w:b/>
          <w:bCs/>
          <w:color w:val="000000"/>
          <w:szCs w:val="21"/>
        </w:rPr>
        <w:t>内容简介：</w:t>
      </w:r>
    </w:p>
    <w:p w14:paraId="43D62AF0">
      <w:pPr>
        <w:keepNext w:val="0"/>
        <w:keepLines w:val="0"/>
        <w:pageBreakBefore w:val="0"/>
        <w:widowControl w:val="0"/>
        <w:kinsoku/>
        <w:wordWrap/>
        <w:overflowPunct/>
        <w:topLinePunct w:val="0"/>
        <w:autoSpaceDE/>
        <w:autoSpaceDN/>
        <w:bidi w:val="0"/>
        <w:adjustRightInd/>
        <w:snapToGrid/>
        <w:spacing w:line="280" w:lineRule="exact"/>
        <w:textAlignment w:val="auto"/>
        <w:rPr>
          <w:b/>
          <w:bCs/>
          <w:color w:val="000000"/>
          <w:szCs w:val="21"/>
        </w:rPr>
      </w:pPr>
    </w:p>
    <w:p w14:paraId="334C27D6">
      <w:pPr>
        <w:ind w:firstLine="420" w:firstLineChars="200"/>
        <w:rPr>
          <w:rFonts w:hint="eastAsia"/>
          <w:lang w:val="en-US" w:eastAsia="zh-CN"/>
        </w:rPr>
      </w:pPr>
      <w:r>
        <w:rPr>
          <w:rFonts w:hint="eastAsia"/>
        </w:rPr>
        <w:t>In the north of Western Australia, where the desert meets the sea, lies one of the last great wild regions on earth. The First Peoples of the region call it Nyinggulu. The rest of the world knows it as Ningaloo.</w:t>
      </w:r>
      <w:r>
        <w:rPr>
          <w:rFonts w:hint="eastAsia"/>
          <w:lang w:val="en-US" w:eastAsia="zh-CN"/>
        </w:rPr>
        <w:t xml:space="preserve"> </w:t>
      </w:r>
    </w:p>
    <w:p w14:paraId="360D8DB8">
      <w:pPr>
        <w:ind w:firstLine="420" w:firstLineChars="200"/>
        <w:rPr>
          <w:rFonts w:hint="eastAsia"/>
          <w:lang w:val="en-US" w:eastAsia="zh-CN"/>
        </w:rPr>
      </w:pPr>
    </w:p>
    <w:p w14:paraId="1946F0AB">
      <w:pPr>
        <w:ind w:firstLine="420" w:firstLineChars="200"/>
        <w:rPr>
          <w:rFonts w:hint="eastAsia"/>
        </w:rPr>
      </w:pPr>
      <w:r>
        <w:rPr>
          <w:rFonts w:hint="eastAsia"/>
        </w:rPr>
        <w:t>Join award-winning author and passionate conservationist Tim Winton and watercolourist Cindy Lane as they dive into this incredible part of the world. From enormous whale sharks to minuscule Cape Range millipedes, and from colourful coral reefs to muddy mangroves, the biodiversity and interconnectedness of each distinctive ecosystem will fill young readers with wonder and awe.</w:t>
      </w:r>
    </w:p>
    <w:p w14:paraId="1386D15F">
      <w:pPr>
        <w:ind w:firstLine="420" w:firstLineChars="200"/>
        <w:rPr>
          <w:rFonts w:hint="eastAsia"/>
        </w:rPr>
      </w:pPr>
    </w:p>
    <w:p w14:paraId="40C56196">
      <w:pPr>
        <w:ind w:firstLine="420" w:firstLineChars="200"/>
        <w:rPr>
          <w:rFonts w:hint="eastAsia"/>
        </w:rPr>
      </w:pPr>
      <w:r>
        <w:rPr>
          <w:rFonts w:hint="eastAsia"/>
        </w:rPr>
        <w:t>Most importantly, as the next generation of custodians of Ningaloo, they</w:t>
      </w:r>
      <w:r>
        <w:rPr>
          <w:rFonts w:hint="default"/>
          <w:lang w:val="en-US" w:eastAsia="zh-CN"/>
        </w:rPr>
        <w:t>’</w:t>
      </w:r>
      <w:r>
        <w:rPr>
          <w:rFonts w:hint="eastAsia"/>
        </w:rPr>
        <w:t>ll discover how to support and protect the region in the years to come.</w:t>
      </w:r>
    </w:p>
    <w:p w14:paraId="2C082D4A"/>
    <w:p w14:paraId="2E4820B5"/>
    <w:p w14:paraId="17CCF51C">
      <w:pPr>
        <w:rPr>
          <w:rFonts w:hint="eastAsia"/>
          <w:b/>
          <w:bCs/>
          <w:lang w:val="en-US" w:eastAsia="zh-CN"/>
        </w:rPr>
      </w:pPr>
      <w:r>
        <w:rPr>
          <w:rFonts w:hint="eastAsia"/>
          <w:b/>
          <w:bCs/>
          <w:lang w:val="en-US" w:eastAsia="zh-CN"/>
        </w:rPr>
        <w:t>媒体评价：</w:t>
      </w:r>
    </w:p>
    <w:p w14:paraId="6B2E6FB8">
      <w:pPr>
        <w:rPr>
          <w:rFonts w:hint="eastAsia"/>
          <w:b/>
          <w:bCs/>
          <w:lang w:val="en-US" w:eastAsia="zh-CN"/>
        </w:rPr>
      </w:pPr>
    </w:p>
    <w:p w14:paraId="6DCBE804">
      <w:pPr>
        <w:ind w:firstLine="420" w:firstLineChars="200"/>
        <w:rPr>
          <w:rFonts w:hint="default"/>
          <w:b w:val="0"/>
          <w:bCs w:val="0"/>
          <w:lang w:val="en-US" w:eastAsia="zh-CN"/>
        </w:rPr>
      </w:pPr>
      <w:r>
        <w:rPr>
          <w:rFonts w:hint="default"/>
          <w:b w:val="0"/>
          <w:bCs w:val="0"/>
          <w:lang w:val="en-US" w:eastAsia="zh-CN"/>
        </w:rPr>
        <w:t>“</w:t>
      </w:r>
      <w:r>
        <w:rPr>
          <w:rFonts w:hint="eastAsia"/>
          <w:b w:val="0"/>
          <w:bCs w:val="0"/>
          <w:lang w:val="en-US" w:eastAsia="zh-CN"/>
        </w:rPr>
        <w:t>Lane</w:t>
      </w:r>
      <w:r>
        <w:rPr>
          <w:rFonts w:hint="default"/>
          <w:b w:val="0"/>
          <w:bCs w:val="0"/>
          <w:lang w:val="en-US" w:eastAsia="zh-CN"/>
        </w:rPr>
        <w:t>’</w:t>
      </w:r>
      <w:r>
        <w:rPr>
          <w:rFonts w:hint="eastAsia"/>
          <w:b w:val="0"/>
          <w:bCs w:val="0"/>
          <w:lang w:val="en-US" w:eastAsia="zh-CN"/>
        </w:rPr>
        <w:t>s beautifully realistic illustrations are rich with layered detail, drawing readers into the vibrant reef. The pages are filled with fascinating facts about sea creatures, diverse fauna and stories of the First Nations peoples and their long history with the reef.</w:t>
      </w:r>
      <w:r>
        <w:rPr>
          <w:rFonts w:hint="default"/>
          <w:b w:val="0"/>
          <w:bCs w:val="0"/>
          <w:lang w:val="en-US" w:eastAsia="zh-CN"/>
        </w:rPr>
        <w:t>”</w:t>
      </w:r>
    </w:p>
    <w:p w14:paraId="7B1224CE">
      <w:pPr>
        <w:jc w:val="right"/>
        <w:rPr>
          <w:rFonts w:hint="eastAsia"/>
          <w:b w:val="0"/>
          <w:bCs w:val="0"/>
          <w:lang w:val="en-US" w:eastAsia="zh-CN"/>
        </w:rPr>
      </w:pPr>
      <w:r>
        <w:rPr>
          <w:rFonts w:hint="eastAsia"/>
          <w:b w:val="0"/>
          <w:bCs w:val="0"/>
          <w:lang w:val="en-US" w:eastAsia="zh-CN"/>
        </w:rPr>
        <w:t>——Books+Publishing</w:t>
      </w:r>
    </w:p>
    <w:p w14:paraId="16148487">
      <w:pPr>
        <w:jc w:val="center"/>
        <w:rPr>
          <w:rFonts w:hint="default"/>
          <w:lang w:val="en-US" w:eastAsia="zh-CN"/>
        </w:rPr>
      </w:pPr>
      <w:r>
        <w:drawing>
          <wp:inline distT="0" distB="0" distL="114300" distR="114300">
            <wp:extent cx="2499995" cy="1490980"/>
            <wp:effectExtent l="0" t="0" r="508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499995" cy="1490980"/>
                    </a:xfrm>
                    <a:prstGeom prst="rect">
                      <a:avLst/>
                    </a:prstGeom>
                    <a:noFill/>
                    <a:ln>
                      <a:noFill/>
                    </a:ln>
                  </pic:spPr>
                </pic:pic>
              </a:graphicData>
            </a:graphic>
          </wp:inline>
        </w:drawing>
      </w:r>
    </w:p>
    <w:p w14:paraId="422F1BEB">
      <w:pPr>
        <w:rPr>
          <w:rFonts w:hint="eastAsia" w:eastAsia="宋体"/>
          <w:b/>
          <w:bCs/>
          <w:szCs w:val="21"/>
          <w:lang w:eastAsia="zh-CN"/>
        </w:rPr>
      </w:pPr>
      <w:r>
        <w:rPr>
          <w:rFonts w:hint="eastAsia" w:ascii="宋体" w:hAnsi="宋体" w:cs="宋体"/>
          <w:b/>
          <w:szCs w:val="21"/>
        </w:rPr>
        <w:t>作者简介：</w:t>
      </w:r>
      <w:bookmarkStart w:id="0" w:name="productDetails"/>
      <w:bookmarkEnd w:id="0"/>
      <w:bookmarkStart w:id="1" w:name="OLE_LINK1"/>
    </w:p>
    <w:bookmarkEnd w:id="1"/>
    <w:p w14:paraId="1E4ED3F1">
      <w:pPr>
        <w:rPr>
          <w:rFonts w:hint="eastAsia"/>
        </w:rPr>
      </w:pPr>
    </w:p>
    <w:p w14:paraId="5951ACAA">
      <w:pPr>
        <w:ind w:firstLine="420" w:firstLineChars="200"/>
        <w:rPr>
          <w:rFonts w:hint="eastAsia"/>
          <w:b/>
          <w:bCs/>
          <w:lang w:val="en-US" w:eastAsia="zh-CN"/>
        </w:rPr>
      </w:pPr>
      <w:r>
        <w:drawing>
          <wp:anchor distT="0" distB="0" distL="114300" distR="114300" simplePos="0" relativeHeight="251660288" behindDoc="0" locked="0" layoutInCell="1" allowOverlap="1">
            <wp:simplePos x="0" y="0"/>
            <wp:positionH relativeFrom="column">
              <wp:posOffset>-85090</wp:posOffset>
            </wp:positionH>
            <wp:positionV relativeFrom="paragraph">
              <wp:posOffset>94615</wp:posOffset>
            </wp:positionV>
            <wp:extent cx="1419860" cy="1367155"/>
            <wp:effectExtent l="60325" t="93345" r="100965" b="11112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rcRect l="-4194" t="-326"/>
                    <a:stretch>
                      <a:fillRect/>
                    </a:stretch>
                  </pic:blipFill>
                  <pic:spPr>
                    <a:xfrm rot="540000">
                      <a:off x="0" y="0"/>
                      <a:ext cx="1419860" cy="1367155"/>
                    </a:xfrm>
                    <a:prstGeom prst="rect">
                      <a:avLst/>
                    </a:prstGeom>
                    <a:noFill/>
                    <a:ln>
                      <a:noFill/>
                    </a:ln>
                  </pic:spPr>
                </pic:pic>
              </a:graphicData>
            </a:graphic>
          </wp:anchor>
        </w:drawing>
      </w:r>
    </w:p>
    <w:p w14:paraId="6184A08C">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eastAsia="宋体" w:cs="Times New Roman"/>
          <w:b w:val="0"/>
          <w:bCs/>
          <w:color w:val="000000"/>
          <w:kern w:val="2"/>
          <w:sz w:val="21"/>
          <w:szCs w:val="21"/>
          <w:lang w:val="en-US" w:eastAsia="zh-CN" w:bidi="ar"/>
        </w:rPr>
      </w:pPr>
      <w:r>
        <w:rPr>
          <w:rFonts w:hint="eastAsia" w:cs="Times New Roman"/>
          <w:b/>
          <w:bCs w:val="0"/>
          <w:color w:val="000000"/>
          <w:kern w:val="2"/>
          <w:sz w:val="21"/>
          <w:szCs w:val="21"/>
          <w:lang w:val="en-US" w:eastAsia="zh-CN" w:bidi="ar"/>
        </w:rPr>
        <w:t>Tim Winton</w:t>
      </w:r>
      <w:r>
        <w:rPr>
          <w:rFonts w:hint="eastAsia" w:cs="Times New Roman"/>
          <w:b w:val="0"/>
          <w:bCs/>
          <w:color w:val="000000"/>
          <w:kern w:val="2"/>
          <w:sz w:val="21"/>
          <w:szCs w:val="21"/>
          <w:lang w:val="en-US" w:eastAsia="zh-CN" w:bidi="ar"/>
        </w:rPr>
        <w:t xml:space="preserve"> </w:t>
      </w:r>
      <w:r>
        <w:rPr>
          <w:rFonts w:hint="default" w:ascii="Times New Roman" w:hAnsi="Times New Roman" w:eastAsia="宋体" w:cs="Times New Roman"/>
          <w:b w:val="0"/>
          <w:bCs/>
          <w:color w:val="000000"/>
          <w:kern w:val="2"/>
          <w:sz w:val="21"/>
          <w:szCs w:val="21"/>
          <w:lang w:val="en-US" w:eastAsia="zh-CN" w:bidi="ar"/>
        </w:rPr>
        <w:t xml:space="preserve">was born in Perth, Australia in 1960. A four-time winner of the </w:t>
      </w:r>
      <w:r>
        <w:rPr>
          <w:rFonts w:hint="default" w:ascii="Times New Roman" w:hAnsi="Times New Roman" w:eastAsia="宋体" w:cs="Times New Roman"/>
          <w:b/>
          <w:bCs w:val="0"/>
          <w:color w:val="000000"/>
          <w:kern w:val="2"/>
          <w:sz w:val="21"/>
          <w:szCs w:val="21"/>
          <w:lang w:val="en-US" w:eastAsia="zh-CN" w:bidi="ar"/>
        </w:rPr>
        <w:t>Miles Franklin Award</w:t>
      </w:r>
      <w:r>
        <w:rPr>
          <w:rFonts w:hint="default" w:ascii="Times New Roman" w:hAnsi="Times New Roman" w:eastAsia="宋体" w:cs="Times New Roman"/>
          <w:b w:val="0"/>
          <w:bCs/>
          <w:color w:val="000000"/>
          <w:kern w:val="2"/>
          <w:sz w:val="21"/>
          <w:szCs w:val="21"/>
          <w:lang w:val="en-US" w:eastAsia="zh-CN" w:bidi="ar"/>
        </w:rPr>
        <w:t xml:space="preserve"> and shortlisted twice for the </w:t>
      </w:r>
      <w:r>
        <w:rPr>
          <w:rFonts w:hint="default" w:ascii="Times New Roman" w:hAnsi="Times New Roman" w:eastAsia="宋体" w:cs="Times New Roman"/>
          <w:b/>
          <w:bCs w:val="0"/>
          <w:color w:val="000000"/>
          <w:kern w:val="2"/>
          <w:sz w:val="21"/>
          <w:szCs w:val="21"/>
          <w:lang w:val="en-US" w:eastAsia="zh-CN" w:bidi="ar"/>
        </w:rPr>
        <w:t>Booker Prize</w:t>
      </w:r>
      <w:r>
        <w:rPr>
          <w:rFonts w:hint="default" w:ascii="Times New Roman" w:hAnsi="Times New Roman" w:eastAsia="宋体" w:cs="Times New Roman"/>
          <w:b w:val="0"/>
          <w:bCs/>
          <w:color w:val="000000"/>
          <w:kern w:val="2"/>
          <w:sz w:val="21"/>
          <w:szCs w:val="21"/>
          <w:lang w:val="en-US" w:eastAsia="zh-CN" w:bidi="ar"/>
        </w:rPr>
        <w:t>, Winton is a bestselling author whose work has been adapted for the stage and screen and is widely translated.</w:t>
      </w:r>
    </w:p>
    <w:p w14:paraId="0A59DFF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lang w:val="en-US" w:eastAsia="zh-CN" w:bidi="ar"/>
        </w:rPr>
      </w:pPr>
    </w:p>
    <w:p w14:paraId="5F66A7B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lang w:val="en-US" w:eastAsia="zh-CN" w:bidi="ar"/>
        </w:rPr>
      </w:pPr>
    </w:p>
    <w:p w14:paraId="30EB6C8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lang w:val="en-US" w:eastAsia="zh-CN" w:bidi="ar"/>
        </w:rPr>
      </w:pPr>
    </w:p>
    <w:p w14:paraId="0C5CA53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lang w:val="en-US" w:eastAsia="zh-CN" w:bidi="ar"/>
        </w:rPr>
      </w:pPr>
      <w:r>
        <w:drawing>
          <wp:anchor distT="0" distB="0" distL="114300" distR="114300" simplePos="0" relativeHeight="251661312" behindDoc="0" locked="0" layoutInCell="1" allowOverlap="1">
            <wp:simplePos x="0" y="0"/>
            <wp:positionH relativeFrom="column">
              <wp:posOffset>-70485</wp:posOffset>
            </wp:positionH>
            <wp:positionV relativeFrom="paragraph">
              <wp:posOffset>187325</wp:posOffset>
            </wp:positionV>
            <wp:extent cx="1306195" cy="1306195"/>
            <wp:effectExtent l="0" t="0" r="8255" b="825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1306195" cy="1306195"/>
                    </a:xfrm>
                    <a:prstGeom prst="rect">
                      <a:avLst/>
                    </a:prstGeom>
                    <a:noFill/>
                    <a:ln>
                      <a:noFill/>
                    </a:ln>
                  </pic:spPr>
                </pic:pic>
              </a:graphicData>
            </a:graphic>
          </wp:anchor>
        </w:drawing>
      </w:r>
    </w:p>
    <w:p w14:paraId="11B8E2A7">
      <w:pPr>
        <w:keepNext w:val="0"/>
        <w:keepLines w:val="0"/>
        <w:widowControl w:val="0"/>
        <w:suppressLineNumbers w:val="0"/>
        <w:spacing w:before="0" w:beforeAutospacing="0" w:after="0" w:afterAutospacing="0"/>
        <w:ind w:left="0" w:right="0" w:firstLine="422" w:firstLineChars="200"/>
        <w:jc w:val="both"/>
        <w:rPr>
          <w:rFonts w:hint="eastAsia" w:ascii="宋体" w:hAnsi="宋体" w:eastAsia="宋体" w:cs="宋体"/>
          <w:b w:val="0"/>
          <w:bCs/>
          <w:color w:val="000000"/>
          <w:kern w:val="2"/>
          <w:sz w:val="21"/>
          <w:szCs w:val="21"/>
          <w:lang w:val="en-US" w:eastAsia="zh-CN" w:bidi="ar"/>
        </w:rPr>
      </w:pPr>
      <w:r>
        <w:rPr>
          <w:rFonts w:hint="eastAsia" w:cs="Times New Roman"/>
          <w:b/>
          <w:bCs w:val="0"/>
          <w:color w:val="000000"/>
          <w:kern w:val="2"/>
          <w:sz w:val="21"/>
          <w:szCs w:val="21"/>
          <w:lang w:val="en-US" w:eastAsia="zh-CN" w:bidi="ar"/>
        </w:rPr>
        <w:t>Cindy Lane</w:t>
      </w:r>
      <w:r>
        <w:rPr>
          <w:rFonts w:hint="default" w:ascii="Times New Roman" w:hAnsi="Times New Roman" w:eastAsia="宋体" w:cs="Times New Roman"/>
          <w:b w:val="0"/>
          <w:bCs/>
          <w:color w:val="000000"/>
          <w:kern w:val="2"/>
          <w:sz w:val="21"/>
          <w:szCs w:val="21"/>
          <w:lang w:val="en-US" w:eastAsia="zh-CN" w:bidi="ar"/>
        </w:rPr>
        <w:t xml:space="preserve"> is a Perth-based artist, illustrator and children’s book creator. Her first picture book, </w:t>
      </w:r>
      <w:r>
        <w:rPr>
          <w:rFonts w:hint="default" w:ascii="Times New Roman" w:hAnsi="Times New Roman" w:eastAsia="宋体" w:cs="Times New Roman"/>
          <w:b/>
          <w:bCs w:val="0"/>
          <w:i/>
          <w:iCs/>
          <w:color w:val="000000"/>
          <w:kern w:val="2"/>
          <w:sz w:val="21"/>
          <w:szCs w:val="21"/>
          <w:lang w:val="en-US" w:eastAsia="zh-CN" w:bidi="ar"/>
        </w:rPr>
        <w:t>Great White Shark</w:t>
      </w:r>
      <w:r>
        <w:rPr>
          <w:rFonts w:hint="default" w:ascii="Times New Roman" w:hAnsi="Times New Roman" w:eastAsia="宋体" w:cs="Times New Roman"/>
          <w:b w:val="0"/>
          <w:bCs/>
          <w:color w:val="000000"/>
          <w:kern w:val="2"/>
          <w:sz w:val="21"/>
          <w:szCs w:val="21"/>
          <w:lang w:val="en-US" w:eastAsia="zh-CN" w:bidi="ar"/>
        </w:rPr>
        <w:t xml:space="preserve"> (written by Claire Saxby), won </w:t>
      </w:r>
      <w:r>
        <w:rPr>
          <w:rFonts w:hint="default" w:ascii="Times New Roman" w:hAnsi="Times New Roman" w:eastAsia="宋体" w:cs="Times New Roman"/>
          <w:b/>
          <w:bCs w:val="0"/>
          <w:color w:val="000000"/>
          <w:kern w:val="2"/>
          <w:sz w:val="21"/>
          <w:szCs w:val="21"/>
          <w:lang w:val="en-US" w:eastAsia="zh-CN" w:bidi="ar"/>
        </w:rPr>
        <w:t>the</w:t>
      </w:r>
      <w:r>
        <w:rPr>
          <w:rFonts w:hint="default" w:ascii="Times New Roman" w:hAnsi="Times New Roman" w:eastAsia="宋体" w:cs="Times New Roman"/>
          <w:b w:val="0"/>
          <w:bCs/>
          <w:color w:val="000000"/>
          <w:kern w:val="2"/>
          <w:sz w:val="21"/>
          <w:szCs w:val="21"/>
          <w:lang w:val="en-US" w:eastAsia="zh-CN" w:bidi="ar"/>
        </w:rPr>
        <w:t xml:space="preserve"> </w:t>
      </w:r>
      <w:r>
        <w:rPr>
          <w:rFonts w:hint="default" w:ascii="Times New Roman" w:hAnsi="Times New Roman" w:eastAsia="宋体" w:cs="Times New Roman"/>
          <w:b/>
          <w:bCs w:val="0"/>
          <w:color w:val="000000"/>
          <w:kern w:val="2"/>
          <w:sz w:val="21"/>
          <w:szCs w:val="21"/>
          <w:lang w:val="en-US" w:eastAsia="zh-CN" w:bidi="ar"/>
        </w:rPr>
        <w:t>Royal Zoological Society of NSW</w:t>
      </w:r>
      <w:r>
        <w:rPr>
          <w:rFonts w:hint="eastAsia" w:cs="Times New Roman"/>
          <w:b/>
          <w:bCs w:val="0"/>
          <w:color w:val="000000"/>
          <w:kern w:val="2"/>
          <w:sz w:val="21"/>
          <w:szCs w:val="21"/>
          <w:lang w:val="en-US" w:eastAsia="zh-CN" w:bidi="ar"/>
        </w:rPr>
        <w:t xml:space="preserve"> </w:t>
      </w:r>
      <w:r>
        <w:rPr>
          <w:rFonts w:hint="default" w:ascii="Times New Roman" w:hAnsi="Times New Roman" w:eastAsia="宋体" w:cs="Times New Roman"/>
          <w:b/>
          <w:bCs w:val="0"/>
          <w:color w:val="000000"/>
          <w:kern w:val="2"/>
          <w:sz w:val="21"/>
          <w:szCs w:val="21"/>
          <w:lang w:val="en-US" w:eastAsia="zh-CN" w:bidi="ar"/>
        </w:rPr>
        <w:t>Whitely Award Best Children’s Book for 2022</w:t>
      </w:r>
      <w:r>
        <w:rPr>
          <w:rFonts w:hint="default" w:ascii="Times New Roman" w:hAnsi="Times New Roman" w:eastAsia="宋体" w:cs="Times New Roman"/>
          <w:b w:val="0"/>
          <w:bCs/>
          <w:color w:val="000000"/>
          <w:kern w:val="2"/>
          <w:sz w:val="21"/>
          <w:szCs w:val="21"/>
          <w:lang w:val="en-US" w:eastAsia="zh-CN" w:bidi="ar"/>
        </w:rPr>
        <w:t xml:space="preserve">, and Cindy was listed on the </w:t>
      </w:r>
      <w:r>
        <w:rPr>
          <w:rFonts w:hint="default" w:ascii="Times New Roman" w:hAnsi="Times New Roman" w:eastAsia="宋体" w:cs="Times New Roman"/>
          <w:b/>
          <w:bCs w:val="0"/>
          <w:color w:val="000000"/>
          <w:kern w:val="2"/>
          <w:sz w:val="21"/>
          <w:szCs w:val="21"/>
          <w:lang w:val="en-US" w:eastAsia="zh-CN" w:bidi="ar"/>
        </w:rPr>
        <w:t>CBCA Shortlist for New Illustrator in 2022</w:t>
      </w:r>
      <w:r>
        <w:rPr>
          <w:rFonts w:hint="default" w:ascii="Times New Roman" w:hAnsi="Times New Roman" w:eastAsia="宋体" w:cs="Times New Roman"/>
          <w:b w:val="0"/>
          <w:bCs/>
          <w:color w:val="000000"/>
          <w:kern w:val="2"/>
          <w:sz w:val="21"/>
          <w:szCs w:val="21"/>
          <w:lang w:val="en-US" w:eastAsia="zh-CN" w:bidi="ar"/>
        </w:rPr>
        <w:t>.</w:t>
      </w:r>
    </w:p>
    <w:p w14:paraId="0E4C48DC">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7E8CBC7D">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6BAB8A44">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bookmarkStart w:id="2" w:name="_GoBack"/>
      <w:bookmarkEnd w:id="2"/>
    </w:p>
    <w:p w14:paraId="0CD5D044">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43A85EA2">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7C4B75A2">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000000"/>
          <w:kern w:val="2"/>
          <w:sz w:val="21"/>
          <w:szCs w:val="21"/>
          <w:lang w:val="en-US" w:eastAsia="zh-CN" w:bidi="ar"/>
        </w:rPr>
      </w:pPr>
    </w:p>
    <w:p w14:paraId="7596B26B">
      <w:pPr>
        <w:keepNext w:val="0"/>
        <w:keepLines w:val="0"/>
        <w:widowControl w:val="0"/>
        <w:suppressLineNumbers w:val="0"/>
        <w:spacing w:before="0" w:beforeAutospacing="0" w:after="0" w:afterAutospacing="0"/>
        <w:ind w:left="0" w:right="0"/>
        <w:jc w:val="both"/>
        <w:rPr>
          <w:rFonts w:hint="eastAsia" w:ascii="华文中宋" w:hAnsi="华文中宋" w:eastAsia="华文中宋" w:cs="Times New Roman"/>
          <w:b/>
          <w:bCs w:val="0"/>
          <w:color w:val="000000"/>
          <w:kern w:val="2"/>
          <w:sz w:val="21"/>
          <w:szCs w:val="21"/>
        </w:rPr>
      </w:pPr>
      <w:r>
        <w:rPr>
          <w:rFonts w:hint="eastAsia" w:ascii="宋体" w:hAnsi="宋体" w:eastAsia="宋体" w:cs="宋体"/>
          <w:b/>
          <w:bCs w:val="0"/>
          <w:color w:val="000000"/>
          <w:kern w:val="2"/>
          <w:sz w:val="21"/>
          <w:szCs w:val="21"/>
          <w:lang w:val="en-US" w:eastAsia="zh-CN" w:bidi="ar"/>
        </w:rPr>
        <w:t>请将反馈信息发至：</w:t>
      </w:r>
      <w:r>
        <w:rPr>
          <w:rFonts w:hint="eastAsia" w:ascii="华文中宋" w:hAnsi="华文中宋" w:eastAsia="华文中宋" w:cs="华文中宋"/>
          <w:b/>
          <w:bCs w:val="0"/>
          <w:color w:val="000000"/>
          <w:kern w:val="2"/>
          <w:sz w:val="21"/>
          <w:szCs w:val="21"/>
          <w:lang w:val="en-US" w:eastAsia="zh-CN" w:bidi="ar"/>
        </w:rPr>
        <w:t>版权负责人</w:t>
      </w:r>
    </w:p>
    <w:p w14:paraId="7AB068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default" w:ascii="Times New Roman" w:hAnsi="Times New Roman" w:eastAsia="宋体" w:cs="Times New Roman"/>
          <w:b/>
          <w:bCs w:val="0"/>
          <w:color w:val="000000"/>
          <w:kern w:val="2"/>
          <w:sz w:val="21"/>
          <w:szCs w:val="21"/>
          <w:lang w:val="en-US" w:eastAsia="zh-CN" w:bidi="ar"/>
        </w:rPr>
        <w:t>Email</w:t>
      </w:r>
      <w:r>
        <w:rPr>
          <w:rFonts w:hint="eastAsia" w:ascii="宋体" w:hAnsi="宋体" w:eastAsia="宋体" w:cs="宋体"/>
          <w:color w:val="000000"/>
          <w:kern w:val="2"/>
          <w:sz w:val="21"/>
          <w:szCs w:val="21"/>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"mailto:Rights@nurnberg.com.cn"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Rights@nurnberg.com.cn</w:t>
      </w:r>
      <w:r>
        <w:rPr>
          <w:rFonts w:hint="default" w:ascii="Times New Roman" w:hAnsi="Times New Roman" w:eastAsia="宋体" w:cs="Times New Roman"/>
          <w:kern w:val="2"/>
          <w:sz w:val="21"/>
          <w:szCs w:val="21"/>
          <w:lang w:val="en-US" w:eastAsia="zh-CN" w:bidi="ar"/>
        </w:rPr>
        <w:fldChar w:fldCharType="end"/>
      </w:r>
    </w:p>
    <w:p w14:paraId="42630E2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安德鲁</w:t>
      </w:r>
      <w:r>
        <w:rPr>
          <w:rFonts w:hint="default" w:ascii="Times New Roman" w:hAnsi="Times New Roman" w:eastAsia="宋体" w:cs="Times New Roman"/>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纳伯格联合国际有限公司北京代表处</w:t>
      </w:r>
    </w:p>
    <w:p w14:paraId="56141C4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北京市海淀区中关村大街甲</w:t>
      </w:r>
      <w:r>
        <w:rPr>
          <w:rFonts w:hint="default" w:ascii="Times New Roman" w:hAnsi="Times New Roman" w:eastAsia="宋体" w:cs="Times New Roman"/>
          <w:color w:val="000000"/>
          <w:kern w:val="2"/>
          <w:sz w:val="21"/>
          <w:szCs w:val="21"/>
          <w:lang w:val="en-US" w:eastAsia="zh-CN" w:bidi="ar"/>
        </w:rPr>
        <w:t>59</w:t>
      </w:r>
      <w:r>
        <w:rPr>
          <w:rFonts w:hint="eastAsia" w:ascii="宋体" w:hAnsi="宋体" w:eastAsia="宋体" w:cs="宋体"/>
          <w:color w:val="000000"/>
          <w:kern w:val="2"/>
          <w:sz w:val="21"/>
          <w:szCs w:val="21"/>
          <w:lang w:val="en-US" w:eastAsia="zh-CN" w:bidi="ar"/>
        </w:rPr>
        <w:t>号中国人民大学文化大厦</w:t>
      </w:r>
      <w:r>
        <w:rPr>
          <w:rFonts w:hint="default" w:ascii="Times New Roman" w:hAnsi="Times New Roman" w:eastAsia="宋体" w:cs="Times New Roman"/>
          <w:color w:val="000000"/>
          <w:kern w:val="2"/>
          <w:sz w:val="21"/>
          <w:szCs w:val="21"/>
          <w:lang w:val="en-US" w:eastAsia="zh-CN" w:bidi="ar"/>
        </w:rPr>
        <w:t>1705</w:t>
      </w:r>
      <w:r>
        <w:rPr>
          <w:rFonts w:hint="eastAsia" w:ascii="宋体" w:hAnsi="宋体" w:eastAsia="宋体" w:cs="宋体"/>
          <w:color w:val="000000"/>
          <w:kern w:val="2"/>
          <w:sz w:val="21"/>
          <w:szCs w:val="21"/>
          <w:lang w:val="en-US" w:eastAsia="zh-CN" w:bidi="ar"/>
        </w:rPr>
        <w:t>室</w:t>
      </w:r>
      <w:r>
        <w:rPr>
          <w:rFonts w:hint="default" w:ascii="Times New Roman" w:hAnsi="Times New Roman" w:eastAsia="宋体" w:cs="Times New Roman"/>
          <w:color w:val="000000"/>
          <w:kern w:val="2"/>
          <w:sz w:val="21"/>
          <w:szCs w:val="21"/>
          <w:lang w:val="en-US" w:eastAsia="zh-CN" w:bidi="ar"/>
        </w:rPr>
        <w:t xml:space="preserve">, </w:t>
      </w:r>
      <w:r>
        <w:rPr>
          <w:rFonts w:hint="eastAsia" w:ascii="宋体" w:hAnsi="宋体" w:eastAsia="宋体" w:cs="宋体"/>
          <w:color w:val="000000"/>
          <w:kern w:val="2"/>
          <w:sz w:val="21"/>
          <w:szCs w:val="21"/>
          <w:lang w:val="en-US" w:eastAsia="zh-CN" w:bidi="ar"/>
        </w:rPr>
        <w:t>邮编：</w:t>
      </w:r>
      <w:r>
        <w:rPr>
          <w:rFonts w:hint="default" w:ascii="Times New Roman" w:hAnsi="Times New Roman" w:eastAsia="宋体" w:cs="Times New Roman"/>
          <w:color w:val="000000"/>
          <w:kern w:val="2"/>
          <w:sz w:val="21"/>
          <w:szCs w:val="21"/>
          <w:lang w:val="en-US" w:eastAsia="zh-CN" w:bidi="ar"/>
        </w:rPr>
        <w:t>100872</w:t>
      </w:r>
    </w:p>
    <w:p w14:paraId="407262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b/>
          <w:bCs w:val="0"/>
          <w:color w:val="000000"/>
          <w:kern w:val="2"/>
          <w:sz w:val="21"/>
          <w:szCs w:val="21"/>
        </w:rPr>
      </w:pPr>
      <w:r>
        <w:rPr>
          <w:rFonts w:hint="eastAsia" w:ascii="宋体" w:hAnsi="宋体" w:eastAsia="宋体" w:cs="宋体"/>
          <w:color w:val="000000"/>
          <w:kern w:val="2"/>
          <w:sz w:val="21"/>
          <w:szCs w:val="21"/>
          <w:lang w:val="en-US" w:eastAsia="zh-CN" w:bidi="ar"/>
        </w:rPr>
        <w:t>电话：</w:t>
      </w:r>
      <w:r>
        <w:rPr>
          <w:rFonts w:hint="default" w:ascii="Times New Roman" w:hAnsi="Times New Roman" w:eastAsia="宋体" w:cs="Times New Roman"/>
          <w:color w:val="000000"/>
          <w:kern w:val="2"/>
          <w:sz w:val="21"/>
          <w:szCs w:val="21"/>
          <w:lang w:val="en-US" w:eastAsia="zh-CN" w:bidi="ar"/>
        </w:rPr>
        <w:t xml:space="preserve">010-82504106,   </w:t>
      </w:r>
      <w:r>
        <w:rPr>
          <w:rFonts w:hint="eastAsia" w:ascii="宋体" w:hAnsi="宋体" w:eastAsia="宋体" w:cs="宋体"/>
          <w:color w:val="000000"/>
          <w:kern w:val="2"/>
          <w:sz w:val="21"/>
          <w:szCs w:val="21"/>
          <w:lang w:val="en-US" w:eastAsia="zh-CN" w:bidi="ar"/>
        </w:rPr>
        <w:t>传真：</w:t>
      </w:r>
      <w:r>
        <w:rPr>
          <w:rFonts w:hint="default" w:ascii="Times New Roman" w:hAnsi="Times New Roman" w:eastAsia="宋体" w:cs="Times New Roman"/>
          <w:color w:val="000000"/>
          <w:kern w:val="2"/>
          <w:sz w:val="21"/>
          <w:szCs w:val="21"/>
          <w:lang w:val="en-US" w:eastAsia="zh-CN" w:bidi="ar"/>
        </w:rPr>
        <w:t>010-82504200</w:t>
      </w:r>
    </w:p>
    <w:p w14:paraId="76C22380">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公司网址：</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w:t>
      </w:r>
      <w:r>
        <w:rPr>
          <w:rFonts w:hint="default" w:ascii="Times New Roman" w:hAnsi="Times New Roman" w:eastAsia="宋体" w:cs="Times New Roman"/>
          <w:kern w:val="2"/>
          <w:sz w:val="21"/>
          <w:szCs w:val="21"/>
          <w:lang w:val="en-US" w:eastAsia="zh-CN" w:bidi="ar"/>
        </w:rPr>
        <w:fldChar w:fldCharType="end"/>
      </w:r>
    </w:p>
    <w:p w14:paraId="22397E4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书目下载：</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"http://www.nurnberg.com.cn/booklist_zh/list.aspx"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http://www.nurnberg.com.cn/booklist_zh/list.aspx</w:t>
      </w:r>
      <w:r>
        <w:rPr>
          <w:rFonts w:hint="default" w:ascii="Times New Roman" w:hAnsi="Times New Roman" w:eastAsia="宋体" w:cs="Times New Roman"/>
          <w:kern w:val="2"/>
          <w:sz w:val="21"/>
          <w:szCs w:val="21"/>
          <w:lang w:val="en-US" w:eastAsia="zh-CN" w:bidi="ar"/>
        </w:rPr>
        <w:fldChar w:fldCharType="end"/>
      </w:r>
    </w:p>
    <w:p w14:paraId="63E9B2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书讯浏览：</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"http://www.nurnberg.com.cn/book/book.aspx"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http://www.nurnberg.com.cn/book/book.aspx</w:t>
      </w:r>
      <w:r>
        <w:rPr>
          <w:rFonts w:hint="default" w:ascii="Times New Roman" w:hAnsi="Times New Roman" w:eastAsia="宋体" w:cs="Times New Roman"/>
          <w:kern w:val="2"/>
          <w:sz w:val="21"/>
          <w:szCs w:val="21"/>
          <w:lang w:val="en-US" w:eastAsia="zh-CN" w:bidi="ar"/>
        </w:rPr>
        <w:fldChar w:fldCharType="end"/>
      </w:r>
    </w:p>
    <w:p w14:paraId="17CB963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视频推荐：</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"http://www.nurnberg.com.cn/video/video.aspx"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http://www.nurnberg.com.cn/video/video.aspx</w:t>
      </w:r>
      <w:r>
        <w:rPr>
          <w:rFonts w:hint="default" w:ascii="Times New Roman" w:hAnsi="Times New Roman" w:eastAsia="宋体" w:cs="Times New Roman"/>
          <w:kern w:val="2"/>
          <w:sz w:val="21"/>
          <w:szCs w:val="21"/>
          <w:lang w:val="en-US" w:eastAsia="zh-CN" w:bidi="ar"/>
        </w:rPr>
        <w:fldChar w:fldCharType="end"/>
      </w:r>
    </w:p>
    <w:p w14:paraId="4FC8FCA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0000FF"/>
          <w:u w:val="single"/>
        </w:rPr>
      </w:pPr>
      <w:r>
        <w:rPr>
          <w:rFonts w:hint="eastAsia" w:ascii="宋体" w:hAnsi="宋体" w:eastAsia="宋体" w:cs="宋体"/>
          <w:color w:val="000000"/>
          <w:kern w:val="2"/>
          <w:sz w:val="21"/>
          <w:szCs w:val="21"/>
          <w:lang w:val="en-US" w:eastAsia="zh-CN" w:bidi="ar"/>
        </w:rPr>
        <w:t>豆瓣小站：</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"http://site.douban.com/110577/" </w:instrText>
      </w:r>
      <w:r>
        <w:rPr>
          <w:rFonts w:hint="default" w:ascii="Times New Roman" w:hAnsi="Times New Roman" w:eastAsia="宋体" w:cs="Times New Roman"/>
          <w:kern w:val="2"/>
          <w:sz w:val="21"/>
          <w:szCs w:val="21"/>
          <w:lang w:val="en-US" w:eastAsia="zh-CN" w:bidi="ar"/>
        </w:rPr>
        <w:fldChar w:fldCharType="separate"/>
      </w:r>
      <w:r>
        <w:rPr>
          <w:rStyle w:val="10"/>
          <w:rFonts w:hint="default" w:ascii="Times New Roman" w:hAnsi="Times New Roman" w:eastAsia="宋体" w:cs="Times New Roman"/>
          <w:color w:val="0000FF"/>
          <w:u w:val="single"/>
        </w:rPr>
        <w:t>http://site.douban.com/110577/</w:t>
      </w:r>
      <w:r>
        <w:rPr>
          <w:rFonts w:hint="default" w:ascii="Times New Roman" w:hAnsi="Times New Roman" w:eastAsia="宋体" w:cs="Times New Roman"/>
          <w:kern w:val="2"/>
          <w:sz w:val="21"/>
          <w:szCs w:val="21"/>
          <w:lang w:val="en-US" w:eastAsia="zh-CN" w:bidi="ar"/>
        </w:rPr>
        <w:fldChar w:fldCharType="end"/>
      </w:r>
    </w:p>
    <w:p w14:paraId="0585EBE5">
      <w:pPr>
        <w:keepNext w:val="0"/>
        <w:keepLines w:val="0"/>
        <w:widowControl w:val="0"/>
        <w:suppressLineNumbers w:val="0"/>
        <w:spacing w:before="0" w:beforeAutospacing="0" w:after="0" w:afterAutospacing="0"/>
        <w:ind w:left="0" w:right="0"/>
        <w:jc w:val="both"/>
        <w:rPr>
          <w:rFonts w:hint="default" w:ascii="Calibri" w:hAnsi="Calibri" w:eastAsia="宋体" w:cs="Calibri"/>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新浪微博</w:t>
      </w:r>
      <w:r>
        <w:rPr>
          <w:rFonts w:hint="eastAsia" w:ascii="宋体" w:hAnsi="宋体" w:eastAsia="宋体" w:cs="宋体"/>
          <w:bCs/>
          <w:color w:val="000000"/>
          <w:kern w:val="2"/>
          <w:sz w:val="21"/>
          <w:szCs w:val="21"/>
          <w:shd w:val="clear" w:fill="FFFFFF"/>
          <w:lang w:val="en-US" w:eastAsia="zh-CN" w:bidi="ar"/>
        </w:rPr>
        <w:t>：</w:t>
      </w:r>
      <w:r>
        <w:rPr>
          <w:rFonts w:hint="default" w:ascii="Times New Roman" w:hAnsi="Times New Roman" w:eastAsia="宋体" w:cs="Times New Roman"/>
          <w:kern w:val="2"/>
          <w:sz w:val="21"/>
          <w:szCs w:val="21"/>
          <w:lang w:val="en-US" w:eastAsia="zh-CN" w:bidi="ar"/>
        </w:rPr>
        <w:fldChar w:fldCharType="begin"/>
      </w:r>
      <w:r>
        <w:rPr>
          <w:rFonts w:hint="default" w:ascii="Times New Roman" w:hAnsi="Times New Roman" w:eastAsia="宋体" w:cs="Times New Roman"/>
          <w:kern w:val="2"/>
          <w:sz w:val="21"/>
          <w:szCs w:val="21"/>
          <w:lang w:val="en-US" w:eastAsia="zh-CN" w:bidi="ar"/>
        </w:rPr>
        <w:instrText xml:space="preserve"> HYPERLINK "https://weibo.com/1877653117/profile?topnav=1&amp;wvr=6" </w:instrText>
      </w:r>
      <w:r>
        <w:rPr>
          <w:rFonts w:hint="default" w:ascii="Times New Roman" w:hAnsi="Times New Roman" w:eastAsia="宋体" w:cs="Times New Roman"/>
          <w:kern w:val="2"/>
          <w:sz w:val="21"/>
          <w:szCs w:val="21"/>
          <w:lang w:val="en-US" w:eastAsia="zh-CN" w:bidi="ar"/>
        </w:rPr>
        <w:fldChar w:fldCharType="separate"/>
      </w:r>
      <w:r>
        <w:rPr>
          <w:rStyle w:val="10"/>
          <w:rFonts w:hint="eastAsia" w:ascii="宋体" w:hAnsi="宋体" w:eastAsia="宋体" w:cs="宋体"/>
          <w:color w:val="0000FF"/>
          <w:kern w:val="2"/>
          <w:sz w:val="21"/>
          <w:szCs w:val="21"/>
          <w:u w:val="single"/>
          <w:shd w:val="clear" w:fill="FFFFFF"/>
        </w:rPr>
        <w:t>安德鲁纳伯格公司的微博</w:t>
      </w:r>
      <w:r>
        <w:rPr>
          <w:rStyle w:val="10"/>
          <w:rFonts w:hint="default" w:ascii="Times New Roman" w:hAnsi="Times New Roman" w:eastAsia="宋体" w:cs="Times New Roman"/>
          <w:color w:val="0000FF"/>
          <w:kern w:val="2"/>
          <w:sz w:val="21"/>
          <w:szCs w:val="21"/>
          <w:u w:val="single"/>
          <w:shd w:val="clear" w:fill="FFFFFF"/>
        </w:rPr>
        <w:t>_</w:t>
      </w:r>
      <w:r>
        <w:rPr>
          <w:rStyle w:val="10"/>
          <w:rFonts w:hint="eastAsia" w:ascii="宋体" w:hAnsi="宋体" w:eastAsia="宋体" w:cs="宋体"/>
          <w:color w:val="0000FF"/>
          <w:kern w:val="2"/>
          <w:sz w:val="21"/>
          <w:szCs w:val="21"/>
          <w:u w:val="single"/>
          <w:shd w:val="clear" w:fill="FFFFFF"/>
        </w:rPr>
        <w:t>微博</w:t>
      </w:r>
      <w:r>
        <w:rPr>
          <w:rStyle w:val="10"/>
          <w:rFonts w:hint="default" w:ascii="Times New Roman" w:hAnsi="Times New Roman" w:eastAsia="宋体" w:cs="Times New Roman"/>
          <w:color w:val="0000FF"/>
          <w:kern w:val="2"/>
          <w:sz w:val="21"/>
          <w:szCs w:val="21"/>
          <w:u w:val="single"/>
          <w:shd w:val="clear" w:fill="FFFFFF"/>
        </w:rPr>
        <w:t xml:space="preserve"> (weibo.com)</w:t>
      </w:r>
      <w:r>
        <w:rPr>
          <w:rFonts w:hint="default" w:ascii="Times New Roman" w:hAnsi="Times New Roman" w:eastAsia="宋体" w:cs="Times New Roman"/>
          <w:kern w:val="2"/>
          <w:sz w:val="21"/>
          <w:szCs w:val="21"/>
          <w:lang w:val="en-US" w:eastAsia="zh-CN" w:bidi="ar"/>
        </w:rPr>
        <w:fldChar w:fldCharType="end"/>
      </w:r>
    </w:p>
    <w:p w14:paraId="1B73FD6A">
      <w:pPr>
        <w:keepNext w:val="0"/>
        <w:keepLines w:val="0"/>
        <w:widowControl w:val="0"/>
        <w:suppressLineNumbers w:val="0"/>
        <w:shd w:val="clear" w:fill="FFFFFF"/>
        <w:spacing w:before="0" w:beforeAutospacing="0" w:after="0" w:afterAutospacing="0"/>
        <w:ind w:left="0" w:right="0"/>
        <w:jc w:val="both"/>
        <w:rPr>
          <w:rFonts w:hint="default" w:ascii="Times New Roman" w:hAnsi="Times New Roman" w:eastAsia="宋体" w:cs="Times New Roman"/>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微信订阅号：</w:t>
      </w:r>
      <w:r>
        <w:rPr>
          <w:rFonts w:hint="eastAsia" w:ascii="宋体" w:hAnsi="宋体" w:eastAsia="宋体" w:cs="宋体"/>
          <w:color w:val="0000FF"/>
          <w:kern w:val="2"/>
          <w:sz w:val="21"/>
          <w:szCs w:val="21"/>
          <w:u w:val="single"/>
          <w:shd w:val="clear" w:fill="FFFFFF"/>
          <w:lang w:val="en-US" w:eastAsia="zh-CN" w:bidi="ar"/>
        </w:rPr>
        <w:t>安德鲁纳伯格联合国际北京代表处</w:t>
      </w:r>
    </w:p>
    <w:p w14:paraId="0257556D"/>
    <w:sectPr>
      <w:pgSz w:w="11906" w:h="16838"/>
      <w:pgMar w:top="1100" w:right="1800" w:bottom="1100" w:left="1800" w:header="851" w:footer="992" w:gutter="0"/>
      <w:cols w:space="425"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488156D"/>
    <w:rsid w:val="017C76E0"/>
    <w:rsid w:val="01FD7E4B"/>
    <w:rsid w:val="03C44BE5"/>
    <w:rsid w:val="05065269"/>
    <w:rsid w:val="09072BB9"/>
    <w:rsid w:val="0A570314"/>
    <w:rsid w:val="0A7B4003"/>
    <w:rsid w:val="0C6F7B97"/>
    <w:rsid w:val="10030D22"/>
    <w:rsid w:val="12B543D5"/>
    <w:rsid w:val="1A98475D"/>
    <w:rsid w:val="1CB64A85"/>
    <w:rsid w:val="1D3A1AFC"/>
    <w:rsid w:val="20EE50D7"/>
    <w:rsid w:val="21D818E3"/>
    <w:rsid w:val="22883309"/>
    <w:rsid w:val="23BA5744"/>
    <w:rsid w:val="26FE57CD"/>
    <w:rsid w:val="285F6352"/>
    <w:rsid w:val="28AF339E"/>
    <w:rsid w:val="2C9034E6"/>
    <w:rsid w:val="31BE4C87"/>
    <w:rsid w:val="328827F7"/>
    <w:rsid w:val="37220E60"/>
    <w:rsid w:val="37E666B0"/>
    <w:rsid w:val="39B34551"/>
    <w:rsid w:val="3A3A7D13"/>
    <w:rsid w:val="43AF029E"/>
    <w:rsid w:val="468F1963"/>
    <w:rsid w:val="4A482A71"/>
    <w:rsid w:val="4ACE3700"/>
    <w:rsid w:val="4DB82445"/>
    <w:rsid w:val="52DF7DD9"/>
    <w:rsid w:val="55CF721E"/>
    <w:rsid w:val="594F1EAF"/>
    <w:rsid w:val="5A2450EA"/>
    <w:rsid w:val="5A2A6479"/>
    <w:rsid w:val="5A781A89"/>
    <w:rsid w:val="5B062A42"/>
    <w:rsid w:val="5B782B04"/>
    <w:rsid w:val="5CA858F9"/>
    <w:rsid w:val="5CE2303B"/>
    <w:rsid w:val="5D213B63"/>
    <w:rsid w:val="5EB6652D"/>
    <w:rsid w:val="669E53C6"/>
    <w:rsid w:val="66AF21DF"/>
    <w:rsid w:val="69725190"/>
    <w:rsid w:val="6E31797E"/>
    <w:rsid w:val="7488156D"/>
    <w:rsid w:val="78B67C1B"/>
    <w:rsid w:val="79633EFD"/>
    <w:rsid w:val="7A49604F"/>
    <w:rsid w:val="7C705B15"/>
    <w:rsid w:val="7CAA0834"/>
    <w:rsid w:val="7D5D42EC"/>
    <w:rsid w:val="7FA51F7A"/>
    <w:rsid w:val="7FA93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Emphasis"/>
    <w:basedOn w:val="7"/>
    <w:qFormat/>
    <w:uiPriority w:val="0"/>
    <w:rPr>
      <w:i/>
    </w:rPr>
  </w:style>
  <w:style w:type="character" w:styleId="10">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577</Words>
  <Characters>1952</Characters>
  <Lines>1</Lines>
  <Paragraphs>1</Paragraphs>
  <TotalTime>21</TotalTime>
  <ScaleCrop>false</ScaleCrop>
  <LinksUpToDate>false</LinksUpToDate>
  <CharactersWithSpaces>2227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2026-02-03T06:14:00Z</dcterms:created>
  <dc:creator>官鑫</dc:creator>
  <cp:lastModifiedBy>官鑫</cp:lastModifiedBy>
  <dcterms:modified xsi:type="dcterms:W3CDTF">2026-04-07T11:34:21Z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D049AF8C716541298681865D1AD37E10_11</vt:lpwstr>
  </property>
  <property fmtid="{D5CDD505-2E9C-101B-9397-08002B2CF9AE}" pid="4" name="KSOTemplateDocerSaveRecord">
    <vt:lpwstr>eyJoZGlkIjoiNzI1MzljODBiNDliMzEyMzFlZWNlN2EzYjU0N2YzMWEiLCJ1c2VySWQiOiIzMzA1MTY4NDkifQ==</vt:lpwstr>
  </property>
</Properties>
</file>