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2237A" w14:textId="5F753B17" w:rsidR="00D55C4F" w:rsidRDefault="00D55C4F">
      <w:pPr>
        <w:jc w:val="center"/>
        <w:rPr>
          <w:b/>
          <w:bCs/>
          <w:color w:val="000000"/>
          <w:sz w:val="18"/>
          <w:szCs w:val="18"/>
          <w:shd w:val="pct10" w:color="auto" w:fill="FFFFFF"/>
        </w:rPr>
      </w:pPr>
    </w:p>
    <w:p w14:paraId="476BCA29" w14:textId="6CF24A24" w:rsidR="00344EF2" w:rsidRPr="00344EF2" w:rsidRDefault="00344EF2" w:rsidP="00556A6F">
      <w:pPr>
        <w:widowControl/>
        <w:spacing w:line="440" w:lineRule="exact"/>
        <w:jc w:val="center"/>
        <w:rPr>
          <w:b/>
          <w:color w:val="000000"/>
          <w:sz w:val="36"/>
          <w:szCs w:val="36"/>
        </w:rPr>
      </w:pPr>
      <w:r w:rsidRPr="00344EF2">
        <w:rPr>
          <w:b/>
          <w:color w:val="000000"/>
          <w:sz w:val="36"/>
          <w:szCs w:val="36"/>
        </w:rPr>
        <w:t>《如何思考》系列</w:t>
      </w:r>
    </w:p>
    <w:p w14:paraId="022263FF" w14:textId="72891E58" w:rsidR="00D55C4F" w:rsidRDefault="00D77368" w:rsidP="00556A6F">
      <w:pPr>
        <w:widowControl/>
        <w:spacing w:line="440" w:lineRule="exact"/>
        <w:jc w:val="center"/>
        <w:rPr>
          <w:b/>
          <w:i/>
          <w:color w:val="000000"/>
          <w:sz w:val="36"/>
          <w:szCs w:val="36"/>
        </w:rPr>
      </w:pPr>
      <w:r w:rsidRPr="00D77368">
        <w:rPr>
          <w:b/>
          <w:i/>
          <w:color w:val="000000"/>
          <w:sz w:val="36"/>
          <w:szCs w:val="36"/>
        </w:rPr>
        <w:t xml:space="preserve">How to </w:t>
      </w:r>
      <w:proofErr w:type="gramStart"/>
      <w:r w:rsidRPr="00D77368">
        <w:rPr>
          <w:b/>
          <w:i/>
          <w:color w:val="000000"/>
          <w:sz w:val="36"/>
          <w:szCs w:val="36"/>
        </w:rPr>
        <w:t>Think</w:t>
      </w:r>
      <w:proofErr w:type="gramEnd"/>
      <w:r w:rsidR="008F712F" w:rsidRPr="008F712F">
        <w:rPr>
          <w:b/>
          <w:i/>
          <w:color w:val="000000"/>
          <w:sz w:val="36"/>
          <w:szCs w:val="36"/>
        </w:rPr>
        <w:t xml:space="preserve"> series</w:t>
      </w:r>
    </w:p>
    <w:p w14:paraId="790F5F72" w14:textId="77777777" w:rsidR="00D55C4F" w:rsidRDefault="00D55C4F">
      <w:pPr>
        <w:spacing w:line="280" w:lineRule="exact"/>
        <w:jc w:val="left"/>
        <w:rPr>
          <w:b/>
          <w:bCs/>
        </w:rPr>
      </w:pPr>
    </w:p>
    <w:p w14:paraId="0278049A" w14:textId="77777777" w:rsidR="00A35318" w:rsidRPr="008949C8" w:rsidRDefault="00A35318" w:rsidP="003E0E50">
      <w:pPr>
        <w:widowControl/>
        <w:rPr>
          <w:bCs/>
          <w:color w:val="000000"/>
          <w:szCs w:val="21"/>
        </w:rPr>
      </w:pPr>
    </w:p>
    <w:p w14:paraId="7A904CE7" w14:textId="1ABB5858" w:rsidR="00D55C4F" w:rsidRDefault="00205F30">
      <w:pPr>
        <w:widowControl/>
        <w:rPr>
          <w:b/>
          <w:bCs/>
          <w:color w:val="000000"/>
          <w:szCs w:val="20"/>
        </w:rPr>
      </w:pPr>
      <w:r>
        <w:rPr>
          <w:rFonts w:hint="eastAsia"/>
          <w:b/>
          <w:bCs/>
          <w:color w:val="000000"/>
          <w:szCs w:val="20"/>
        </w:rPr>
        <w:t>系列作品一览：</w:t>
      </w:r>
    </w:p>
    <w:p w14:paraId="4DFDB0CA" w14:textId="77777777" w:rsidR="00143A78" w:rsidRDefault="00143A78">
      <w:pPr>
        <w:widowControl/>
        <w:rPr>
          <w:b/>
          <w:bCs/>
          <w:color w:val="000000"/>
          <w:szCs w:val="20"/>
        </w:rPr>
      </w:pPr>
    </w:p>
    <w:p w14:paraId="138758E6" w14:textId="77777777" w:rsidR="00344EF2" w:rsidRPr="00774233" w:rsidRDefault="00344EF2" w:rsidP="00344EF2">
      <w:pPr>
        <w:pStyle w:val="ae"/>
        <w:numPr>
          <w:ilvl w:val="0"/>
          <w:numId w:val="14"/>
        </w:numPr>
        <w:ind w:firstLineChars="0"/>
        <w:rPr>
          <w:b/>
          <w:bCs/>
          <w:color w:val="000000"/>
          <w:szCs w:val="21"/>
        </w:rPr>
      </w:pPr>
      <w:r w:rsidRPr="006F63D5">
        <w:rPr>
          <w:rFonts w:hint="eastAsia"/>
          <w:b/>
          <w:bCs/>
          <w:color w:val="000000"/>
          <w:szCs w:val="21"/>
        </w:rPr>
        <w:t>《</w:t>
      </w:r>
      <w:r>
        <w:rPr>
          <w:rFonts w:hint="eastAsia"/>
          <w:b/>
          <w:bCs/>
          <w:color w:val="000000"/>
          <w:szCs w:val="21"/>
        </w:rPr>
        <w:t>如何</w:t>
      </w:r>
      <w:r w:rsidRPr="006719EC">
        <w:rPr>
          <w:rFonts w:hint="eastAsia"/>
          <w:b/>
          <w:bCs/>
          <w:color w:val="000000"/>
          <w:szCs w:val="21"/>
        </w:rPr>
        <w:t>像艺术家一样思考：那些重构我们视界的艺术巨匠</w:t>
      </w:r>
      <w:r w:rsidRPr="006F63D5">
        <w:rPr>
          <w:rFonts w:hint="eastAsia"/>
          <w:b/>
          <w:bCs/>
          <w:color w:val="000000"/>
          <w:szCs w:val="21"/>
        </w:rPr>
        <w:t>》</w:t>
      </w:r>
    </w:p>
    <w:p w14:paraId="4A6A3B88" w14:textId="687AB149" w:rsidR="00344EF2" w:rsidRPr="00FB18FB" w:rsidRDefault="00344EF2" w:rsidP="00344EF2">
      <w:pPr>
        <w:pStyle w:val="ae"/>
        <w:numPr>
          <w:ilvl w:val="0"/>
          <w:numId w:val="15"/>
        </w:numPr>
        <w:ind w:firstLineChars="0"/>
        <w:rPr>
          <w:b/>
          <w:bCs/>
          <w:color w:val="000000"/>
          <w:szCs w:val="21"/>
        </w:rPr>
      </w:pPr>
      <w:r w:rsidRPr="001D0462">
        <w:rPr>
          <w:b/>
          <w:bCs/>
          <w:color w:val="000000"/>
          <w:szCs w:val="21"/>
        </w:rPr>
        <w:t>HOW TO THINK LIKE AN ARTIST: Painters and Sculptors Who Have Changed The Way We See The World</w:t>
      </w:r>
    </w:p>
    <w:p w14:paraId="048962FC" w14:textId="77777777" w:rsidR="00344EF2" w:rsidRPr="00344EF2" w:rsidRDefault="00344EF2">
      <w:pPr>
        <w:widowControl/>
        <w:rPr>
          <w:b/>
          <w:bCs/>
          <w:color w:val="000000"/>
          <w:szCs w:val="20"/>
        </w:rPr>
      </w:pPr>
    </w:p>
    <w:p w14:paraId="7FA6ECD5" w14:textId="77777777" w:rsidR="008D5383" w:rsidRPr="008D5383" w:rsidRDefault="008D5383" w:rsidP="008D5383">
      <w:pPr>
        <w:pStyle w:val="ae"/>
        <w:numPr>
          <w:ilvl w:val="0"/>
          <w:numId w:val="14"/>
        </w:numPr>
        <w:ind w:firstLineChars="0"/>
        <w:rPr>
          <w:b/>
        </w:rPr>
      </w:pPr>
      <w:r w:rsidRPr="008D5383">
        <w:rPr>
          <w:rFonts w:hint="eastAsia"/>
          <w:b/>
          <w:bCs/>
          <w:color w:val="000000"/>
          <w:szCs w:val="21"/>
        </w:rPr>
        <w:t>《如何像诗人一样思考：塑造世界的诗人以及我们为何需要他们》</w:t>
      </w:r>
    </w:p>
    <w:p w14:paraId="41D8A81B" w14:textId="77777777" w:rsidR="008D5383" w:rsidRDefault="008D5383" w:rsidP="008D5383">
      <w:pPr>
        <w:pStyle w:val="ae"/>
        <w:numPr>
          <w:ilvl w:val="0"/>
          <w:numId w:val="15"/>
        </w:numPr>
        <w:ind w:firstLineChars="0"/>
      </w:pPr>
      <w:r w:rsidRPr="008D5383">
        <w:rPr>
          <w:b/>
          <w:bCs/>
          <w:color w:val="000000"/>
          <w:szCs w:val="21"/>
        </w:rPr>
        <w:t>HOW TO THINK LIKE A POET: The Poets That Made Our World and Why We Need Them</w:t>
      </w:r>
    </w:p>
    <w:p w14:paraId="2FB5F00C" w14:textId="77777777" w:rsidR="008D5383" w:rsidRDefault="008D5383" w:rsidP="008D5383">
      <w:pPr>
        <w:rPr>
          <w:color w:val="000000"/>
          <w:szCs w:val="21"/>
        </w:rPr>
      </w:pPr>
    </w:p>
    <w:p w14:paraId="71C6C6D6" w14:textId="77777777" w:rsidR="008D5383" w:rsidRPr="008D5383" w:rsidRDefault="008D5383" w:rsidP="008D5383">
      <w:pPr>
        <w:pStyle w:val="ae"/>
        <w:numPr>
          <w:ilvl w:val="0"/>
          <w:numId w:val="14"/>
        </w:numPr>
        <w:ind w:firstLineChars="0"/>
        <w:rPr>
          <w:b/>
        </w:rPr>
      </w:pPr>
      <w:r w:rsidRPr="008D5383">
        <w:rPr>
          <w:b/>
          <w:szCs w:val="21"/>
        </w:rPr>
        <w:t>《</w:t>
      </w:r>
      <w:r w:rsidRPr="008D5383">
        <w:rPr>
          <w:rFonts w:hint="eastAsia"/>
          <w:b/>
          <w:bCs/>
          <w:szCs w:val="21"/>
        </w:rPr>
        <w:t>一种正确的可能</w:t>
      </w:r>
      <w:r w:rsidRPr="008D5383">
        <w:rPr>
          <w:b/>
          <w:szCs w:val="21"/>
        </w:rPr>
        <w:t>》</w:t>
      </w:r>
    </w:p>
    <w:p w14:paraId="71C6EEB5" w14:textId="77777777" w:rsidR="008D5383" w:rsidRDefault="008D5383" w:rsidP="008D5383">
      <w:pPr>
        <w:pStyle w:val="ae"/>
        <w:numPr>
          <w:ilvl w:val="0"/>
          <w:numId w:val="15"/>
        </w:numPr>
        <w:ind w:firstLineChars="0"/>
      </w:pPr>
      <w:r w:rsidRPr="008D5383">
        <w:rPr>
          <w:b/>
          <w:szCs w:val="21"/>
        </w:rPr>
        <w:t>HOW TO THINK POLITICALLY: Sages, Scholars and Statesmen Whose Ideas Have Shaped the World</w:t>
      </w:r>
    </w:p>
    <w:p w14:paraId="2BA945B6" w14:textId="77777777" w:rsidR="00401C19" w:rsidRDefault="00401C19" w:rsidP="00401C19">
      <w:pPr>
        <w:tabs>
          <w:tab w:val="left" w:pos="341"/>
          <w:tab w:val="left" w:pos="5235"/>
        </w:tabs>
        <w:rPr>
          <w:b/>
          <w:bCs/>
          <w:color w:val="000000"/>
          <w:szCs w:val="21"/>
        </w:rPr>
      </w:pPr>
    </w:p>
    <w:p w14:paraId="1D6A21E9" w14:textId="77777777" w:rsidR="00344EF2" w:rsidRDefault="00344EF2" w:rsidP="00401C19">
      <w:pPr>
        <w:tabs>
          <w:tab w:val="left" w:pos="341"/>
          <w:tab w:val="left" w:pos="5235"/>
        </w:tabs>
        <w:rPr>
          <w:b/>
          <w:bCs/>
          <w:color w:val="000000"/>
          <w:szCs w:val="21"/>
        </w:rPr>
      </w:pPr>
    </w:p>
    <w:p w14:paraId="22039D96" w14:textId="77777777" w:rsidR="00344EF2" w:rsidRDefault="00344EF2" w:rsidP="00344EF2">
      <w:pPr>
        <w:rPr>
          <w:b/>
          <w:color w:val="000000"/>
          <w:szCs w:val="21"/>
        </w:rPr>
      </w:pPr>
      <w:r w:rsidRPr="00143A78">
        <w:rPr>
          <w:b/>
          <w:color w:val="000000"/>
          <w:szCs w:val="21"/>
        </w:rPr>
        <w:t>************************</w:t>
      </w:r>
    </w:p>
    <w:p w14:paraId="05263A22" w14:textId="77777777" w:rsidR="00344EF2" w:rsidRPr="00774233" w:rsidRDefault="00344EF2" w:rsidP="00344EF2">
      <w:pPr>
        <w:tabs>
          <w:tab w:val="left" w:pos="341"/>
          <w:tab w:val="left" w:pos="5235"/>
        </w:tabs>
        <w:rPr>
          <w:b/>
          <w:bCs/>
          <w:color w:val="000000"/>
          <w:szCs w:val="21"/>
        </w:rPr>
      </w:pPr>
      <w:r>
        <w:rPr>
          <w:noProof/>
        </w:rPr>
        <w:drawing>
          <wp:anchor distT="0" distB="0" distL="114300" distR="114300" simplePos="0" relativeHeight="251667456" behindDoc="0" locked="0" layoutInCell="1" allowOverlap="1" wp14:anchorId="4FB4A2D9" wp14:editId="5FD83EF7">
            <wp:simplePos x="0" y="0"/>
            <wp:positionH relativeFrom="margin">
              <wp:align>right</wp:align>
            </wp:positionH>
            <wp:positionV relativeFrom="paragraph">
              <wp:posOffset>8255</wp:posOffset>
            </wp:positionV>
            <wp:extent cx="1320800" cy="2125980"/>
            <wp:effectExtent l="0" t="0" r="0" b="7620"/>
            <wp:wrapSquare wrapText="bothSides"/>
            <wp:docPr id="9" name="图片 9" descr="https://m.media-amazon.com/images/I/71L5Oi9qH1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L5Oi9qH1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80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6F63D5">
        <w:rPr>
          <w:rFonts w:hint="eastAsia"/>
          <w:b/>
          <w:bCs/>
          <w:color w:val="000000"/>
          <w:szCs w:val="21"/>
        </w:rPr>
        <w:t>《</w:t>
      </w:r>
      <w:r>
        <w:rPr>
          <w:rFonts w:hint="eastAsia"/>
          <w:b/>
          <w:bCs/>
          <w:color w:val="000000"/>
          <w:szCs w:val="21"/>
        </w:rPr>
        <w:t>如何</w:t>
      </w:r>
      <w:r w:rsidRPr="006719EC">
        <w:rPr>
          <w:rFonts w:hint="eastAsia"/>
          <w:b/>
          <w:bCs/>
          <w:color w:val="000000"/>
          <w:szCs w:val="21"/>
        </w:rPr>
        <w:t>像艺术家一样思考：那些重构我们视界的艺术巨匠</w:t>
      </w:r>
      <w:r w:rsidRPr="006F63D5">
        <w:rPr>
          <w:rFonts w:hint="eastAsia"/>
          <w:b/>
          <w:bCs/>
          <w:color w:val="000000"/>
          <w:szCs w:val="21"/>
        </w:rPr>
        <w:t>》</w:t>
      </w:r>
    </w:p>
    <w:p w14:paraId="2690D4B0" w14:textId="77777777" w:rsidR="00344EF2" w:rsidRPr="00FB18FB" w:rsidRDefault="00344EF2" w:rsidP="00344EF2">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1D0462">
        <w:rPr>
          <w:b/>
          <w:bCs/>
          <w:color w:val="000000"/>
          <w:szCs w:val="21"/>
        </w:rPr>
        <w:t xml:space="preserve">HOW TO THINK LIKE AN ARTIST: Painters and Sculptors Who Have Changed </w:t>
      </w:r>
      <w:proofErr w:type="gramStart"/>
      <w:r w:rsidRPr="001D0462">
        <w:rPr>
          <w:b/>
          <w:bCs/>
          <w:color w:val="000000"/>
          <w:szCs w:val="21"/>
        </w:rPr>
        <w:t>The</w:t>
      </w:r>
      <w:proofErr w:type="gramEnd"/>
      <w:r w:rsidRPr="001D0462">
        <w:rPr>
          <w:b/>
          <w:bCs/>
          <w:color w:val="000000"/>
          <w:szCs w:val="21"/>
        </w:rPr>
        <w:t xml:space="preserve"> Way We See The World</w:t>
      </w:r>
    </w:p>
    <w:p w14:paraId="1D3C2F78" w14:textId="77777777" w:rsidR="00344EF2" w:rsidRPr="00774233" w:rsidRDefault="00344EF2" w:rsidP="00344EF2">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Pr="006719EC">
        <w:rPr>
          <w:b/>
          <w:bCs/>
          <w:color w:val="000000"/>
          <w:szCs w:val="21"/>
        </w:rPr>
        <w:t>Catherine Daunt</w:t>
      </w:r>
      <w:hyperlink r:id="rId9" w:history="1"/>
    </w:p>
    <w:p w14:paraId="28F5C5AB" w14:textId="77777777" w:rsidR="00344EF2" w:rsidRPr="00774233" w:rsidRDefault="00344EF2" w:rsidP="00344EF2">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6719EC">
        <w:rPr>
          <w:b/>
          <w:bCs/>
          <w:color w:val="000000"/>
          <w:szCs w:val="21"/>
        </w:rPr>
        <w:t>Bloomsbury Continuum</w:t>
      </w:r>
    </w:p>
    <w:p w14:paraId="77ACF800" w14:textId="77777777" w:rsidR="00344EF2" w:rsidRPr="00774233" w:rsidRDefault="00344EF2" w:rsidP="00344EF2">
      <w:pPr>
        <w:tabs>
          <w:tab w:val="left" w:pos="341"/>
          <w:tab w:val="left" w:pos="5235"/>
        </w:tabs>
        <w:rPr>
          <w:b/>
          <w:bCs/>
          <w:color w:val="000000"/>
          <w:szCs w:val="21"/>
        </w:rPr>
      </w:pPr>
      <w:r w:rsidRPr="00774233">
        <w:rPr>
          <w:b/>
          <w:bCs/>
          <w:color w:val="000000"/>
          <w:szCs w:val="21"/>
        </w:rPr>
        <w:t>代理公司：</w:t>
      </w:r>
      <w:r>
        <w:rPr>
          <w:b/>
          <w:bCs/>
          <w:color w:val="000000"/>
          <w:szCs w:val="21"/>
        </w:rPr>
        <w:t>ANA/Jessica</w:t>
      </w:r>
      <w:r>
        <w:rPr>
          <w:rFonts w:hint="eastAsia"/>
          <w:b/>
          <w:bCs/>
          <w:color w:val="000000"/>
          <w:szCs w:val="21"/>
        </w:rPr>
        <w:t xml:space="preserve"> Wu</w:t>
      </w:r>
    </w:p>
    <w:p w14:paraId="41B311C2" w14:textId="3EFE479B" w:rsidR="00344EF2" w:rsidRPr="00774233" w:rsidRDefault="00344EF2" w:rsidP="00344EF2">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B87977" w:rsidRPr="00B87977">
        <w:rPr>
          <w:b/>
          <w:bCs/>
          <w:color w:val="000000"/>
          <w:szCs w:val="21"/>
        </w:rPr>
        <w:t>304</w:t>
      </w:r>
      <w:r>
        <w:rPr>
          <w:rFonts w:hint="eastAsia"/>
          <w:b/>
          <w:bCs/>
          <w:color w:val="000000"/>
          <w:szCs w:val="21"/>
        </w:rPr>
        <w:t>页</w:t>
      </w:r>
    </w:p>
    <w:p w14:paraId="0DBD1FC3" w14:textId="77777777" w:rsidR="00344EF2" w:rsidRPr="00774233" w:rsidRDefault="00344EF2" w:rsidP="00344EF2">
      <w:pPr>
        <w:tabs>
          <w:tab w:val="left" w:pos="341"/>
          <w:tab w:val="left" w:pos="5235"/>
        </w:tabs>
        <w:rPr>
          <w:b/>
          <w:bCs/>
          <w:color w:val="000000"/>
          <w:szCs w:val="21"/>
        </w:rPr>
      </w:pPr>
      <w:r w:rsidRPr="00774233">
        <w:rPr>
          <w:b/>
          <w:bCs/>
          <w:color w:val="000000"/>
          <w:szCs w:val="21"/>
        </w:rPr>
        <w:t>出版时间：</w:t>
      </w:r>
      <w:r>
        <w:rPr>
          <w:rFonts w:hint="eastAsia"/>
          <w:b/>
          <w:bCs/>
          <w:color w:val="000000"/>
          <w:szCs w:val="21"/>
        </w:rPr>
        <w:t>2026</w:t>
      </w:r>
      <w:r w:rsidRPr="00E51E5F">
        <w:rPr>
          <w:rFonts w:hint="eastAsia"/>
          <w:b/>
          <w:bCs/>
          <w:color w:val="000000"/>
          <w:szCs w:val="21"/>
        </w:rPr>
        <w:t>年</w:t>
      </w:r>
      <w:r w:rsidRPr="006719EC">
        <w:rPr>
          <w:b/>
          <w:bCs/>
          <w:color w:val="000000"/>
          <w:szCs w:val="21"/>
        </w:rPr>
        <w:t>6</w:t>
      </w:r>
      <w:r w:rsidRPr="00E51E5F">
        <w:rPr>
          <w:rFonts w:hint="eastAsia"/>
          <w:b/>
          <w:bCs/>
          <w:color w:val="000000"/>
          <w:szCs w:val="21"/>
        </w:rPr>
        <w:t>月</w:t>
      </w:r>
    </w:p>
    <w:p w14:paraId="2B783EFA" w14:textId="77777777" w:rsidR="00344EF2" w:rsidRPr="00774233" w:rsidRDefault="00344EF2" w:rsidP="00344EF2">
      <w:pPr>
        <w:rPr>
          <w:b/>
          <w:bCs/>
          <w:color w:val="000000"/>
        </w:rPr>
      </w:pPr>
      <w:r w:rsidRPr="00774233">
        <w:rPr>
          <w:b/>
          <w:bCs/>
          <w:color w:val="000000"/>
        </w:rPr>
        <w:t>代理地区：中国大陆、台湾</w:t>
      </w:r>
    </w:p>
    <w:p w14:paraId="3F14CD12" w14:textId="7A5F072D" w:rsidR="00344EF2" w:rsidRPr="00774233" w:rsidRDefault="00344EF2" w:rsidP="00344EF2">
      <w:pPr>
        <w:tabs>
          <w:tab w:val="left" w:pos="341"/>
          <w:tab w:val="left" w:pos="5235"/>
        </w:tabs>
        <w:rPr>
          <w:b/>
          <w:bCs/>
          <w:szCs w:val="21"/>
        </w:rPr>
      </w:pPr>
      <w:r w:rsidRPr="00774233">
        <w:rPr>
          <w:b/>
          <w:bCs/>
          <w:szCs w:val="21"/>
        </w:rPr>
        <w:t>审读资料：</w:t>
      </w:r>
      <w:r w:rsidR="00B87977">
        <w:rPr>
          <w:rFonts w:hint="eastAsia"/>
          <w:b/>
          <w:bCs/>
          <w:szCs w:val="21"/>
        </w:rPr>
        <w:t>电子稿</w:t>
      </w:r>
    </w:p>
    <w:p w14:paraId="118DEA90" w14:textId="05F4654C" w:rsidR="00344EF2" w:rsidRPr="00344EF2" w:rsidRDefault="00344EF2" w:rsidP="00344EF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艺术研究</w:t>
      </w:r>
      <w:bookmarkStart w:id="0" w:name="_GoBack"/>
      <w:bookmarkEnd w:id="0"/>
    </w:p>
    <w:p w14:paraId="0C6C5AF3" w14:textId="77777777" w:rsidR="00344EF2" w:rsidRPr="00626B30" w:rsidRDefault="00344EF2" w:rsidP="00344EF2">
      <w:pPr>
        <w:rPr>
          <w:b/>
          <w:bCs/>
          <w:color w:val="000000"/>
          <w:szCs w:val="21"/>
        </w:rPr>
      </w:pPr>
    </w:p>
    <w:p w14:paraId="33E9DE71" w14:textId="77777777" w:rsidR="00344EF2" w:rsidRPr="00626B30" w:rsidRDefault="00344EF2" w:rsidP="00344EF2">
      <w:pPr>
        <w:rPr>
          <w:color w:val="000000"/>
          <w:szCs w:val="21"/>
        </w:rPr>
      </w:pPr>
      <w:r w:rsidRPr="00626B30">
        <w:rPr>
          <w:b/>
          <w:bCs/>
          <w:color w:val="000000"/>
          <w:szCs w:val="21"/>
        </w:rPr>
        <w:t>内容简介：</w:t>
      </w:r>
    </w:p>
    <w:p w14:paraId="2E075770" w14:textId="77777777" w:rsidR="00344EF2" w:rsidRPr="00626B30" w:rsidRDefault="00344EF2" w:rsidP="00344EF2">
      <w:pPr>
        <w:rPr>
          <w:color w:val="000000"/>
          <w:szCs w:val="21"/>
        </w:rPr>
      </w:pPr>
    </w:p>
    <w:p w14:paraId="6AB23AFA" w14:textId="77777777" w:rsidR="00344EF2" w:rsidRDefault="00344EF2" w:rsidP="00344EF2">
      <w:pPr>
        <w:ind w:firstLineChars="200" w:firstLine="422"/>
        <w:rPr>
          <w:b/>
          <w:bCs/>
          <w:color w:val="000000"/>
          <w:szCs w:val="21"/>
        </w:rPr>
      </w:pPr>
      <w:r w:rsidRPr="006719EC">
        <w:rPr>
          <w:rFonts w:hint="eastAsia"/>
          <w:b/>
          <w:bCs/>
          <w:color w:val="000000"/>
          <w:szCs w:val="21"/>
        </w:rPr>
        <w:t>这是一部兼具启发性的指南，聚焦历史上最具影响力与感召力的艺术巨匠</w:t>
      </w:r>
      <w:r w:rsidRPr="006719EC">
        <w:rPr>
          <w:b/>
          <w:bCs/>
          <w:color w:val="000000"/>
          <w:szCs w:val="21"/>
        </w:rPr>
        <w:t>——</w:t>
      </w:r>
      <w:r w:rsidRPr="006719EC">
        <w:rPr>
          <w:rFonts w:hint="eastAsia"/>
          <w:b/>
          <w:bCs/>
          <w:color w:val="000000"/>
          <w:szCs w:val="21"/>
        </w:rPr>
        <w:t>从米开朗基罗、弗里达</w:t>
      </w:r>
      <w:r w:rsidRPr="006719EC">
        <w:rPr>
          <w:rFonts w:ascii="MS Gothic" w:eastAsia="MS Gothic" w:hAnsi="MS Gothic" w:cs="MS Gothic" w:hint="eastAsia"/>
          <w:b/>
          <w:bCs/>
          <w:color w:val="000000"/>
          <w:szCs w:val="21"/>
        </w:rPr>
        <w:t>・</w:t>
      </w:r>
      <w:r w:rsidRPr="006719EC">
        <w:rPr>
          <w:rFonts w:ascii="宋体" w:hAnsi="宋体" w:cs="宋体" w:hint="eastAsia"/>
          <w:b/>
          <w:bCs/>
          <w:color w:val="000000"/>
          <w:szCs w:val="21"/>
        </w:rPr>
        <w:t>卡罗，再到那些突破传统艺术谱系的</w:t>
      </w:r>
      <w:r w:rsidRPr="006719EC">
        <w:rPr>
          <w:rFonts w:hint="eastAsia"/>
          <w:b/>
          <w:bCs/>
          <w:color w:val="000000"/>
          <w:szCs w:val="21"/>
        </w:rPr>
        <w:t>大师们，揭示他们如何教我们更清晰地审视世界。</w:t>
      </w:r>
    </w:p>
    <w:p w14:paraId="528D7A1C" w14:textId="77777777" w:rsidR="00344EF2" w:rsidRDefault="00344EF2" w:rsidP="00344EF2">
      <w:pPr>
        <w:ind w:firstLineChars="200" w:firstLine="422"/>
        <w:rPr>
          <w:b/>
          <w:bCs/>
          <w:color w:val="000000"/>
          <w:szCs w:val="21"/>
        </w:rPr>
      </w:pPr>
    </w:p>
    <w:p w14:paraId="18927697" w14:textId="77777777" w:rsidR="00344EF2" w:rsidRPr="006719EC" w:rsidRDefault="00344EF2" w:rsidP="00344EF2">
      <w:pPr>
        <w:ind w:firstLineChars="200" w:firstLine="420"/>
        <w:rPr>
          <w:bCs/>
          <w:color w:val="000000"/>
          <w:szCs w:val="21"/>
        </w:rPr>
      </w:pPr>
      <w:r w:rsidRPr="006719EC">
        <w:rPr>
          <w:rFonts w:hint="eastAsia"/>
          <w:bCs/>
          <w:color w:val="000000"/>
          <w:szCs w:val="21"/>
        </w:rPr>
        <w:t>历史上那些伟大的艺术家，是如何以全新视角打量世界的？我们又能从他们作品所蕴含的想象力、胆识与独创性中汲取什么养分？</w:t>
      </w:r>
    </w:p>
    <w:p w14:paraId="45DC4058" w14:textId="77777777" w:rsidR="00344EF2" w:rsidRPr="006719EC" w:rsidRDefault="00344EF2" w:rsidP="00344EF2">
      <w:pPr>
        <w:ind w:firstLineChars="200" w:firstLine="420"/>
        <w:rPr>
          <w:bCs/>
          <w:color w:val="000000"/>
          <w:szCs w:val="21"/>
        </w:rPr>
      </w:pPr>
    </w:p>
    <w:p w14:paraId="2D9D405E" w14:textId="77777777" w:rsidR="00344EF2" w:rsidRDefault="00344EF2" w:rsidP="00344EF2">
      <w:pPr>
        <w:ind w:firstLineChars="200" w:firstLine="420"/>
        <w:rPr>
          <w:bCs/>
          <w:color w:val="000000"/>
          <w:szCs w:val="21"/>
        </w:rPr>
      </w:pPr>
      <w:r w:rsidRPr="006719EC">
        <w:rPr>
          <w:rFonts w:hint="eastAsia"/>
          <w:bCs/>
          <w:color w:val="000000"/>
          <w:szCs w:val="21"/>
        </w:rPr>
        <w:t>本书纵览艺术长河，从文艺复兴时期意蕴深远的湿壁画，到</w:t>
      </w:r>
      <w:r w:rsidRPr="006719EC">
        <w:rPr>
          <w:rFonts w:hint="eastAsia"/>
          <w:bCs/>
          <w:color w:val="000000"/>
          <w:szCs w:val="21"/>
        </w:rPr>
        <w:t>20</w:t>
      </w:r>
      <w:r w:rsidRPr="006719EC">
        <w:rPr>
          <w:rFonts w:hint="eastAsia"/>
          <w:bCs/>
          <w:color w:val="000000"/>
          <w:szCs w:val="21"/>
        </w:rPr>
        <w:t>世纪观念艺术的冷峻思辨，堪称一部人类艺术史上顶尖大师的终极指南。策展人、作家凯瑟琳</w:t>
      </w:r>
      <w:r w:rsidRPr="006719EC">
        <w:rPr>
          <w:rFonts w:ascii="MS Gothic" w:eastAsia="MS Gothic" w:hAnsi="MS Gothic" w:cs="MS Gothic" w:hint="eastAsia"/>
          <w:bCs/>
          <w:color w:val="000000"/>
          <w:szCs w:val="21"/>
        </w:rPr>
        <w:t>・</w:t>
      </w:r>
      <w:r w:rsidRPr="006719EC">
        <w:rPr>
          <w:rFonts w:ascii="宋体" w:hAnsi="宋体" w:cs="宋体" w:hint="eastAsia"/>
          <w:bCs/>
          <w:color w:val="000000"/>
          <w:szCs w:val="21"/>
        </w:rPr>
        <w:t xml:space="preserve">当特 </w:t>
      </w:r>
      <w:r w:rsidRPr="006719EC">
        <w:rPr>
          <w:bCs/>
          <w:color w:val="000000"/>
          <w:szCs w:val="21"/>
        </w:rPr>
        <w:t xml:space="preserve">(Catherine Daunt) </w:t>
      </w:r>
      <w:r w:rsidRPr="006719EC">
        <w:rPr>
          <w:rFonts w:hint="eastAsia"/>
          <w:bCs/>
          <w:color w:val="000000"/>
          <w:szCs w:val="21"/>
        </w:rPr>
        <w:t>将艺术巨匠的生平轶事与爱恨纠葛，与其最负盛名、意义深远的作品交织串联，带领读者开启一场穿越人类艺术巅峰的旋风之旅，同时指引我们学会如何理解与解读这些艺术瑰宝。</w:t>
      </w:r>
    </w:p>
    <w:p w14:paraId="04BB2C2C" w14:textId="77777777" w:rsidR="00344EF2" w:rsidRDefault="00344EF2" w:rsidP="00344EF2">
      <w:pPr>
        <w:ind w:firstLineChars="200" w:firstLine="420"/>
        <w:rPr>
          <w:bCs/>
          <w:color w:val="000000"/>
          <w:szCs w:val="21"/>
        </w:rPr>
      </w:pPr>
    </w:p>
    <w:p w14:paraId="1B9A352E" w14:textId="77777777" w:rsidR="00344EF2" w:rsidRPr="006719EC" w:rsidRDefault="00344EF2" w:rsidP="00344EF2">
      <w:pPr>
        <w:ind w:firstLineChars="200" w:firstLine="420"/>
        <w:rPr>
          <w:bCs/>
          <w:color w:val="000000"/>
          <w:szCs w:val="21"/>
        </w:rPr>
      </w:pPr>
      <w:r w:rsidRPr="006719EC">
        <w:rPr>
          <w:rFonts w:hint="eastAsia"/>
          <w:bCs/>
          <w:color w:val="000000"/>
          <w:szCs w:val="21"/>
        </w:rPr>
        <w:t>当</w:t>
      </w:r>
      <w:proofErr w:type="gramStart"/>
      <w:r w:rsidRPr="006719EC">
        <w:rPr>
          <w:rFonts w:hint="eastAsia"/>
          <w:bCs/>
          <w:color w:val="000000"/>
          <w:szCs w:val="21"/>
        </w:rPr>
        <w:t>特重新</w:t>
      </w:r>
      <w:proofErr w:type="gramEnd"/>
      <w:r w:rsidRPr="006719EC">
        <w:rPr>
          <w:rFonts w:hint="eastAsia"/>
          <w:bCs/>
          <w:color w:val="000000"/>
          <w:szCs w:val="21"/>
        </w:rPr>
        <w:t>审视了长期由西方白人男性艺术家主导的艺术经典体系，为来自其他文化与艺术传统的重要大师，以及那些因性别、阶层而长期被忽视的艺术家留出了一席之地。书中收录的每一位艺术家，都为艺术领域带来了革命性突破，重塑了我们观察、描绘与理解世界的方式。</w:t>
      </w:r>
    </w:p>
    <w:p w14:paraId="6CA5D933" w14:textId="77777777" w:rsidR="00344EF2" w:rsidRDefault="00344EF2" w:rsidP="00344EF2">
      <w:pPr>
        <w:rPr>
          <w:bCs/>
          <w:color w:val="000000"/>
          <w:szCs w:val="21"/>
        </w:rPr>
      </w:pPr>
    </w:p>
    <w:p w14:paraId="318A5F6E" w14:textId="77777777" w:rsidR="00344EF2" w:rsidRDefault="00344EF2" w:rsidP="00344EF2">
      <w:pPr>
        <w:rPr>
          <w:b/>
          <w:bCs/>
          <w:color w:val="000000"/>
          <w:szCs w:val="21"/>
        </w:rPr>
      </w:pPr>
      <w:r>
        <w:rPr>
          <w:b/>
          <w:bCs/>
          <w:color w:val="000000"/>
          <w:szCs w:val="21"/>
        </w:rPr>
        <w:t>作者简介：</w:t>
      </w:r>
    </w:p>
    <w:p w14:paraId="247BDA00" w14:textId="77777777" w:rsidR="00344EF2" w:rsidRDefault="00344EF2" w:rsidP="00344EF2">
      <w:pPr>
        <w:rPr>
          <w:b/>
          <w:bCs/>
          <w:color w:val="000000"/>
          <w:szCs w:val="21"/>
        </w:rPr>
      </w:pPr>
    </w:p>
    <w:p w14:paraId="3E670013" w14:textId="77777777" w:rsidR="00344EF2" w:rsidRPr="006719EC" w:rsidRDefault="00344EF2" w:rsidP="00344EF2">
      <w:pPr>
        <w:ind w:firstLineChars="200" w:firstLine="422"/>
        <w:rPr>
          <w:bCs/>
          <w:color w:val="000000"/>
          <w:szCs w:val="21"/>
        </w:rPr>
      </w:pPr>
      <w:proofErr w:type="gramStart"/>
      <w:r w:rsidRPr="006719EC">
        <w:rPr>
          <w:rFonts w:hint="eastAsia"/>
          <w:b/>
          <w:bCs/>
          <w:color w:val="000000"/>
          <w:szCs w:val="21"/>
        </w:rPr>
        <w:t>凯瑟</w:t>
      </w:r>
      <w:proofErr w:type="gramEnd"/>
      <w:r w:rsidRPr="006719EC">
        <w:rPr>
          <w:rFonts w:hint="eastAsia"/>
          <w:b/>
          <w:bCs/>
          <w:color w:val="000000"/>
          <w:szCs w:val="21"/>
        </w:rPr>
        <w:t>琳</w:t>
      </w:r>
      <w:r w:rsidRPr="006719EC">
        <w:rPr>
          <w:rFonts w:ascii="MS Gothic" w:eastAsia="MS Gothic" w:hAnsi="MS Gothic" w:cs="MS Gothic" w:hint="eastAsia"/>
          <w:b/>
          <w:bCs/>
          <w:color w:val="000000"/>
          <w:szCs w:val="21"/>
        </w:rPr>
        <w:t>・</w:t>
      </w:r>
      <w:r w:rsidRPr="006719EC">
        <w:rPr>
          <w:rFonts w:ascii="宋体" w:hAnsi="宋体" w:cs="宋体" w:hint="eastAsia"/>
          <w:b/>
          <w:bCs/>
          <w:color w:val="000000"/>
          <w:szCs w:val="21"/>
        </w:rPr>
        <w:t>当特</w:t>
      </w:r>
      <w:r>
        <w:rPr>
          <w:rFonts w:ascii="宋体" w:hAnsi="宋体" w:cs="宋体" w:hint="eastAsia"/>
          <w:b/>
          <w:bCs/>
          <w:color w:val="000000"/>
          <w:szCs w:val="21"/>
        </w:rPr>
        <w:t>（</w:t>
      </w:r>
      <w:r w:rsidRPr="006719EC">
        <w:rPr>
          <w:b/>
          <w:bCs/>
          <w:color w:val="000000"/>
          <w:szCs w:val="21"/>
        </w:rPr>
        <w:t>Catherine Daunt</w:t>
      </w:r>
      <w:r>
        <w:rPr>
          <w:rFonts w:ascii="宋体" w:hAnsi="宋体" w:cs="宋体" w:hint="eastAsia"/>
          <w:b/>
          <w:bCs/>
          <w:color w:val="000000"/>
          <w:szCs w:val="21"/>
        </w:rPr>
        <w:t>）</w:t>
      </w:r>
      <w:r w:rsidRPr="006719EC">
        <w:rPr>
          <w:rFonts w:ascii="宋体" w:hAnsi="宋体" w:cs="宋体" w:hint="eastAsia"/>
          <w:bCs/>
          <w:color w:val="000000"/>
          <w:szCs w:val="21"/>
        </w:rPr>
        <w:t>是一名艺术</w:t>
      </w:r>
      <w:proofErr w:type="gramStart"/>
      <w:r w:rsidRPr="006719EC">
        <w:rPr>
          <w:rFonts w:ascii="宋体" w:hAnsi="宋体" w:cs="宋体" w:hint="eastAsia"/>
          <w:bCs/>
          <w:color w:val="000000"/>
          <w:szCs w:val="21"/>
        </w:rPr>
        <w:t>史学家与策展</w:t>
      </w:r>
      <w:proofErr w:type="gramEnd"/>
      <w:r w:rsidRPr="006719EC">
        <w:rPr>
          <w:rFonts w:ascii="宋体" w:hAnsi="宋体" w:cs="宋体" w:hint="eastAsia"/>
          <w:bCs/>
          <w:color w:val="000000"/>
          <w:szCs w:val="21"/>
        </w:rPr>
        <w:t>人，研究方向以现当代纸上作品</w:t>
      </w:r>
      <w:r w:rsidRPr="006719EC">
        <w:rPr>
          <w:rFonts w:hint="eastAsia"/>
          <w:bCs/>
          <w:color w:val="000000"/>
          <w:szCs w:val="21"/>
        </w:rPr>
        <w:t>为主。她目前担任大英博物馆现当代版画策展人，曾任职于伦敦国家肖像馆、诺丁汉城堡博物馆与美术馆。</w:t>
      </w:r>
    </w:p>
    <w:p w14:paraId="107ABD16" w14:textId="77777777" w:rsidR="00344EF2" w:rsidRDefault="00344EF2" w:rsidP="00344EF2">
      <w:pPr>
        <w:rPr>
          <w:bCs/>
          <w:color w:val="000000"/>
          <w:szCs w:val="21"/>
        </w:rPr>
      </w:pPr>
    </w:p>
    <w:p w14:paraId="36ADAC3A" w14:textId="77777777" w:rsidR="00AD1611" w:rsidRDefault="00AD1611" w:rsidP="00401C19">
      <w:pPr>
        <w:rPr>
          <w:b/>
          <w:color w:val="000000"/>
          <w:szCs w:val="21"/>
        </w:rPr>
      </w:pPr>
    </w:p>
    <w:p w14:paraId="5819EFB8" w14:textId="6CFFE513" w:rsidR="00401C19" w:rsidRDefault="00401C19" w:rsidP="00401C19">
      <w:pPr>
        <w:rPr>
          <w:b/>
          <w:color w:val="000000"/>
          <w:szCs w:val="21"/>
        </w:rPr>
      </w:pPr>
      <w:r w:rsidRPr="00143A78">
        <w:rPr>
          <w:b/>
          <w:color w:val="000000"/>
          <w:szCs w:val="21"/>
        </w:rPr>
        <w:t>************************</w:t>
      </w:r>
    </w:p>
    <w:p w14:paraId="673D8B21" w14:textId="300401A4" w:rsidR="00D77368" w:rsidRPr="00D77368" w:rsidRDefault="00C56D5C" w:rsidP="00D77368">
      <w:pPr>
        <w:tabs>
          <w:tab w:val="left" w:pos="341"/>
          <w:tab w:val="left" w:pos="5235"/>
        </w:tabs>
        <w:rPr>
          <w:b/>
          <w:bCs/>
          <w:color w:val="000000"/>
          <w:szCs w:val="21"/>
        </w:rPr>
      </w:pPr>
      <w:bookmarkStart w:id="1" w:name="OLE_LINK38"/>
      <w:r w:rsidRPr="00D77368">
        <w:rPr>
          <w:noProof/>
        </w:rPr>
        <w:drawing>
          <wp:anchor distT="0" distB="0" distL="114300" distR="114300" simplePos="0" relativeHeight="251659264" behindDoc="0" locked="0" layoutInCell="1" allowOverlap="1" wp14:anchorId="62A71EFC" wp14:editId="2993B4DC">
            <wp:simplePos x="0" y="0"/>
            <wp:positionH relativeFrom="margin">
              <wp:align>right</wp:align>
            </wp:positionH>
            <wp:positionV relativeFrom="paragraph">
              <wp:posOffset>4445</wp:posOffset>
            </wp:positionV>
            <wp:extent cx="1455420" cy="2343150"/>
            <wp:effectExtent l="0" t="0" r="0" b="0"/>
            <wp:wrapSquare wrapText="bothSides"/>
            <wp:docPr id="3" name="图片 3" descr="https://m.media-amazon.com/images/I/71H+ibBRf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H+ibBRfF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368" w:rsidRPr="00D77368">
        <w:rPr>
          <w:b/>
          <w:bCs/>
          <w:color w:val="000000"/>
          <w:szCs w:val="21"/>
        </w:rPr>
        <w:t>中文书名：</w:t>
      </w:r>
      <w:r w:rsidR="00D77368" w:rsidRPr="00D77368">
        <w:rPr>
          <w:rFonts w:hint="eastAsia"/>
          <w:b/>
          <w:bCs/>
          <w:color w:val="000000"/>
          <w:szCs w:val="21"/>
        </w:rPr>
        <w:t>《如何像诗人一样思考：塑造世界的诗人以及我们为何需要他们》</w:t>
      </w:r>
    </w:p>
    <w:p w14:paraId="3F0F546B" w14:textId="77777777" w:rsidR="00D77368" w:rsidRPr="00D77368" w:rsidRDefault="00D77368" w:rsidP="00D77368">
      <w:pPr>
        <w:tabs>
          <w:tab w:val="left" w:pos="341"/>
          <w:tab w:val="left" w:pos="5235"/>
        </w:tabs>
        <w:rPr>
          <w:b/>
          <w:bCs/>
          <w:color w:val="000000"/>
          <w:szCs w:val="21"/>
        </w:rPr>
      </w:pPr>
      <w:r w:rsidRPr="00D77368">
        <w:rPr>
          <w:b/>
          <w:bCs/>
          <w:color w:val="000000"/>
          <w:szCs w:val="21"/>
        </w:rPr>
        <w:t>英文书名</w:t>
      </w:r>
      <w:r w:rsidRPr="00D77368">
        <w:rPr>
          <w:rFonts w:hint="eastAsia"/>
          <w:b/>
          <w:bCs/>
          <w:color w:val="000000"/>
          <w:szCs w:val="21"/>
        </w:rPr>
        <w:t>：</w:t>
      </w:r>
      <w:r w:rsidRPr="00D77368">
        <w:rPr>
          <w:b/>
          <w:bCs/>
          <w:color w:val="000000"/>
          <w:szCs w:val="21"/>
        </w:rPr>
        <w:t>HOW TO THINK LIKE A POET: The Poets That Made Our World and Why We Need Them</w:t>
      </w:r>
    </w:p>
    <w:p w14:paraId="4A266822" w14:textId="77777777" w:rsidR="00D77368" w:rsidRPr="00D77368" w:rsidRDefault="00D77368" w:rsidP="00D77368">
      <w:pPr>
        <w:tabs>
          <w:tab w:val="left" w:pos="341"/>
          <w:tab w:val="left" w:pos="5235"/>
        </w:tabs>
        <w:rPr>
          <w:b/>
          <w:bCs/>
          <w:color w:val="000000"/>
          <w:szCs w:val="21"/>
        </w:rPr>
      </w:pPr>
      <w:r w:rsidRPr="00D77368">
        <w:rPr>
          <w:b/>
          <w:bCs/>
          <w:color w:val="000000"/>
          <w:szCs w:val="21"/>
        </w:rPr>
        <w:t>作</w:t>
      </w:r>
      <w:r w:rsidRPr="00D77368">
        <w:rPr>
          <w:b/>
          <w:bCs/>
          <w:color w:val="000000"/>
          <w:szCs w:val="21"/>
        </w:rPr>
        <w:t xml:space="preserve">    </w:t>
      </w:r>
      <w:r w:rsidRPr="00D77368">
        <w:rPr>
          <w:b/>
          <w:bCs/>
          <w:color w:val="000000"/>
          <w:szCs w:val="21"/>
        </w:rPr>
        <w:t>者：</w:t>
      </w:r>
      <w:r w:rsidRPr="00D77368">
        <w:rPr>
          <w:b/>
          <w:bCs/>
          <w:color w:val="000000"/>
          <w:szCs w:val="21"/>
        </w:rPr>
        <w:t>Dai George</w:t>
      </w:r>
      <w:hyperlink r:id="rId11" w:history="1"/>
    </w:p>
    <w:p w14:paraId="3E75C355" w14:textId="77777777" w:rsidR="00D77368" w:rsidRPr="00D77368" w:rsidRDefault="00D77368" w:rsidP="00D77368">
      <w:pPr>
        <w:tabs>
          <w:tab w:val="left" w:pos="341"/>
          <w:tab w:val="left" w:pos="5235"/>
        </w:tabs>
        <w:rPr>
          <w:b/>
          <w:bCs/>
          <w:color w:val="000000"/>
          <w:szCs w:val="21"/>
        </w:rPr>
      </w:pPr>
      <w:r w:rsidRPr="00D77368">
        <w:rPr>
          <w:b/>
          <w:bCs/>
          <w:color w:val="000000"/>
          <w:szCs w:val="21"/>
        </w:rPr>
        <w:t>出</w:t>
      </w:r>
      <w:r w:rsidRPr="00D77368">
        <w:rPr>
          <w:b/>
          <w:bCs/>
          <w:color w:val="000000"/>
          <w:szCs w:val="21"/>
        </w:rPr>
        <w:t xml:space="preserve"> </w:t>
      </w:r>
      <w:r w:rsidRPr="00D77368">
        <w:rPr>
          <w:b/>
          <w:bCs/>
          <w:color w:val="000000"/>
          <w:szCs w:val="21"/>
        </w:rPr>
        <w:t>版</w:t>
      </w:r>
      <w:r w:rsidRPr="00D77368">
        <w:rPr>
          <w:b/>
          <w:bCs/>
          <w:color w:val="000000"/>
          <w:szCs w:val="21"/>
        </w:rPr>
        <w:t xml:space="preserve"> </w:t>
      </w:r>
      <w:r w:rsidRPr="00D77368">
        <w:rPr>
          <w:b/>
          <w:bCs/>
          <w:color w:val="000000"/>
          <w:szCs w:val="21"/>
        </w:rPr>
        <w:t>社：</w:t>
      </w:r>
      <w:r w:rsidRPr="00D77368">
        <w:rPr>
          <w:b/>
          <w:bCs/>
          <w:color w:val="000000"/>
          <w:szCs w:val="21"/>
        </w:rPr>
        <w:t>Bloomsbury Continuum</w:t>
      </w:r>
    </w:p>
    <w:p w14:paraId="46D36BB2" w14:textId="77777777" w:rsidR="00D77368" w:rsidRPr="00D77368" w:rsidRDefault="00D77368" w:rsidP="00D77368">
      <w:pPr>
        <w:tabs>
          <w:tab w:val="left" w:pos="341"/>
          <w:tab w:val="left" w:pos="5235"/>
        </w:tabs>
        <w:rPr>
          <w:b/>
          <w:bCs/>
          <w:color w:val="000000"/>
          <w:szCs w:val="21"/>
        </w:rPr>
      </w:pPr>
      <w:r w:rsidRPr="00D77368">
        <w:rPr>
          <w:b/>
          <w:bCs/>
          <w:color w:val="000000"/>
          <w:szCs w:val="21"/>
        </w:rPr>
        <w:t>代理公司：</w:t>
      </w:r>
      <w:r w:rsidRPr="00D77368">
        <w:rPr>
          <w:b/>
          <w:bCs/>
          <w:color w:val="000000"/>
          <w:szCs w:val="21"/>
        </w:rPr>
        <w:t>ANA/Jessica</w:t>
      </w:r>
    </w:p>
    <w:p w14:paraId="37D76102" w14:textId="77777777" w:rsidR="00D77368" w:rsidRPr="00D77368" w:rsidRDefault="00D77368" w:rsidP="00D77368">
      <w:pPr>
        <w:tabs>
          <w:tab w:val="left" w:pos="341"/>
          <w:tab w:val="left" w:pos="5235"/>
        </w:tabs>
        <w:rPr>
          <w:b/>
          <w:bCs/>
          <w:color w:val="000000"/>
          <w:szCs w:val="21"/>
        </w:rPr>
      </w:pPr>
      <w:r w:rsidRPr="00D77368">
        <w:rPr>
          <w:b/>
          <w:bCs/>
          <w:color w:val="000000"/>
          <w:szCs w:val="21"/>
        </w:rPr>
        <w:t>页</w:t>
      </w:r>
      <w:r w:rsidRPr="00D77368">
        <w:rPr>
          <w:b/>
          <w:bCs/>
          <w:color w:val="000000"/>
          <w:szCs w:val="21"/>
        </w:rPr>
        <w:t xml:space="preserve">    </w:t>
      </w:r>
      <w:r w:rsidRPr="00D77368">
        <w:rPr>
          <w:b/>
          <w:bCs/>
          <w:color w:val="000000"/>
          <w:szCs w:val="21"/>
        </w:rPr>
        <w:t>数：</w:t>
      </w:r>
      <w:r w:rsidRPr="00D77368">
        <w:rPr>
          <w:b/>
          <w:bCs/>
          <w:color w:val="000000"/>
          <w:szCs w:val="21"/>
        </w:rPr>
        <w:t>320</w:t>
      </w:r>
      <w:r w:rsidRPr="00D77368">
        <w:rPr>
          <w:rFonts w:hint="eastAsia"/>
          <w:b/>
          <w:bCs/>
          <w:color w:val="000000"/>
          <w:szCs w:val="21"/>
        </w:rPr>
        <w:t>页</w:t>
      </w:r>
    </w:p>
    <w:p w14:paraId="5CB15F4B" w14:textId="77777777" w:rsidR="00D77368" w:rsidRPr="00D77368" w:rsidRDefault="00D77368" w:rsidP="00D77368">
      <w:pPr>
        <w:tabs>
          <w:tab w:val="left" w:pos="341"/>
          <w:tab w:val="left" w:pos="5235"/>
        </w:tabs>
        <w:rPr>
          <w:b/>
          <w:bCs/>
          <w:color w:val="000000"/>
          <w:szCs w:val="21"/>
        </w:rPr>
      </w:pPr>
      <w:r w:rsidRPr="00D77368">
        <w:rPr>
          <w:b/>
          <w:bCs/>
          <w:color w:val="000000"/>
          <w:szCs w:val="21"/>
        </w:rPr>
        <w:t>出版时间：</w:t>
      </w:r>
      <w:r w:rsidRPr="00D77368">
        <w:rPr>
          <w:b/>
          <w:bCs/>
          <w:color w:val="000000"/>
          <w:szCs w:val="21"/>
        </w:rPr>
        <w:t>2024</w:t>
      </w:r>
      <w:r w:rsidRPr="00D77368">
        <w:rPr>
          <w:b/>
          <w:bCs/>
          <w:color w:val="000000"/>
          <w:szCs w:val="21"/>
        </w:rPr>
        <w:t>年</w:t>
      </w:r>
      <w:r w:rsidRPr="00D77368">
        <w:rPr>
          <w:b/>
          <w:bCs/>
          <w:color w:val="000000"/>
          <w:szCs w:val="21"/>
        </w:rPr>
        <w:t>8</w:t>
      </w:r>
      <w:r w:rsidRPr="00D77368">
        <w:rPr>
          <w:b/>
          <w:bCs/>
          <w:color w:val="000000"/>
          <w:szCs w:val="21"/>
        </w:rPr>
        <w:t>月</w:t>
      </w:r>
    </w:p>
    <w:p w14:paraId="1BA1AAB9" w14:textId="77777777" w:rsidR="00D77368" w:rsidRPr="00D77368" w:rsidRDefault="00D77368" w:rsidP="00D77368">
      <w:pPr>
        <w:rPr>
          <w:b/>
          <w:bCs/>
          <w:color w:val="000000"/>
        </w:rPr>
      </w:pPr>
      <w:r w:rsidRPr="00D77368">
        <w:rPr>
          <w:b/>
          <w:bCs/>
          <w:color w:val="000000"/>
        </w:rPr>
        <w:t>代理地区：中国大陆、台湾</w:t>
      </w:r>
    </w:p>
    <w:p w14:paraId="241F32F5" w14:textId="77777777" w:rsidR="00D77368" w:rsidRPr="00D77368" w:rsidRDefault="00D77368" w:rsidP="00D77368">
      <w:pPr>
        <w:tabs>
          <w:tab w:val="left" w:pos="341"/>
          <w:tab w:val="left" w:pos="5235"/>
        </w:tabs>
        <w:rPr>
          <w:b/>
          <w:bCs/>
          <w:szCs w:val="21"/>
        </w:rPr>
      </w:pPr>
      <w:r w:rsidRPr="00D77368">
        <w:rPr>
          <w:b/>
          <w:bCs/>
          <w:szCs w:val="21"/>
        </w:rPr>
        <w:t>审读资料：电子稿</w:t>
      </w:r>
    </w:p>
    <w:p w14:paraId="5BF299E0" w14:textId="77777777" w:rsidR="00D77368" w:rsidRPr="00D77368" w:rsidRDefault="00D77368" w:rsidP="00D77368">
      <w:pPr>
        <w:tabs>
          <w:tab w:val="left" w:pos="341"/>
          <w:tab w:val="left" w:pos="5235"/>
        </w:tabs>
        <w:rPr>
          <w:b/>
          <w:bCs/>
          <w:szCs w:val="21"/>
        </w:rPr>
      </w:pPr>
      <w:r w:rsidRPr="00D77368">
        <w:rPr>
          <w:b/>
          <w:bCs/>
          <w:szCs w:val="21"/>
        </w:rPr>
        <w:t>类</w:t>
      </w:r>
      <w:r w:rsidRPr="00D77368">
        <w:rPr>
          <w:b/>
          <w:bCs/>
          <w:szCs w:val="21"/>
        </w:rPr>
        <w:t xml:space="preserve">    </w:t>
      </w:r>
      <w:r w:rsidRPr="00D77368">
        <w:rPr>
          <w:b/>
          <w:bCs/>
          <w:szCs w:val="21"/>
        </w:rPr>
        <w:t>型：</w:t>
      </w:r>
      <w:r w:rsidRPr="00D77368">
        <w:rPr>
          <w:rFonts w:hint="eastAsia"/>
          <w:b/>
          <w:bCs/>
          <w:szCs w:val="21"/>
        </w:rPr>
        <w:t>文学研究</w:t>
      </w:r>
    </w:p>
    <w:p w14:paraId="517CB893" w14:textId="77777777" w:rsidR="00D77368" w:rsidRPr="00D77368" w:rsidRDefault="00D77368" w:rsidP="00D77368">
      <w:pPr>
        <w:rPr>
          <w:b/>
          <w:bCs/>
          <w:color w:val="000000"/>
          <w:szCs w:val="21"/>
        </w:rPr>
      </w:pPr>
    </w:p>
    <w:p w14:paraId="38C1C89A" w14:textId="77777777" w:rsidR="00D77368" w:rsidRPr="00D77368" w:rsidRDefault="00D77368" w:rsidP="00D77368">
      <w:pPr>
        <w:rPr>
          <w:color w:val="000000"/>
          <w:szCs w:val="21"/>
        </w:rPr>
      </w:pPr>
      <w:r w:rsidRPr="00D77368">
        <w:rPr>
          <w:b/>
          <w:bCs/>
          <w:color w:val="000000"/>
          <w:szCs w:val="21"/>
        </w:rPr>
        <w:t>内容简介：</w:t>
      </w:r>
    </w:p>
    <w:p w14:paraId="7D3996AE" w14:textId="77777777" w:rsidR="00D77368" w:rsidRPr="00D77368" w:rsidRDefault="00D77368" w:rsidP="00D77368">
      <w:pPr>
        <w:rPr>
          <w:color w:val="000000"/>
          <w:szCs w:val="21"/>
        </w:rPr>
      </w:pPr>
    </w:p>
    <w:p w14:paraId="25569024" w14:textId="77777777" w:rsidR="00D77368" w:rsidRPr="00D77368" w:rsidRDefault="00D77368" w:rsidP="00D77368">
      <w:pPr>
        <w:ind w:firstLineChars="200" w:firstLine="422"/>
        <w:rPr>
          <w:b/>
          <w:bCs/>
          <w:color w:val="000000"/>
          <w:szCs w:val="21"/>
        </w:rPr>
      </w:pPr>
      <w:r w:rsidRPr="00D77368">
        <w:rPr>
          <w:rFonts w:hint="eastAsia"/>
          <w:b/>
          <w:bCs/>
          <w:color w:val="000000"/>
          <w:szCs w:val="21"/>
        </w:rPr>
        <w:t>这是一本充满趣味的指南，带领读者穿越历史，了解那些最有影响力和启发性的诗人——从荷马（</w:t>
      </w:r>
      <w:r w:rsidRPr="00D77368">
        <w:rPr>
          <w:b/>
          <w:bCs/>
          <w:color w:val="000000"/>
          <w:szCs w:val="21"/>
        </w:rPr>
        <w:t>Homer</w:t>
      </w:r>
      <w:r w:rsidRPr="00D77368">
        <w:rPr>
          <w:rFonts w:hint="eastAsia"/>
          <w:b/>
          <w:bCs/>
          <w:color w:val="000000"/>
          <w:szCs w:val="21"/>
        </w:rPr>
        <w:t>）和</w:t>
      </w:r>
      <w:proofErr w:type="gramStart"/>
      <w:r w:rsidRPr="00D77368">
        <w:rPr>
          <w:rFonts w:hint="eastAsia"/>
          <w:b/>
          <w:bCs/>
          <w:color w:val="000000"/>
          <w:szCs w:val="21"/>
        </w:rPr>
        <w:t>萨</w:t>
      </w:r>
      <w:proofErr w:type="gramEnd"/>
      <w:r w:rsidRPr="00D77368">
        <w:rPr>
          <w:rFonts w:hint="eastAsia"/>
          <w:b/>
          <w:bCs/>
          <w:color w:val="000000"/>
          <w:szCs w:val="21"/>
        </w:rPr>
        <w:t>福（</w:t>
      </w:r>
      <w:r w:rsidRPr="00D77368">
        <w:rPr>
          <w:b/>
          <w:bCs/>
          <w:color w:val="000000"/>
          <w:szCs w:val="21"/>
        </w:rPr>
        <w:t>Sappho</w:t>
      </w:r>
      <w:r w:rsidRPr="00D77368">
        <w:rPr>
          <w:rFonts w:hint="eastAsia"/>
          <w:b/>
          <w:bCs/>
          <w:color w:val="000000"/>
          <w:szCs w:val="21"/>
        </w:rPr>
        <w:t>）到莎士比亚（</w:t>
      </w:r>
      <w:r w:rsidRPr="00D77368">
        <w:rPr>
          <w:b/>
          <w:bCs/>
          <w:color w:val="000000"/>
          <w:szCs w:val="21"/>
        </w:rPr>
        <w:t>Shakespeare</w:t>
      </w:r>
      <w:r w:rsidRPr="00D77368">
        <w:rPr>
          <w:rFonts w:hint="eastAsia"/>
          <w:b/>
          <w:bCs/>
          <w:color w:val="000000"/>
          <w:szCs w:val="21"/>
        </w:rPr>
        <w:t>）和弗兰克·奥哈拉（</w:t>
      </w:r>
      <w:r w:rsidRPr="00D77368">
        <w:rPr>
          <w:b/>
          <w:bCs/>
          <w:color w:val="000000"/>
          <w:szCs w:val="21"/>
        </w:rPr>
        <w:t>Frank O'Hara</w:t>
      </w:r>
      <w:r w:rsidRPr="00D77368">
        <w:rPr>
          <w:rFonts w:hint="eastAsia"/>
          <w:b/>
          <w:bCs/>
          <w:color w:val="000000"/>
          <w:szCs w:val="21"/>
        </w:rPr>
        <w:t>）——以及他们如何教会我们更好地理解周围的世界。</w:t>
      </w:r>
    </w:p>
    <w:p w14:paraId="04E48388" w14:textId="77777777" w:rsidR="00D77368" w:rsidRPr="00D77368" w:rsidRDefault="00D77368" w:rsidP="00D77368">
      <w:pPr>
        <w:ind w:firstLineChars="200" w:firstLine="420"/>
        <w:rPr>
          <w:bCs/>
          <w:color w:val="000000"/>
          <w:szCs w:val="21"/>
        </w:rPr>
      </w:pPr>
    </w:p>
    <w:p w14:paraId="4D96B2B3" w14:textId="77777777" w:rsidR="00D77368" w:rsidRPr="00D77368" w:rsidRDefault="00D77368" w:rsidP="00D77368">
      <w:pPr>
        <w:ind w:firstLineChars="200" w:firstLine="420"/>
        <w:rPr>
          <w:bCs/>
          <w:color w:val="000000"/>
          <w:szCs w:val="21"/>
        </w:rPr>
      </w:pPr>
      <w:r w:rsidRPr="00D77368">
        <w:rPr>
          <w:rFonts w:hint="eastAsia"/>
          <w:bCs/>
          <w:color w:val="000000"/>
          <w:szCs w:val="21"/>
        </w:rPr>
        <w:t>历史上最伟大的诗人们是如何让世界焕然一新的？我们又能从他们诗歌中的魅力、智慧和幽默中学到什么？本书从古希腊的天才诗人到文艺复兴时期的爱情诗和形而上学，再到</w:t>
      </w:r>
      <w:r w:rsidRPr="00D77368">
        <w:rPr>
          <w:rFonts w:hint="eastAsia"/>
          <w:bCs/>
          <w:color w:val="000000"/>
          <w:szCs w:val="21"/>
        </w:rPr>
        <w:t>20</w:t>
      </w:r>
      <w:r w:rsidRPr="00D77368">
        <w:rPr>
          <w:rFonts w:hint="eastAsia"/>
          <w:bCs/>
          <w:color w:val="000000"/>
          <w:szCs w:val="21"/>
        </w:rPr>
        <w:t>世纪的纽约派诗人，为读者提供了人类时代最伟大作家的终极指南。</w:t>
      </w:r>
    </w:p>
    <w:p w14:paraId="29526302" w14:textId="77777777" w:rsidR="00D77368" w:rsidRPr="00D77368" w:rsidRDefault="00D77368" w:rsidP="00D77368">
      <w:pPr>
        <w:ind w:firstLineChars="200" w:firstLine="420"/>
        <w:rPr>
          <w:bCs/>
          <w:color w:val="000000"/>
          <w:szCs w:val="21"/>
        </w:rPr>
      </w:pPr>
    </w:p>
    <w:p w14:paraId="58ACFF5E" w14:textId="77777777" w:rsidR="00D77368" w:rsidRPr="00D77368" w:rsidRDefault="00D77368" w:rsidP="00D77368">
      <w:pPr>
        <w:ind w:firstLineChars="200" w:firstLine="420"/>
        <w:rPr>
          <w:bCs/>
          <w:color w:val="000000"/>
          <w:szCs w:val="21"/>
        </w:rPr>
      </w:pPr>
      <w:r w:rsidRPr="00D77368">
        <w:rPr>
          <w:rFonts w:hint="eastAsia"/>
          <w:bCs/>
          <w:color w:val="000000"/>
          <w:szCs w:val="21"/>
        </w:rPr>
        <w:t>通过简短的人物传记，诗人兼作家戴·乔治（</w:t>
      </w:r>
      <w:r w:rsidRPr="00D77368">
        <w:rPr>
          <w:bCs/>
          <w:color w:val="000000"/>
          <w:szCs w:val="21"/>
        </w:rPr>
        <w:t>Dai George</w:t>
      </w:r>
      <w:r w:rsidRPr="00D77368">
        <w:rPr>
          <w:rFonts w:hint="eastAsia"/>
          <w:bCs/>
          <w:color w:val="000000"/>
          <w:szCs w:val="21"/>
        </w:rPr>
        <w:t>）以轻松的方式为读者介绍了伟</w:t>
      </w:r>
      <w:r w:rsidRPr="00D77368">
        <w:rPr>
          <w:rFonts w:hint="eastAsia"/>
          <w:bCs/>
          <w:color w:val="000000"/>
          <w:szCs w:val="21"/>
        </w:rPr>
        <w:lastRenderedPageBreak/>
        <w:t>大的诗歌名作，并为我们如何阅读这些作品提供了指南。他探讨了诗人们一直在努力解决的问题：我们如何才能真实地描述这个世界？如何表达爱情、悲伤或友谊？诗歌如何帮助我们理解正义、梦想或愤怒？</w:t>
      </w:r>
    </w:p>
    <w:p w14:paraId="7FCDA976" w14:textId="77777777" w:rsidR="00D77368" w:rsidRPr="00D77368" w:rsidRDefault="00D77368" w:rsidP="00D77368">
      <w:pPr>
        <w:ind w:firstLineChars="200" w:firstLine="420"/>
        <w:rPr>
          <w:bCs/>
          <w:color w:val="000000"/>
          <w:szCs w:val="21"/>
        </w:rPr>
      </w:pPr>
    </w:p>
    <w:p w14:paraId="0FEB1ECA" w14:textId="77777777" w:rsidR="00D77368" w:rsidRPr="00D77368" w:rsidRDefault="00D77368" w:rsidP="00D77368">
      <w:pPr>
        <w:ind w:firstLineChars="200" w:firstLine="420"/>
        <w:rPr>
          <w:bCs/>
          <w:color w:val="000000"/>
          <w:szCs w:val="21"/>
        </w:rPr>
      </w:pPr>
      <w:r w:rsidRPr="00D77368">
        <w:rPr>
          <w:rFonts w:hint="eastAsia"/>
          <w:bCs/>
          <w:color w:val="000000"/>
          <w:szCs w:val="21"/>
        </w:rPr>
        <w:t>本书生动地描绘了历史上全球各地著名诗人的精选作品：从</w:t>
      </w:r>
      <w:proofErr w:type="gramStart"/>
      <w:r w:rsidRPr="00D77368">
        <w:rPr>
          <w:rFonts w:hint="eastAsia"/>
          <w:bCs/>
          <w:color w:val="000000"/>
          <w:szCs w:val="21"/>
        </w:rPr>
        <w:t>萨</w:t>
      </w:r>
      <w:proofErr w:type="gramEnd"/>
      <w:r w:rsidRPr="00D77368">
        <w:rPr>
          <w:rFonts w:hint="eastAsia"/>
          <w:bCs/>
          <w:color w:val="000000"/>
          <w:szCs w:val="21"/>
        </w:rPr>
        <w:t>福、李白和鲁米（</w:t>
      </w:r>
      <w:r w:rsidRPr="00D77368">
        <w:rPr>
          <w:bCs/>
          <w:color w:val="000000"/>
          <w:szCs w:val="21"/>
        </w:rPr>
        <w:t>Rumi</w:t>
      </w:r>
      <w:r w:rsidRPr="00D77368">
        <w:rPr>
          <w:rFonts w:hint="eastAsia"/>
          <w:bCs/>
          <w:color w:val="000000"/>
          <w:szCs w:val="21"/>
        </w:rPr>
        <w:t>），到威廉·莎士比亚和约翰·邓恩（</w:t>
      </w:r>
      <w:r w:rsidRPr="00D77368">
        <w:rPr>
          <w:bCs/>
          <w:color w:val="000000"/>
          <w:szCs w:val="21"/>
        </w:rPr>
        <w:t>John Donne</w:t>
      </w:r>
      <w:r w:rsidRPr="00D77368">
        <w:rPr>
          <w:rFonts w:hint="eastAsia"/>
          <w:bCs/>
          <w:color w:val="000000"/>
          <w:szCs w:val="21"/>
        </w:rPr>
        <w:t>），再到弗兰克·奥哈拉、巴勃罗·聂鲁达（</w:t>
      </w:r>
      <w:r w:rsidRPr="00D77368">
        <w:rPr>
          <w:bCs/>
          <w:color w:val="000000"/>
          <w:szCs w:val="21"/>
        </w:rPr>
        <w:t>Pablo Neruda</w:t>
      </w:r>
      <w:r w:rsidRPr="00D77368">
        <w:rPr>
          <w:rFonts w:hint="eastAsia"/>
          <w:bCs/>
          <w:color w:val="000000"/>
          <w:szCs w:val="21"/>
        </w:rPr>
        <w:t>）和西尔维娅·普拉斯（</w:t>
      </w:r>
      <w:r w:rsidRPr="00D77368">
        <w:rPr>
          <w:bCs/>
          <w:color w:val="000000"/>
          <w:szCs w:val="21"/>
        </w:rPr>
        <w:t>Sylvia Plath</w:t>
      </w:r>
      <w:r w:rsidRPr="00D77368">
        <w:rPr>
          <w:rFonts w:hint="eastAsia"/>
          <w:bCs/>
          <w:color w:val="000000"/>
          <w:szCs w:val="21"/>
        </w:rPr>
        <w:t>）。乔治还试图重新审视传统上由西方、白人和男性诗人主导的规则，并将中国、印度和加勒比地区等其他重要文化和社群中的重要人物带入读者的视野。</w:t>
      </w:r>
    </w:p>
    <w:p w14:paraId="4A08D5DE" w14:textId="77777777" w:rsidR="00D77368" w:rsidRPr="00D77368" w:rsidRDefault="00D77368" w:rsidP="00D77368">
      <w:pPr>
        <w:ind w:firstLineChars="200" w:firstLine="420"/>
        <w:rPr>
          <w:bCs/>
          <w:color w:val="000000"/>
          <w:szCs w:val="21"/>
        </w:rPr>
      </w:pPr>
    </w:p>
    <w:p w14:paraId="50017F1D" w14:textId="77777777" w:rsidR="00D77368" w:rsidRPr="00D77368" w:rsidRDefault="00D77368" w:rsidP="00D77368">
      <w:pPr>
        <w:ind w:firstLineChars="200" w:firstLine="420"/>
        <w:rPr>
          <w:bCs/>
          <w:color w:val="000000"/>
          <w:szCs w:val="21"/>
        </w:rPr>
      </w:pPr>
      <w:r w:rsidRPr="00D77368">
        <w:rPr>
          <w:rFonts w:hint="eastAsia"/>
          <w:bCs/>
          <w:color w:val="000000"/>
          <w:szCs w:val="21"/>
        </w:rPr>
        <w:t>本书将吸引那些对诗歌名人着迷的普通读者，他们希望以一种可读性强、寓教于乐的方式了解这一美妙媒介的历史。它也将吸引耶鲁大学的《诗歌小史》（</w:t>
      </w:r>
      <w:r w:rsidRPr="00D77368">
        <w:rPr>
          <w:bCs/>
          <w:i/>
          <w:color w:val="000000"/>
          <w:szCs w:val="21"/>
        </w:rPr>
        <w:t>A Little History of Poetry</w:t>
      </w:r>
      <w:r w:rsidRPr="00D77368">
        <w:rPr>
          <w:rFonts w:hint="eastAsia"/>
          <w:bCs/>
          <w:color w:val="000000"/>
          <w:szCs w:val="21"/>
        </w:rPr>
        <w:t>）和</w:t>
      </w:r>
      <w:r w:rsidRPr="00D77368">
        <w:rPr>
          <w:rFonts w:hint="eastAsia"/>
          <w:bCs/>
          <w:color w:val="000000"/>
          <w:szCs w:val="21"/>
        </w:rPr>
        <w:t xml:space="preserve"> </w:t>
      </w:r>
      <w:r w:rsidRPr="00D77368">
        <w:rPr>
          <w:rFonts w:hint="eastAsia"/>
          <w:bCs/>
          <w:color w:val="000000"/>
          <w:szCs w:val="21"/>
        </w:rPr>
        <w:t>牛津通识读本（</w:t>
      </w:r>
      <w:r w:rsidRPr="00D77368">
        <w:rPr>
          <w:bCs/>
          <w:i/>
          <w:color w:val="000000"/>
          <w:szCs w:val="21"/>
        </w:rPr>
        <w:t>Very Short Introductions</w:t>
      </w:r>
      <w:r w:rsidRPr="00D77368">
        <w:rPr>
          <w:rFonts w:hint="eastAsia"/>
          <w:bCs/>
          <w:color w:val="000000"/>
          <w:szCs w:val="21"/>
        </w:rPr>
        <w:t>）系列的读者，以及</w:t>
      </w:r>
      <w:r w:rsidRPr="00D77368">
        <w:rPr>
          <w:rFonts w:hint="eastAsia"/>
          <w:bCs/>
          <w:color w:val="000000"/>
          <w:szCs w:val="21"/>
        </w:rPr>
        <w:t>Bloomsbury</w:t>
      </w:r>
      <w:r w:rsidRPr="00D77368">
        <w:rPr>
          <w:rFonts w:hint="eastAsia"/>
          <w:bCs/>
          <w:color w:val="000000"/>
          <w:szCs w:val="21"/>
        </w:rPr>
        <w:t>的诗歌读者！</w:t>
      </w:r>
    </w:p>
    <w:p w14:paraId="647650BA" w14:textId="77777777" w:rsidR="00D77368" w:rsidRPr="00D77368" w:rsidRDefault="00D77368" w:rsidP="00D77368">
      <w:pPr>
        <w:rPr>
          <w:bCs/>
          <w:color w:val="000000"/>
          <w:szCs w:val="21"/>
        </w:rPr>
      </w:pPr>
    </w:p>
    <w:p w14:paraId="7157D006" w14:textId="5FC7C9EB" w:rsidR="00D77368" w:rsidRPr="00D77368" w:rsidRDefault="008D5383" w:rsidP="00D77368">
      <w:pPr>
        <w:rPr>
          <w:b/>
          <w:bCs/>
          <w:color w:val="000000"/>
          <w:szCs w:val="21"/>
        </w:rPr>
      </w:pPr>
      <w:r>
        <w:rPr>
          <w:rFonts w:hint="eastAsia"/>
          <w:b/>
          <w:bCs/>
          <w:color w:val="000000"/>
          <w:szCs w:val="21"/>
        </w:rPr>
        <w:t>本书</w:t>
      </w:r>
      <w:r w:rsidR="00D77368" w:rsidRPr="00D77368">
        <w:rPr>
          <w:b/>
          <w:bCs/>
          <w:color w:val="000000"/>
          <w:szCs w:val="21"/>
        </w:rPr>
        <w:t>亮点：</w:t>
      </w:r>
    </w:p>
    <w:p w14:paraId="50D479E7" w14:textId="77777777" w:rsidR="00D77368" w:rsidRPr="00D77368" w:rsidRDefault="00D77368" w:rsidP="00D77368">
      <w:pPr>
        <w:rPr>
          <w:bCs/>
          <w:color w:val="000000"/>
          <w:szCs w:val="21"/>
        </w:rPr>
      </w:pPr>
    </w:p>
    <w:p w14:paraId="02557959" w14:textId="77777777" w:rsidR="00D77368" w:rsidRPr="00D77368" w:rsidRDefault="00D77368" w:rsidP="00D77368">
      <w:pPr>
        <w:numPr>
          <w:ilvl w:val="0"/>
          <w:numId w:val="12"/>
        </w:numPr>
        <w:rPr>
          <w:bCs/>
          <w:color w:val="000000"/>
          <w:szCs w:val="21"/>
        </w:rPr>
      </w:pPr>
      <w:r w:rsidRPr="00D77368">
        <w:rPr>
          <w:rFonts w:hint="eastAsia"/>
          <w:bCs/>
          <w:color w:val="000000"/>
          <w:szCs w:val="21"/>
        </w:rPr>
        <w:t>目前市面上没有其他书籍明确以简短而有趣的人物传记为基础——这是一种更易于理解的谈论诗歌的方式。</w:t>
      </w:r>
    </w:p>
    <w:p w14:paraId="241D0A6C" w14:textId="77777777" w:rsidR="00D77368" w:rsidRPr="00D77368" w:rsidRDefault="00D77368" w:rsidP="00D77368">
      <w:pPr>
        <w:ind w:left="420"/>
        <w:rPr>
          <w:bCs/>
          <w:color w:val="000000"/>
          <w:szCs w:val="21"/>
        </w:rPr>
      </w:pPr>
    </w:p>
    <w:p w14:paraId="0925A8D5" w14:textId="77777777" w:rsidR="00D77368" w:rsidRPr="00D77368" w:rsidRDefault="00D77368" w:rsidP="00D77368">
      <w:pPr>
        <w:numPr>
          <w:ilvl w:val="0"/>
          <w:numId w:val="12"/>
        </w:numPr>
        <w:rPr>
          <w:bCs/>
          <w:color w:val="000000"/>
          <w:szCs w:val="21"/>
        </w:rPr>
      </w:pPr>
      <w:r w:rsidRPr="00D77368">
        <w:rPr>
          <w:rFonts w:hint="eastAsia"/>
          <w:bCs/>
          <w:color w:val="000000"/>
          <w:szCs w:val="21"/>
        </w:rPr>
        <w:t>吸引大量学生和成人学习者，他们对诗歌课程和讲座趋之若鹜——而诗歌在</w:t>
      </w:r>
      <w:r w:rsidRPr="00D77368">
        <w:rPr>
          <w:rFonts w:hint="eastAsia"/>
          <w:bCs/>
          <w:color w:val="000000"/>
          <w:szCs w:val="21"/>
        </w:rPr>
        <w:t>Instagram</w:t>
      </w:r>
      <w:r w:rsidRPr="00D77368">
        <w:rPr>
          <w:rFonts w:hint="eastAsia"/>
          <w:bCs/>
          <w:color w:val="000000"/>
          <w:szCs w:val="21"/>
        </w:rPr>
        <w:t>、</w:t>
      </w:r>
      <w:proofErr w:type="spellStart"/>
      <w:r w:rsidRPr="00D77368">
        <w:rPr>
          <w:rFonts w:hint="eastAsia"/>
          <w:bCs/>
          <w:color w:val="000000"/>
          <w:szCs w:val="21"/>
        </w:rPr>
        <w:t>TikTok</w:t>
      </w:r>
      <w:proofErr w:type="spellEnd"/>
      <w:r w:rsidRPr="00D77368">
        <w:rPr>
          <w:rFonts w:hint="eastAsia"/>
          <w:bCs/>
          <w:color w:val="000000"/>
          <w:szCs w:val="21"/>
        </w:rPr>
        <w:t>等平台上讨论度极高。</w:t>
      </w:r>
    </w:p>
    <w:p w14:paraId="04CAA476" w14:textId="77777777" w:rsidR="00D77368" w:rsidRPr="00D77368" w:rsidRDefault="00D77368" w:rsidP="00D77368">
      <w:pPr>
        <w:ind w:left="420"/>
        <w:rPr>
          <w:bCs/>
          <w:color w:val="000000"/>
          <w:szCs w:val="21"/>
        </w:rPr>
      </w:pPr>
    </w:p>
    <w:p w14:paraId="6D13F55E" w14:textId="77777777" w:rsidR="00D77368" w:rsidRPr="00D77368" w:rsidRDefault="00D77368" w:rsidP="00D77368">
      <w:pPr>
        <w:numPr>
          <w:ilvl w:val="0"/>
          <w:numId w:val="12"/>
        </w:numPr>
        <w:rPr>
          <w:bCs/>
          <w:color w:val="000000"/>
          <w:szCs w:val="21"/>
        </w:rPr>
      </w:pPr>
      <w:r w:rsidRPr="00D77368">
        <w:rPr>
          <w:rFonts w:hint="eastAsia"/>
          <w:bCs/>
          <w:color w:val="000000"/>
          <w:szCs w:val="21"/>
        </w:rPr>
        <w:t>当代相关性——本书与时事和当前问题息息相关，如关于既定经典、政治、帝国主义、性别和种族等议题的争论。</w:t>
      </w:r>
    </w:p>
    <w:p w14:paraId="21748F77" w14:textId="77777777" w:rsidR="00D77368" w:rsidRPr="00D77368" w:rsidRDefault="00D77368" w:rsidP="00D77368">
      <w:pPr>
        <w:rPr>
          <w:bCs/>
          <w:color w:val="000000"/>
          <w:szCs w:val="21"/>
        </w:rPr>
      </w:pPr>
    </w:p>
    <w:p w14:paraId="0FB0988F" w14:textId="77777777" w:rsidR="00D77368" w:rsidRPr="00D77368" w:rsidRDefault="00D77368" w:rsidP="00D77368">
      <w:pPr>
        <w:rPr>
          <w:b/>
          <w:bCs/>
          <w:color w:val="000000"/>
          <w:szCs w:val="21"/>
        </w:rPr>
      </w:pPr>
      <w:r w:rsidRPr="00D77368">
        <w:rPr>
          <w:b/>
          <w:bCs/>
          <w:color w:val="000000"/>
          <w:szCs w:val="21"/>
        </w:rPr>
        <w:t>作者简介：</w:t>
      </w:r>
    </w:p>
    <w:p w14:paraId="04D94EA4" w14:textId="77777777" w:rsidR="00D77368" w:rsidRPr="00D77368" w:rsidRDefault="00D77368" w:rsidP="00D77368">
      <w:pPr>
        <w:rPr>
          <w:b/>
          <w:bCs/>
          <w:color w:val="000000"/>
          <w:szCs w:val="21"/>
        </w:rPr>
      </w:pPr>
    </w:p>
    <w:p w14:paraId="1FAA8EE5" w14:textId="77777777" w:rsidR="00D77368" w:rsidRPr="00D77368" w:rsidRDefault="00D77368" w:rsidP="00D77368">
      <w:pPr>
        <w:ind w:firstLineChars="200" w:firstLine="420"/>
        <w:rPr>
          <w:bCs/>
          <w:color w:val="000000"/>
          <w:szCs w:val="21"/>
        </w:rPr>
      </w:pPr>
      <w:r w:rsidRPr="00D77368">
        <w:rPr>
          <w:noProof/>
        </w:rPr>
        <w:drawing>
          <wp:anchor distT="0" distB="0" distL="114300" distR="114300" simplePos="0" relativeHeight="251660288" behindDoc="0" locked="0" layoutInCell="1" allowOverlap="1" wp14:anchorId="391AB3C6" wp14:editId="506F8B6B">
            <wp:simplePos x="0" y="0"/>
            <wp:positionH relativeFrom="margin">
              <wp:align>left</wp:align>
            </wp:positionH>
            <wp:positionV relativeFrom="paragraph">
              <wp:posOffset>6350</wp:posOffset>
            </wp:positionV>
            <wp:extent cx="990600" cy="742950"/>
            <wp:effectExtent l="0" t="0" r="0" b="0"/>
            <wp:wrapSquare wrapText="bothSides"/>
            <wp:docPr id="4" name="图片 4" descr="http://www.daigeorge.com/site/assets/files/1013/new_author_pic.26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igeorge.com/site/assets/files/1013/new_author_pic.260x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019" cy="748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368">
        <w:rPr>
          <w:rFonts w:hint="eastAsia"/>
          <w:b/>
          <w:bCs/>
          <w:color w:val="000000"/>
          <w:szCs w:val="21"/>
        </w:rPr>
        <w:t>戴·乔治（</w:t>
      </w:r>
      <w:r w:rsidRPr="00D77368">
        <w:rPr>
          <w:rFonts w:hint="eastAsia"/>
          <w:b/>
          <w:bCs/>
          <w:color w:val="000000"/>
          <w:szCs w:val="21"/>
        </w:rPr>
        <w:t>Dai George</w:t>
      </w:r>
      <w:r w:rsidRPr="00D77368">
        <w:rPr>
          <w:rFonts w:hint="eastAsia"/>
          <w:b/>
          <w:bCs/>
          <w:color w:val="000000"/>
          <w:szCs w:val="21"/>
        </w:rPr>
        <w:t>）</w:t>
      </w:r>
      <w:r w:rsidRPr="00D77368">
        <w:rPr>
          <w:rFonts w:hint="eastAsia"/>
          <w:bCs/>
          <w:color w:val="000000"/>
          <w:szCs w:val="21"/>
        </w:rPr>
        <w:t>是诗人、小说家、评论家和学者。他的第一部诗集《理赔办公室》（</w:t>
      </w:r>
      <w:r w:rsidRPr="00D77368">
        <w:rPr>
          <w:bCs/>
          <w:i/>
          <w:color w:val="000000"/>
          <w:szCs w:val="21"/>
        </w:rPr>
        <w:t>The Claims Office</w:t>
      </w:r>
      <w:r w:rsidRPr="00D77368">
        <w:rPr>
          <w:rFonts w:hint="eastAsia"/>
          <w:bCs/>
          <w:color w:val="000000"/>
          <w:szCs w:val="21"/>
        </w:rPr>
        <w:t>）曾获《伦敦晚旗报》（</w:t>
      </w:r>
      <w:r w:rsidRPr="00D77368">
        <w:rPr>
          <w:bCs/>
          <w:i/>
          <w:color w:val="000000"/>
          <w:szCs w:val="21"/>
        </w:rPr>
        <w:t>Evening Standard</w:t>
      </w:r>
      <w:r w:rsidRPr="00D77368">
        <w:rPr>
          <w:rFonts w:hint="eastAsia"/>
          <w:bCs/>
          <w:color w:val="000000"/>
          <w:szCs w:val="21"/>
        </w:rPr>
        <w:t>）年度图书奖。他曾任《伦敦诗歌》（</w:t>
      </w:r>
      <w:r w:rsidRPr="00D77368">
        <w:rPr>
          <w:bCs/>
          <w:i/>
          <w:color w:val="000000"/>
          <w:szCs w:val="21"/>
        </w:rPr>
        <w:t>Poetry London</w:t>
      </w:r>
      <w:r w:rsidRPr="00D77368">
        <w:rPr>
          <w:rFonts w:hint="eastAsia"/>
          <w:bCs/>
          <w:color w:val="000000"/>
          <w:szCs w:val="21"/>
        </w:rPr>
        <w:t>）评论编辑，多年来在多所大学教授创意写作。他目前是伦敦大学学院创意艺术与人文讲师。他的诗歌广泛出现在杂志和选集中。他的评论和非虚构作品在《卫报》（</w:t>
      </w:r>
      <w:r w:rsidRPr="00D77368">
        <w:rPr>
          <w:bCs/>
          <w:i/>
          <w:color w:val="000000"/>
          <w:szCs w:val="21"/>
        </w:rPr>
        <w:t>the Guardian</w:t>
      </w:r>
      <w:r w:rsidRPr="00D77368">
        <w:rPr>
          <w:rFonts w:hint="eastAsia"/>
          <w:bCs/>
          <w:color w:val="000000"/>
          <w:szCs w:val="21"/>
        </w:rPr>
        <w:t>）、《</w:t>
      </w:r>
      <w:r w:rsidRPr="00D77368">
        <w:rPr>
          <w:bCs/>
          <w:color w:val="000000"/>
          <w:szCs w:val="21"/>
        </w:rPr>
        <w:t>The White Review</w:t>
      </w:r>
      <w:r w:rsidRPr="00D77368">
        <w:rPr>
          <w:rFonts w:hint="eastAsia"/>
          <w:bCs/>
          <w:color w:val="000000"/>
          <w:szCs w:val="21"/>
        </w:rPr>
        <w:t>》和《</w:t>
      </w:r>
      <w:r w:rsidRPr="00D77368">
        <w:rPr>
          <w:bCs/>
          <w:color w:val="000000"/>
          <w:szCs w:val="21"/>
        </w:rPr>
        <w:t>Cambridge Quarterly</w:t>
      </w:r>
      <w:r w:rsidRPr="00D77368">
        <w:rPr>
          <w:rFonts w:hint="eastAsia"/>
          <w:bCs/>
          <w:color w:val="000000"/>
          <w:szCs w:val="21"/>
        </w:rPr>
        <w:t>》等大众和学术论坛上发表。</w:t>
      </w:r>
    </w:p>
    <w:p w14:paraId="6D38AC33" w14:textId="77777777" w:rsidR="00D77368" w:rsidRPr="00D77368" w:rsidRDefault="00D77368" w:rsidP="00D77368">
      <w:pPr>
        <w:rPr>
          <w:bCs/>
          <w:color w:val="000000"/>
          <w:szCs w:val="21"/>
        </w:rPr>
      </w:pPr>
    </w:p>
    <w:p w14:paraId="6A68068C" w14:textId="77777777" w:rsidR="00D77368" w:rsidRPr="00D77368" w:rsidRDefault="00D77368" w:rsidP="00D77368">
      <w:pPr>
        <w:rPr>
          <w:b/>
          <w:bCs/>
          <w:color w:val="000000"/>
          <w:szCs w:val="21"/>
        </w:rPr>
      </w:pPr>
      <w:r w:rsidRPr="00D77368">
        <w:rPr>
          <w:b/>
          <w:bCs/>
          <w:color w:val="000000"/>
          <w:szCs w:val="21"/>
        </w:rPr>
        <w:t>媒体评价：</w:t>
      </w:r>
    </w:p>
    <w:p w14:paraId="33D02863" w14:textId="77777777" w:rsidR="00D77368" w:rsidRPr="00D77368" w:rsidRDefault="00D77368" w:rsidP="00D77368">
      <w:pPr>
        <w:ind w:firstLineChars="200" w:firstLine="420"/>
        <w:rPr>
          <w:bCs/>
          <w:color w:val="000000"/>
          <w:szCs w:val="21"/>
        </w:rPr>
      </w:pPr>
    </w:p>
    <w:p w14:paraId="53AA3DA6" w14:textId="77777777" w:rsidR="00D77368" w:rsidRPr="00D77368" w:rsidRDefault="00D77368" w:rsidP="00D77368">
      <w:pPr>
        <w:ind w:firstLineChars="200" w:firstLine="420"/>
        <w:rPr>
          <w:bCs/>
          <w:color w:val="000000"/>
          <w:szCs w:val="21"/>
        </w:rPr>
      </w:pPr>
      <w:r w:rsidRPr="00D77368">
        <w:rPr>
          <w:rFonts w:hint="eastAsia"/>
          <w:bCs/>
          <w:color w:val="000000"/>
          <w:szCs w:val="21"/>
        </w:rPr>
        <w:t>“这是一部关于诗歌如何运作以及诗歌为何重要的精彩、清晰、引人入胜的作品。在令人振奋的</w:t>
      </w:r>
      <w:r w:rsidRPr="00D77368">
        <w:rPr>
          <w:rFonts w:hint="eastAsia"/>
          <w:bCs/>
          <w:color w:val="000000"/>
          <w:szCs w:val="21"/>
        </w:rPr>
        <w:t>24</w:t>
      </w:r>
      <w:r w:rsidRPr="00D77368">
        <w:rPr>
          <w:rFonts w:hint="eastAsia"/>
          <w:bCs/>
          <w:color w:val="000000"/>
          <w:szCs w:val="21"/>
        </w:rPr>
        <w:t>个章节中，乔治引导我们从荷马的《伊利亚特》到当今的</w:t>
      </w:r>
      <w:proofErr w:type="spellStart"/>
      <w:r w:rsidRPr="00D77368">
        <w:rPr>
          <w:rFonts w:hint="eastAsia"/>
          <w:bCs/>
          <w:color w:val="000000"/>
          <w:szCs w:val="21"/>
        </w:rPr>
        <w:t>Instapoetry</w:t>
      </w:r>
      <w:proofErr w:type="spellEnd"/>
      <w:r w:rsidRPr="00D77368">
        <w:rPr>
          <w:rFonts w:hint="eastAsia"/>
          <w:bCs/>
          <w:color w:val="000000"/>
          <w:szCs w:val="21"/>
        </w:rPr>
        <w:t>。《如何像诗人一样思考》在概念和执行方面都取得了巨大成功，它几乎充满了智慧的能量和激情。”</w:t>
      </w:r>
    </w:p>
    <w:p w14:paraId="450BE16C"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马克·福特（</w:t>
      </w:r>
      <w:r w:rsidRPr="00D77368">
        <w:rPr>
          <w:bCs/>
          <w:color w:val="000000"/>
          <w:szCs w:val="21"/>
        </w:rPr>
        <w:t>Mark Ford</w:t>
      </w:r>
      <w:r w:rsidRPr="00D77368">
        <w:rPr>
          <w:rFonts w:hint="eastAsia"/>
          <w:bCs/>
          <w:color w:val="000000"/>
          <w:szCs w:val="21"/>
        </w:rPr>
        <w:t>），伦敦大学学院英国文学教授</w:t>
      </w:r>
    </w:p>
    <w:p w14:paraId="73D3B716" w14:textId="77777777" w:rsidR="00D77368" w:rsidRPr="00D77368" w:rsidRDefault="00D77368" w:rsidP="00D77368">
      <w:pPr>
        <w:ind w:firstLineChars="200" w:firstLine="420"/>
        <w:rPr>
          <w:bCs/>
          <w:color w:val="000000"/>
          <w:szCs w:val="21"/>
        </w:rPr>
      </w:pPr>
    </w:p>
    <w:p w14:paraId="1C23B271" w14:textId="77777777" w:rsidR="00D77368" w:rsidRPr="00D77368" w:rsidRDefault="00D77368" w:rsidP="00D77368">
      <w:pPr>
        <w:ind w:firstLineChars="200" w:firstLine="420"/>
        <w:rPr>
          <w:bCs/>
          <w:color w:val="000000"/>
          <w:szCs w:val="21"/>
        </w:rPr>
      </w:pPr>
      <w:r w:rsidRPr="00D77368">
        <w:rPr>
          <w:rFonts w:hint="eastAsia"/>
          <w:bCs/>
          <w:color w:val="000000"/>
          <w:szCs w:val="21"/>
        </w:rPr>
        <w:t>“戴·乔治的作品充满了感染力，他以娴熟的技巧引导我们探索诗歌最重要的领域，让我</w:t>
      </w:r>
      <w:r w:rsidRPr="00D77368">
        <w:rPr>
          <w:rFonts w:hint="eastAsia"/>
          <w:bCs/>
          <w:color w:val="000000"/>
          <w:szCs w:val="21"/>
        </w:rPr>
        <w:lastRenderedPageBreak/>
        <w:t>们看到了诗歌的日常奥妙。得益于其有意识的全球视野，《如何像诗人一样思考》与一般的诗歌史或诗歌手册大相径庭，在各个章节中开辟了新的联系和思考途径。乔治对几个世纪以来的诗人进行了灵活、生动、令人耳目一新的解读，揭示了他们能为今天的我们带来什么。”</w:t>
      </w:r>
    </w:p>
    <w:p w14:paraId="20815ED0"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萨拉·豪（</w:t>
      </w:r>
      <w:r w:rsidRPr="00D77368">
        <w:rPr>
          <w:rFonts w:hint="eastAsia"/>
          <w:bCs/>
          <w:color w:val="000000"/>
          <w:szCs w:val="21"/>
        </w:rPr>
        <w:t>Sarah Howe</w:t>
      </w:r>
      <w:r w:rsidRPr="00D77368">
        <w:rPr>
          <w:rFonts w:hint="eastAsia"/>
          <w:bCs/>
          <w:color w:val="000000"/>
          <w:szCs w:val="21"/>
        </w:rPr>
        <w:t>），英国诗人，伦敦国王学院诗歌讲师</w:t>
      </w:r>
    </w:p>
    <w:p w14:paraId="1E1F0929" w14:textId="77777777" w:rsidR="00D77368" w:rsidRPr="00D77368" w:rsidRDefault="00D77368" w:rsidP="00D77368">
      <w:pPr>
        <w:ind w:firstLineChars="200" w:firstLine="420"/>
        <w:rPr>
          <w:bCs/>
          <w:color w:val="000000"/>
          <w:szCs w:val="21"/>
        </w:rPr>
      </w:pPr>
    </w:p>
    <w:p w14:paraId="27AF3B32" w14:textId="77777777" w:rsidR="00D77368" w:rsidRPr="00D77368" w:rsidRDefault="00D77368" w:rsidP="00D77368">
      <w:pPr>
        <w:ind w:firstLineChars="200" w:firstLine="420"/>
        <w:rPr>
          <w:bCs/>
          <w:color w:val="000000"/>
          <w:szCs w:val="21"/>
        </w:rPr>
      </w:pPr>
      <w:r w:rsidRPr="00D77368">
        <w:rPr>
          <w:rFonts w:hint="eastAsia"/>
          <w:bCs/>
          <w:color w:val="000000"/>
          <w:szCs w:val="21"/>
        </w:rPr>
        <w:t>“憎恨诗歌的人会通过这本书爱上诗歌，而热爱诗歌的人只要读上几页这本权威、广泛、轻松的书，就会神清气爽。”</w:t>
      </w:r>
    </w:p>
    <w:p w14:paraId="087EA3B7"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达尔吉特·纳格拉（</w:t>
      </w:r>
      <w:proofErr w:type="spellStart"/>
      <w:r w:rsidRPr="00D77368">
        <w:rPr>
          <w:rFonts w:hint="eastAsia"/>
          <w:bCs/>
          <w:color w:val="000000"/>
          <w:szCs w:val="21"/>
        </w:rPr>
        <w:t>Daljit</w:t>
      </w:r>
      <w:proofErr w:type="spellEnd"/>
      <w:r w:rsidRPr="00D77368">
        <w:rPr>
          <w:rFonts w:hint="eastAsia"/>
          <w:bCs/>
          <w:color w:val="000000"/>
          <w:szCs w:val="21"/>
        </w:rPr>
        <w:t xml:space="preserve"> </w:t>
      </w:r>
      <w:proofErr w:type="spellStart"/>
      <w:r w:rsidRPr="00D77368">
        <w:rPr>
          <w:rFonts w:hint="eastAsia"/>
          <w:bCs/>
          <w:color w:val="000000"/>
          <w:szCs w:val="21"/>
        </w:rPr>
        <w:t>Nagra</w:t>
      </w:r>
      <w:proofErr w:type="spellEnd"/>
      <w:r w:rsidRPr="00D77368">
        <w:rPr>
          <w:rFonts w:hint="eastAsia"/>
          <w:bCs/>
          <w:color w:val="000000"/>
          <w:szCs w:val="21"/>
        </w:rPr>
        <w:t>），英国诗人，</w:t>
      </w:r>
      <w:proofErr w:type="spellStart"/>
      <w:r w:rsidRPr="00D77368">
        <w:rPr>
          <w:rFonts w:hint="eastAsia"/>
          <w:bCs/>
          <w:i/>
          <w:color w:val="000000"/>
          <w:szCs w:val="21"/>
        </w:rPr>
        <w:t>Indiom</w:t>
      </w:r>
      <w:proofErr w:type="spellEnd"/>
      <w:r w:rsidRPr="00D77368">
        <w:rPr>
          <w:rFonts w:hint="eastAsia"/>
          <w:bCs/>
          <w:color w:val="000000"/>
          <w:szCs w:val="21"/>
        </w:rPr>
        <w:t>一书的作者</w:t>
      </w:r>
    </w:p>
    <w:p w14:paraId="7D5B5FF2" w14:textId="77777777" w:rsidR="00D77368" w:rsidRPr="00D77368" w:rsidRDefault="00D77368" w:rsidP="00D77368">
      <w:pPr>
        <w:rPr>
          <w:bCs/>
          <w:color w:val="000000"/>
          <w:szCs w:val="21"/>
        </w:rPr>
      </w:pPr>
    </w:p>
    <w:p w14:paraId="589FAE75" w14:textId="4B9A4187" w:rsidR="00D77368" w:rsidRDefault="008D5383" w:rsidP="008D5383">
      <w:pPr>
        <w:rPr>
          <w:b/>
          <w:bCs/>
          <w:color w:val="000000"/>
          <w:szCs w:val="21"/>
        </w:rPr>
      </w:pPr>
      <w:r>
        <w:rPr>
          <w:b/>
          <w:bCs/>
          <w:color w:val="000000"/>
          <w:szCs w:val="21"/>
        </w:rPr>
        <w:t>全书目录：</w:t>
      </w:r>
    </w:p>
    <w:p w14:paraId="77D0A358" w14:textId="77777777" w:rsidR="008D5383" w:rsidRPr="00D77368" w:rsidRDefault="008D5383" w:rsidP="008D5383">
      <w:pPr>
        <w:rPr>
          <w:b/>
          <w:bCs/>
          <w:color w:val="000000"/>
          <w:szCs w:val="21"/>
        </w:rPr>
      </w:pPr>
    </w:p>
    <w:p w14:paraId="00F4A7C8" w14:textId="77777777" w:rsidR="00D77368" w:rsidRPr="00D77368" w:rsidRDefault="00D77368" w:rsidP="00D77368">
      <w:pPr>
        <w:jc w:val="center"/>
        <w:rPr>
          <w:bCs/>
          <w:color w:val="000000"/>
          <w:szCs w:val="21"/>
        </w:rPr>
      </w:pPr>
      <w:r w:rsidRPr="00D77368">
        <w:rPr>
          <w:bCs/>
          <w:color w:val="000000"/>
          <w:szCs w:val="21"/>
        </w:rPr>
        <w:t>引言</w:t>
      </w:r>
    </w:p>
    <w:p w14:paraId="44D55F00" w14:textId="77777777" w:rsidR="00D77368" w:rsidRPr="00D77368" w:rsidRDefault="00D77368" w:rsidP="00D77368">
      <w:pPr>
        <w:jc w:val="center"/>
        <w:rPr>
          <w:bCs/>
          <w:color w:val="000000"/>
          <w:szCs w:val="21"/>
        </w:rPr>
      </w:pPr>
    </w:p>
    <w:p w14:paraId="48AA5772" w14:textId="77777777" w:rsidR="00D77368" w:rsidRPr="00D77368" w:rsidRDefault="00D77368" w:rsidP="00D77368">
      <w:pPr>
        <w:jc w:val="center"/>
        <w:rPr>
          <w:bCs/>
          <w:color w:val="000000"/>
          <w:szCs w:val="21"/>
        </w:rPr>
      </w:pPr>
      <w:r w:rsidRPr="00D77368">
        <w:rPr>
          <w:bCs/>
          <w:color w:val="000000"/>
          <w:szCs w:val="21"/>
        </w:rPr>
        <w:t>如何像荷马一样思考</w:t>
      </w:r>
    </w:p>
    <w:p w14:paraId="49E98A8D" w14:textId="77777777" w:rsidR="00D77368" w:rsidRPr="00D77368" w:rsidRDefault="00D77368" w:rsidP="00D77368">
      <w:pPr>
        <w:jc w:val="center"/>
        <w:rPr>
          <w:bCs/>
          <w:color w:val="000000"/>
          <w:szCs w:val="21"/>
        </w:rPr>
      </w:pPr>
      <w:r w:rsidRPr="00D77368">
        <w:rPr>
          <w:rFonts w:hint="eastAsia"/>
          <w:bCs/>
          <w:color w:val="000000"/>
          <w:szCs w:val="21"/>
        </w:rPr>
        <w:t>如何像</w:t>
      </w:r>
      <w:proofErr w:type="gramStart"/>
      <w:r w:rsidRPr="00D77368">
        <w:rPr>
          <w:rFonts w:hint="eastAsia"/>
          <w:bCs/>
          <w:color w:val="000000"/>
          <w:szCs w:val="21"/>
        </w:rPr>
        <w:t>萨</w:t>
      </w:r>
      <w:proofErr w:type="gramEnd"/>
      <w:r w:rsidRPr="00D77368">
        <w:rPr>
          <w:rFonts w:hint="eastAsia"/>
          <w:bCs/>
          <w:color w:val="000000"/>
          <w:szCs w:val="21"/>
        </w:rPr>
        <w:t>福一样思考</w:t>
      </w:r>
    </w:p>
    <w:p w14:paraId="1F7530C5" w14:textId="77777777" w:rsidR="00D77368" w:rsidRPr="00D77368" w:rsidRDefault="00D77368" w:rsidP="00D77368">
      <w:pPr>
        <w:jc w:val="center"/>
        <w:rPr>
          <w:bCs/>
          <w:color w:val="000000"/>
          <w:szCs w:val="21"/>
        </w:rPr>
      </w:pPr>
      <w:r w:rsidRPr="00D77368">
        <w:rPr>
          <w:rFonts w:hint="eastAsia"/>
          <w:bCs/>
          <w:color w:val="000000"/>
          <w:szCs w:val="21"/>
        </w:rPr>
        <w:t>如何像李白一样思考</w:t>
      </w:r>
    </w:p>
    <w:p w14:paraId="6DDCBE78" w14:textId="77777777" w:rsidR="00D77368" w:rsidRPr="00D77368" w:rsidRDefault="00D77368" w:rsidP="00D77368">
      <w:pPr>
        <w:jc w:val="center"/>
        <w:rPr>
          <w:bCs/>
          <w:color w:val="000000"/>
          <w:szCs w:val="21"/>
        </w:rPr>
      </w:pPr>
      <w:r w:rsidRPr="00D77368">
        <w:rPr>
          <w:rFonts w:hint="eastAsia"/>
          <w:bCs/>
          <w:color w:val="000000"/>
          <w:szCs w:val="21"/>
        </w:rPr>
        <w:t>如何像哲拉鲁丁·鲁米一样思考</w:t>
      </w:r>
    </w:p>
    <w:p w14:paraId="4883F7AE" w14:textId="77777777" w:rsidR="00D77368" w:rsidRPr="00D77368" w:rsidRDefault="00D77368" w:rsidP="00D77368">
      <w:pPr>
        <w:jc w:val="center"/>
        <w:rPr>
          <w:bCs/>
          <w:color w:val="000000"/>
          <w:szCs w:val="21"/>
        </w:rPr>
      </w:pPr>
      <w:proofErr w:type="gramStart"/>
      <w:r w:rsidRPr="00D77368">
        <w:rPr>
          <w:rFonts w:hint="eastAsia"/>
          <w:bCs/>
          <w:color w:val="000000"/>
          <w:szCs w:val="21"/>
        </w:rPr>
        <w:t>如何像但丁·阿利吉耶里</w:t>
      </w:r>
      <w:proofErr w:type="gramEnd"/>
      <w:r w:rsidRPr="00D77368">
        <w:rPr>
          <w:rFonts w:hint="eastAsia"/>
          <w:bCs/>
          <w:color w:val="000000"/>
          <w:szCs w:val="21"/>
        </w:rPr>
        <w:t>一样思考</w:t>
      </w:r>
    </w:p>
    <w:p w14:paraId="09C1B23E" w14:textId="77777777" w:rsidR="00D77368" w:rsidRPr="00D77368" w:rsidRDefault="00D77368" w:rsidP="00D77368">
      <w:pPr>
        <w:jc w:val="center"/>
        <w:rPr>
          <w:bCs/>
          <w:color w:val="000000"/>
          <w:szCs w:val="21"/>
        </w:rPr>
      </w:pPr>
      <w:r w:rsidRPr="00D77368">
        <w:rPr>
          <w:rFonts w:hint="eastAsia"/>
          <w:bCs/>
          <w:color w:val="000000"/>
          <w:szCs w:val="21"/>
        </w:rPr>
        <w:t>如何像杰弗雷·乔</w:t>
      </w:r>
      <w:proofErr w:type="gramStart"/>
      <w:r w:rsidRPr="00D77368">
        <w:rPr>
          <w:rFonts w:hint="eastAsia"/>
          <w:bCs/>
          <w:color w:val="000000"/>
          <w:szCs w:val="21"/>
        </w:rPr>
        <w:t>叟</w:t>
      </w:r>
      <w:proofErr w:type="gramEnd"/>
      <w:r w:rsidRPr="00D77368">
        <w:rPr>
          <w:rFonts w:hint="eastAsia"/>
          <w:bCs/>
          <w:color w:val="000000"/>
          <w:szCs w:val="21"/>
        </w:rPr>
        <w:t>一样思考</w:t>
      </w:r>
    </w:p>
    <w:p w14:paraId="66DFBACE" w14:textId="77777777" w:rsidR="00D77368" w:rsidRPr="00D77368" w:rsidRDefault="00D77368" w:rsidP="00D77368">
      <w:pPr>
        <w:jc w:val="center"/>
        <w:rPr>
          <w:bCs/>
          <w:color w:val="000000"/>
          <w:szCs w:val="21"/>
        </w:rPr>
      </w:pPr>
      <w:r w:rsidRPr="00D77368">
        <w:rPr>
          <w:rFonts w:hint="eastAsia"/>
          <w:bCs/>
          <w:color w:val="000000"/>
          <w:szCs w:val="21"/>
        </w:rPr>
        <w:t>如何像威廉·莎士比亚一样思考</w:t>
      </w:r>
    </w:p>
    <w:p w14:paraId="300E5936" w14:textId="77777777" w:rsidR="00D77368" w:rsidRPr="00D77368" w:rsidRDefault="00D77368" w:rsidP="00D77368">
      <w:pPr>
        <w:jc w:val="center"/>
        <w:rPr>
          <w:bCs/>
          <w:color w:val="000000"/>
          <w:szCs w:val="21"/>
        </w:rPr>
      </w:pPr>
      <w:r w:rsidRPr="00D77368">
        <w:rPr>
          <w:rFonts w:hint="eastAsia"/>
          <w:bCs/>
          <w:color w:val="000000"/>
          <w:szCs w:val="21"/>
        </w:rPr>
        <w:t>如何像约翰·邓恩一样思考</w:t>
      </w:r>
    </w:p>
    <w:p w14:paraId="3181476E" w14:textId="77777777" w:rsidR="00D77368" w:rsidRPr="00D77368" w:rsidRDefault="00D77368" w:rsidP="00D77368">
      <w:pPr>
        <w:jc w:val="center"/>
        <w:rPr>
          <w:bCs/>
          <w:color w:val="000000"/>
          <w:szCs w:val="21"/>
        </w:rPr>
      </w:pPr>
      <w:r w:rsidRPr="00D77368">
        <w:rPr>
          <w:rFonts w:hint="eastAsia"/>
          <w:bCs/>
          <w:color w:val="000000"/>
          <w:szCs w:val="21"/>
        </w:rPr>
        <w:t>如何像约翰·弥尔顿一样思考</w:t>
      </w:r>
    </w:p>
    <w:p w14:paraId="479E267F" w14:textId="77777777" w:rsidR="00D77368" w:rsidRPr="00D77368" w:rsidRDefault="00D77368" w:rsidP="00D77368">
      <w:pPr>
        <w:jc w:val="center"/>
        <w:rPr>
          <w:bCs/>
          <w:color w:val="000000"/>
          <w:szCs w:val="21"/>
        </w:rPr>
      </w:pPr>
      <w:proofErr w:type="gramStart"/>
      <w:r w:rsidRPr="00D77368">
        <w:rPr>
          <w:rFonts w:hint="eastAsia"/>
          <w:bCs/>
          <w:color w:val="000000"/>
          <w:szCs w:val="21"/>
        </w:rPr>
        <w:t>如何像松尾</w:t>
      </w:r>
      <w:proofErr w:type="gramEnd"/>
      <w:r w:rsidRPr="00D77368">
        <w:rPr>
          <w:rFonts w:hint="eastAsia"/>
          <w:bCs/>
          <w:color w:val="000000"/>
          <w:szCs w:val="21"/>
        </w:rPr>
        <w:t>芭蕉一样思考</w:t>
      </w:r>
    </w:p>
    <w:p w14:paraId="1937A052" w14:textId="77777777" w:rsidR="00D77368" w:rsidRPr="00D77368" w:rsidRDefault="00D77368" w:rsidP="00D77368">
      <w:pPr>
        <w:jc w:val="center"/>
        <w:rPr>
          <w:bCs/>
          <w:color w:val="000000"/>
          <w:szCs w:val="21"/>
        </w:rPr>
      </w:pPr>
      <w:r w:rsidRPr="00D77368">
        <w:rPr>
          <w:rFonts w:hint="eastAsia"/>
          <w:bCs/>
          <w:color w:val="000000"/>
          <w:szCs w:val="21"/>
        </w:rPr>
        <w:t>如何像威廉·华兹华斯一样思考</w:t>
      </w:r>
    </w:p>
    <w:p w14:paraId="060E1686" w14:textId="77777777" w:rsidR="00D77368" w:rsidRPr="00D77368" w:rsidRDefault="00D77368" w:rsidP="00D77368">
      <w:pPr>
        <w:jc w:val="center"/>
        <w:rPr>
          <w:bCs/>
          <w:color w:val="000000"/>
          <w:szCs w:val="21"/>
        </w:rPr>
      </w:pPr>
      <w:r w:rsidRPr="00D77368">
        <w:rPr>
          <w:rFonts w:hint="eastAsia"/>
          <w:bCs/>
          <w:color w:val="000000"/>
          <w:szCs w:val="21"/>
        </w:rPr>
        <w:t>如何像沃尔特·惠特曼一样思考</w:t>
      </w:r>
    </w:p>
    <w:p w14:paraId="6582D703" w14:textId="77777777" w:rsidR="00D77368" w:rsidRPr="00D77368" w:rsidRDefault="00D77368" w:rsidP="00D77368">
      <w:pPr>
        <w:jc w:val="center"/>
        <w:rPr>
          <w:bCs/>
          <w:color w:val="000000"/>
          <w:szCs w:val="21"/>
        </w:rPr>
      </w:pPr>
      <w:r w:rsidRPr="00D77368">
        <w:rPr>
          <w:rFonts w:hint="eastAsia"/>
          <w:bCs/>
          <w:color w:val="000000"/>
          <w:szCs w:val="21"/>
        </w:rPr>
        <w:t>如何像艾米莉·狄金森一样思考</w:t>
      </w:r>
    </w:p>
    <w:p w14:paraId="677F811A" w14:textId="77777777" w:rsidR="00D77368" w:rsidRPr="00D77368" w:rsidRDefault="00D77368" w:rsidP="00D77368">
      <w:pPr>
        <w:jc w:val="center"/>
        <w:rPr>
          <w:bCs/>
          <w:color w:val="000000"/>
          <w:szCs w:val="21"/>
        </w:rPr>
      </w:pPr>
      <w:r w:rsidRPr="00D77368">
        <w:rPr>
          <w:rFonts w:hint="eastAsia"/>
          <w:bCs/>
          <w:color w:val="000000"/>
          <w:szCs w:val="21"/>
        </w:rPr>
        <w:t>如何像拉宾德拉纳特·泰戈尔一样思考</w:t>
      </w:r>
    </w:p>
    <w:p w14:paraId="2188BBAE" w14:textId="77777777" w:rsidR="00D77368" w:rsidRPr="00D77368" w:rsidRDefault="00D77368" w:rsidP="00D77368">
      <w:pPr>
        <w:jc w:val="center"/>
        <w:rPr>
          <w:bCs/>
          <w:color w:val="000000"/>
          <w:szCs w:val="21"/>
        </w:rPr>
      </w:pPr>
      <w:r w:rsidRPr="00D77368">
        <w:rPr>
          <w:rFonts w:hint="eastAsia"/>
          <w:bCs/>
          <w:color w:val="000000"/>
          <w:szCs w:val="21"/>
        </w:rPr>
        <w:t>如何像托马斯·斯特尔那斯·艾略特一样思考</w:t>
      </w:r>
    </w:p>
    <w:p w14:paraId="1594D802" w14:textId="77777777" w:rsidR="00D77368" w:rsidRPr="00D77368" w:rsidRDefault="00D77368" w:rsidP="00D77368">
      <w:pPr>
        <w:jc w:val="center"/>
        <w:rPr>
          <w:bCs/>
          <w:color w:val="000000"/>
          <w:szCs w:val="21"/>
        </w:rPr>
      </w:pPr>
      <w:r w:rsidRPr="00D77368">
        <w:rPr>
          <w:rFonts w:hint="eastAsia"/>
          <w:bCs/>
          <w:color w:val="000000"/>
          <w:szCs w:val="21"/>
        </w:rPr>
        <w:t>如何像兰斯顿·休斯一样思考</w:t>
      </w:r>
    </w:p>
    <w:p w14:paraId="0A2F7762" w14:textId="77777777" w:rsidR="00D77368" w:rsidRPr="00D77368" w:rsidRDefault="00D77368" w:rsidP="00D77368">
      <w:pPr>
        <w:jc w:val="center"/>
        <w:rPr>
          <w:bCs/>
          <w:color w:val="000000"/>
          <w:szCs w:val="21"/>
        </w:rPr>
      </w:pPr>
      <w:r w:rsidRPr="00D77368">
        <w:rPr>
          <w:rFonts w:hint="eastAsia"/>
          <w:bCs/>
          <w:color w:val="000000"/>
          <w:szCs w:val="21"/>
        </w:rPr>
        <w:t>如何像巴勃罗·聂鲁达一样思考</w:t>
      </w:r>
    </w:p>
    <w:p w14:paraId="5A0395FC" w14:textId="77777777" w:rsidR="00D77368" w:rsidRPr="00D77368" w:rsidRDefault="00D77368" w:rsidP="00D77368">
      <w:pPr>
        <w:jc w:val="center"/>
        <w:rPr>
          <w:bCs/>
          <w:color w:val="000000"/>
          <w:szCs w:val="21"/>
        </w:rPr>
      </w:pPr>
      <w:r w:rsidRPr="00D77368">
        <w:rPr>
          <w:rFonts w:hint="eastAsia"/>
          <w:bCs/>
          <w:color w:val="000000"/>
          <w:szCs w:val="21"/>
        </w:rPr>
        <w:t>如何像伊丽莎白·毕肖</w:t>
      </w:r>
      <w:proofErr w:type="gramStart"/>
      <w:r w:rsidRPr="00D77368">
        <w:rPr>
          <w:rFonts w:hint="eastAsia"/>
          <w:bCs/>
          <w:color w:val="000000"/>
          <w:szCs w:val="21"/>
        </w:rPr>
        <w:t>普一样</w:t>
      </w:r>
      <w:proofErr w:type="gramEnd"/>
      <w:r w:rsidRPr="00D77368">
        <w:rPr>
          <w:rFonts w:hint="eastAsia"/>
          <w:bCs/>
          <w:color w:val="000000"/>
          <w:szCs w:val="21"/>
        </w:rPr>
        <w:t>思考</w:t>
      </w:r>
    </w:p>
    <w:p w14:paraId="569DC4E7" w14:textId="77777777" w:rsidR="00D77368" w:rsidRPr="00D77368" w:rsidRDefault="00D77368" w:rsidP="00D77368">
      <w:pPr>
        <w:jc w:val="center"/>
        <w:rPr>
          <w:bCs/>
          <w:color w:val="000000"/>
          <w:szCs w:val="21"/>
        </w:rPr>
      </w:pPr>
      <w:r w:rsidRPr="00D77368">
        <w:rPr>
          <w:rFonts w:hint="eastAsia"/>
          <w:bCs/>
          <w:color w:val="000000"/>
          <w:szCs w:val="21"/>
        </w:rPr>
        <w:t>如何像艾梅·费尔南·达维德·塞泽尔一样思考</w:t>
      </w:r>
    </w:p>
    <w:p w14:paraId="7D97C262" w14:textId="77777777" w:rsidR="00D77368" w:rsidRPr="00D77368" w:rsidRDefault="00D77368" w:rsidP="00D77368">
      <w:pPr>
        <w:jc w:val="center"/>
        <w:rPr>
          <w:bCs/>
          <w:color w:val="000000"/>
          <w:szCs w:val="21"/>
        </w:rPr>
      </w:pPr>
      <w:r w:rsidRPr="00D77368">
        <w:rPr>
          <w:rFonts w:hint="eastAsia"/>
          <w:bCs/>
          <w:color w:val="000000"/>
          <w:szCs w:val="21"/>
        </w:rPr>
        <w:t>如何像迪伦·托马斯一样思考</w:t>
      </w:r>
    </w:p>
    <w:p w14:paraId="42091C18" w14:textId="77777777" w:rsidR="00D77368" w:rsidRPr="00D77368" w:rsidRDefault="00D77368" w:rsidP="00D77368">
      <w:pPr>
        <w:jc w:val="center"/>
        <w:rPr>
          <w:bCs/>
          <w:color w:val="000000"/>
          <w:szCs w:val="21"/>
        </w:rPr>
      </w:pPr>
      <w:r w:rsidRPr="00D77368">
        <w:rPr>
          <w:rFonts w:hint="eastAsia"/>
          <w:bCs/>
          <w:color w:val="000000"/>
          <w:szCs w:val="21"/>
        </w:rPr>
        <w:t>如何像弗兰克·奥哈拉一样思考</w:t>
      </w:r>
    </w:p>
    <w:p w14:paraId="72878D2C" w14:textId="77777777" w:rsidR="00D77368" w:rsidRPr="00D77368" w:rsidRDefault="00D77368" w:rsidP="00D77368">
      <w:pPr>
        <w:jc w:val="center"/>
        <w:rPr>
          <w:bCs/>
          <w:color w:val="000000"/>
          <w:szCs w:val="21"/>
        </w:rPr>
      </w:pPr>
      <w:r w:rsidRPr="00D77368">
        <w:rPr>
          <w:rFonts w:hint="eastAsia"/>
          <w:bCs/>
          <w:color w:val="000000"/>
          <w:szCs w:val="21"/>
        </w:rPr>
        <w:t>如何像西尔维娅·普拉斯一样思考</w:t>
      </w:r>
    </w:p>
    <w:p w14:paraId="553FC3A0" w14:textId="77777777" w:rsidR="00D77368" w:rsidRPr="00D77368" w:rsidRDefault="00D77368" w:rsidP="00D77368">
      <w:pPr>
        <w:jc w:val="center"/>
        <w:rPr>
          <w:bCs/>
          <w:color w:val="000000"/>
          <w:szCs w:val="21"/>
        </w:rPr>
      </w:pPr>
      <w:r w:rsidRPr="00D77368">
        <w:rPr>
          <w:rFonts w:hint="eastAsia"/>
          <w:bCs/>
          <w:color w:val="000000"/>
          <w:szCs w:val="21"/>
        </w:rPr>
        <w:t>如何像奥黛丽·洛德一样思考</w:t>
      </w:r>
    </w:p>
    <w:p w14:paraId="0A40A7AC" w14:textId="77777777" w:rsidR="00D77368" w:rsidRPr="00D77368" w:rsidRDefault="00D77368" w:rsidP="00D77368">
      <w:pPr>
        <w:jc w:val="center"/>
        <w:rPr>
          <w:bCs/>
          <w:color w:val="000000"/>
          <w:szCs w:val="21"/>
        </w:rPr>
      </w:pPr>
      <w:r w:rsidRPr="00D77368">
        <w:rPr>
          <w:rFonts w:hint="eastAsia"/>
          <w:bCs/>
          <w:color w:val="000000"/>
          <w:szCs w:val="21"/>
        </w:rPr>
        <w:t>如何像当代诗人一样思考</w:t>
      </w:r>
    </w:p>
    <w:p w14:paraId="6D6D1D17" w14:textId="77777777" w:rsidR="00D77368" w:rsidRPr="00D77368" w:rsidRDefault="00D77368" w:rsidP="00D77368">
      <w:pPr>
        <w:jc w:val="center"/>
        <w:rPr>
          <w:bCs/>
          <w:color w:val="000000"/>
          <w:szCs w:val="21"/>
        </w:rPr>
      </w:pPr>
    </w:p>
    <w:p w14:paraId="0E01F09F" w14:textId="77777777" w:rsidR="00D77368" w:rsidRPr="00D77368" w:rsidRDefault="00D77368" w:rsidP="00D77368">
      <w:pPr>
        <w:jc w:val="center"/>
        <w:rPr>
          <w:bCs/>
          <w:color w:val="000000"/>
          <w:szCs w:val="21"/>
        </w:rPr>
      </w:pPr>
      <w:r w:rsidRPr="00D77368">
        <w:rPr>
          <w:bCs/>
          <w:color w:val="000000"/>
          <w:szCs w:val="21"/>
        </w:rPr>
        <w:t>致谢</w:t>
      </w:r>
    </w:p>
    <w:p w14:paraId="0D6F16F0" w14:textId="0BDEC6BD" w:rsidR="00F0318F" w:rsidRPr="00344EF2" w:rsidRDefault="00D77368" w:rsidP="00344EF2">
      <w:pPr>
        <w:jc w:val="center"/>
        <w:rPr>
          <w:bCs/>
          <w:color w:val="000000"/>
          <w:szCs w:val="21"/>
        </w:rPr>
      </w:pPr>
      <w:r w:rsidRPr="00D77368">
        <w:rPr>
          <w:bCs/>
          <w:color w:val="000000"/>
          <w:szCs w:val="21"/>
        </w:rPr>
        <w:t>索引</w:t>
      </w:r>
    </w:p>
    <w:p w14:paraId="0C45D289" w14:textId="77777777" w:rsidR="008D5383" w:rsidRDefault="008D5383" w:rsidP="00143A78">
      <w:pPr>
        <w:rPr>
          <w:color w:val="000000"/>
          <w:szCs w:val="21"/>
        </w:rPr>
      </w:pPr>
    </w:p>
    <w:p w14:paraId="6DAA7DAD" w14:textId="77777777" w:rsidR="008D5383" w:rsidRDefault="008D5383" w:rsidP="00143A78">
      <w:pPr>
        <w:rPr>
          <w:color w:val="000000"/>
          <w:szCs w:val="21"/>
        </w:rPr>
      </w:pPr>
    </w:p>
    <w:p w14:paraId="40A4409F" w14:textId="77777777" w:rsidR="008D5383" w:rsidRDefault="008D5383" w:rsidP="00143A78">
      <w:pPr>
        <w:rPr>
          <w:color w:val="000000"/>
          <w:szCs w:val="21"/>
        </w:rPr>
      </w:pPr>
    </w:p>
    <w:p w14:paraId="2C6F4939" w14:textId="77777777" w:rsidR="008D5383" w:rsidRDefault="008D5383" w:rsidP="008D5383">
      <w:pPr>
        <w:rPr>
          <w:b/>
          <w:color w:val="000000"/>
          <w:szCs w:val="21"/>
        </w:rPr>
      </w:pPr>
      <w:r w:rsidRPr="00143A78">
        <w:rPr>
          <w:b/>
          <w:color w:val="000000"/>
          <w:szCs w:val="21"/>
        </w:rPr>
        <w:t>************************</w:t>
      </w:r>
    </w:p>
    <w:p w14:paraId="15C43BD6" w14:textId="77777777" w:rsidR="008D5383" w:rsidRDefault="008D5383" w:rsidP="008D5383">
      <w:pPr>
        <w:rPr>
          <w:b/>
          <w:szCs w:val="21"/>
        </w:rPr>
      </w:pPr>
      <w:r>
        <w:rPr>
          <w:noProof/>
        </w:rPr>
        <w:drawing>
          <wp:anchor distT="0" distB="0" distL="114300" distR="114300" simplePos="0" relativeHeight="251662336" behindDoc="0" locked="0" layoutInCell="1" allowOverlap="1" wp14:anchorId="58B2C569" wp14:editId="2157768A">
            <wp:simplePos x="0" y="0"/>
            <wp:positionH relativeFrom="margin">
              <wp:align>right</wp:align>
            </wp:positionH>
            <wp:positionV relativeFrom="paragraph">
              <wp:posOffset>12065</wp:posOffset>
            </wp:positionV>
            <wp:extent cx="1332230" cy="2133600"/>
            <wp:effectExtent l="0" t="0" r="1270" b="0"/>
            <wp:wrapSquare wrapText="bothSides"/>
            <wp:docPr id="8" name="图片 8" descr="https://m.media-amazon.com/images/I/81M-YYcrrW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M-YYcrrWL.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223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Cs w:val="21"/>
        </w:rPr>
        <w:t>中文书名：《</w:t>
      </w:r>
      <w:r w:rsidRPr="00BF2708">
        <w:rPr>
          <w:rFonts w:hint="eastAsia"/>
          <w:b/>
          <w:bCs/>
          <w:szCs w:val="21"/>
        </w:rPr>
        <w:t>一种正确的可能</w:t>
      </w:r>
      <w:r>
        <w:rPr>
          <w:b/>
          <w:szCs w:val="21"/>
        </w:rPr>
        <w:t>》</w:t>
      </w:r>
    </w:p>
    <w:p w14:paraId="24384215" w14:textId="77777777" w:rsidR="008D5383" w:rsidRDefault="008D5383" w:rsidP="008D5383">
      <w:pPr>
        <w:rPr>
          <w:b/>
          <w:szCs w:val="21"/>
        </w:rPr>
      </w:pPr>
      <w:r>
        <w:rPr>
          <w:b/>
          <w:szCs w:val="21"/>
        </w:rPr>
        <w:t>英文书名：</w:t>
      </w:r>
      <w:r w:rsidRPr="00BE5455">
        <w:rPr>
          <w:b/>
          <w:szCs w:val="21"/>
        </w:rPr>
        <w:t xml:space="preserve">HOW TO THINK POLITICALLY: Sages, Scholars and Statesmen </w:t>
      </w:r>
      <w:proofErr w:type="gramStart"/>
      <w:r w:rsidRPr="00BE5455">
        <w:rPr>
          <w:b/>
          <w:szCs w:val="21"/>
        </w:rPr>
        <w:t>Whose</w:t>
      </w:r>
      <w:proofErr w:type="gramEnd"/>
      <w:r w:rsidRPr="00BE5455">
        <w:rPr>
          <w:b/>
          <w:szCs w:val="21"/>
        </w:rPr>
        <w:t xml:space="preserve"> Ideas Have Shaped the World</w:t>
      </w:r>
    </w:p>
    <w:p w14:paraId="1D4BE218" w14:textId="77777777" w:rsidR="008D5383" w:rsidRDefault="008D5383" w:rsidP="008D5383">
      <w:pPr>
        <w:rPr>
          <w:b/>
          <w:szCs w:val="21"/>
        </w:rPr>
      </w:pPr>
      <w:r>
        <w:rPr>
          <w:b/>
          <w:szCs w:val="21"/>
        </w:rPr>
        <w:t>作</w:t>
      </w:r>
      <w:r>
        <w:rPr>
          <w:b/>
          <w:szCs w:val="21"/>
        </w:rPr>
        <w:t xml:space="preserve">    </w:t>
      </w:r>
      <w:r>
        <w:rPr>
          <w:b/>
          <w:szCs w:val="21"/>
        </w:rPr>
        <w:t>者：</w:t>
      </w:r>
      <w:r w:rsidRPr="00BF2708">
        <w:rPr>
          <w:b/>
          <w:szCs w:val="21"/>
        </w:rPr>
        <w:t>James Bernard Murphy, Graeme Garrard</w:t>
      </w:r>
    </w:p>
    <w:p w14:paraId="032D6A9F" w14:textId="77777777" w:rsidR="008D5383" w:rsidRDefault="008D5383" w:rsidP="008D5383">
      <w:pPr>
        <w:rPr>
          <w:b/>
          <w:szCs w:val="21"/>
        </w:rPr>
      </w:pPr>
      <w:r>
        <w:rPr>
          <w:b/>
          <w:szCs w:val="21"/>
        </w:rPr>
        <w:t>出</w:t>
      </w:r>
      <w:r>
        <w:rPr>
          <w:b/>
          <w:szCs w:val="21"/>
        </w:rPr>
        <w:t xml:space="preserve"> </w:t>
      </w:r>
      <w:r>
        <w:rPr>
          <w:b/>
          <w:szCs w:val="21"/>
        </w:rPr>
        <w:t>版</w:t>
      </w:r>
      <w:r>
        <w:rPr>
          <w:b/>
          <w:szCs w:val="21"/>
        </w:rPr>
        <w:t xml:space="preserve"> </w:t>
      </w:r>
      <w:r>
        <w:rPr>
          <w:b/>
          <w:szCs w:val="21"/>
        </w:rPr>
        <w:t>社：</w:t>
      </w:r>
      <w:r w:rsidRPr="00BF2708">
        <w:rPr>
          <w:b/>
          <w:szCs w:val="21"/>
        </w:rPr>
        <w:t>Bloomsbury Continuum</w:t>
      </w:r>
    </w:p>
    <w:p w14:paraId="005FF636" w14:textId="77777777" w:rsidR="008D5383" w:rsidRDefault="008D5383" w:rsidP="008D5383">
      <w:pPr>
        <w:rPr>
          <w:b/>
          <w:szCs w:val="21"/>
        </w:rPr>
      </w:pPr>
      <w:r>
        <w:rPr>
          <w:b/>
          <w:szCs w:val="21"/>
        </w:rPr>
        <w:t>代理公司：</w:t>
      </w:r>
      <w:r>
        <w:rPr>
          <w:b/>
          <w:szCs w:val="21"/>
        </w:rPr>
        <w:t>ANA</w:t>
      </w:r>
      <w:r>
        <w:rPr>
          <w:b/>
        </w:rPr>
        <w:t>/Jessica</w:t>
      </w:r>
    </w:p>
    <w:p w14:paraId="7C751BAE" w14:textId="77777777" w:rsidR="008D5383" w:rsidRDefault="008D5383" w:rsidP="008D5383">
      <w:pPr>
        <w:rPr>
          <w:b/>
          <w:szCs w:val="21"/>
        </w:rPr>
      </w:pPr>
      <w:r>
        <w:rPr>
          <w:b/>
          <w:szCs w:val="21"/>
        </w:rPr>
        <w:t>页</w:t>
      </w:r>
      <w:r>
        <w:rPr>
          <w:b/>
          <w:szCs w:val="21"/>
        </w:rPr>
        <w:t xml:space="preserve">    </w:t>
      </w:r>
      <w:r>
        <w:rPr>
          <w:b/>
          <w:szCs w:val="21"/>
        </w:rPr>
        <w:t>数：</w:t>
      </w:r>
      <w:r>
        <w:rPr>
          <w:b/>
          <w:szCs w:val="21"/>
        </w:rPr>
        <w:t>320</w:t>
      </w:r>
      <w:r>
        <w:rPr>
          <w:b/>
          <w:szCs w:val="21"/>
        </w:rPr>
        <w:t>页</w:t>
      </w:r>
    </w:p>
    <w:p w14:paraId="33B3DD8A" w14:textId="77777777" w:rsidR="008D5383" w:rsidRDefault="008D5383" w:rsidP="008D5383">
      <w:pPr>
        <w:rPr>
          <w:b/>
          <w:szCs w:val="21"/>
        </w:rPr>
      </w:pPr>
      <w:r>
        <w:rPr>
          <w:b/>
          <w:szCs w:val="21"/>
        </w:rPr>
        <w:t>出版时间：</w:t>
      </w:r>
      <w:r w:rsidRPr="00672FF4">
        <w:rPr>
          <w:b/>
          <w:szCs w:val="21"/>
        </w:rPr>
        <w:t>20</w:t>
      </w:r>
      <w:r>
        <w:rPr>
          <w:b/>
          <w:szCs w:val="21"/>
        </w:rPr>
        <w:t>19</w:t>
      </w:r>
      <w:r>
        <w:rPr>
          <w:b/>
          <w:szCs w:val="21"/>
        </w:rPr>
        <w:t>年</w:t>
      </w:r>
      <w:r>
        <w:rPr>
          <w:b/>
          <w:szCs w:val="21"/>
        </w:rPr>
        <w:t>8</w:t>
      </w:r>
      <w:r>
        <w:rPr>
          <w:b/>
          <w:szCs w:val="21"/>
        </w:rPr>
        <w:t>月</w:t>
      </w:r>
    </w:p>
    <w:p w14:paraId="1646C00A" w14:textId="77777777" w:rsidR="008D5383" w:rsidRDefault="008D5383" w:rsidP="008D5383">
      <w:pPr>
        <w:rPr>
          <w:b/>
          <w:szCs w:val="21"/>
        </w:rPr>
      </w:pPr>
      <w:r>
        <w:rPr>
          <w:b/>
          <w:szCs w:val="21"/>
        </w:rPr>
        <w:t>代理地区：中国大陆</w:t>
      </w:r>
    </w:p>
    <w:p w14:paraId="33420F5C" w14:textId="77777777" w:rsidR="008D5383" w:rsidRDefault="008D5383" w:rsidP="008D5383">
      <w:pPr>
        <w:rPr>
          <w:b/>
          <w:szCs w:val="21"/>
        </w:rPr>
      </w:pPr>
      <w:r>
        <w:rPr>
          <w:b/>
          <w:szCs w:val="21"/>
        </w:rPr>
        <w:t>审读资料：电子稿</w:t>
      </w:r>
    </w:p>
    <w:p w14:paraId="0853FA17" w14:textId="77777777" w:rsidR="008D5383" w:rsidRDefault="008D5383" w:rsidP="008D5383">
      <w:pPr>
        <w:rPr>
          <w:b/>
          <w:szCs w:val="21"/>
        </w:rPr>
      </w:pPr>
      <w:r>
        <w:rPr>
          <w:b/>
          <w:szCs w:val="21"/>
        </w:rPr>
        <w:t>类</w:t>
      </w:r>
      <w:r>
        <w:rPr>
          <w:b/>
          <w:szCs w:val="21"/>
        </w:rPr>
        <w:t xml:space="preserve">    </w:t>
      </w:r>
      <w:r>
        <w:rPr>
          <w:b/>
          <w:szCs w:val="21"/>
        </w:rPr>
        <w:t>型：</w:t>
      </w:r>
      <w:r>
        <w:rPr>
          <w:rFonts w:hint="eastAsia"/>
          <w:b/>
          <w:szCs w:val="21"/>
        </w:rPr>
        <w:t>大众哲学</w:t>
      </w:r>
    </w:p>
    <w:p w14:paraId="18AE0AA4" w14:textId="77777777" w:rsidR="008D5383" w:rsidRDefault="008D5383" w:rsidP="008D5383">
      <w:pPr>
        <w:rPr>
          <w:b/>
          <w:bCs/>
          <w:color w:val="FF0000"/>
          <w:szCs w:val="21"/>
        </w:rPr>
      </w:pPr>
      <w:r>
        <w:rPr>
          <w:rFonts w:hint="eastAsia"/>
          <w:b/>
          <w:bCs/>
          <w:color w:val="FF0000"/>
          <w:szCs w:val="21"/>
        </w:rPr>
        <w:t>中文简体字版曾授权，版权已回归</w:t>
      </w:r>
    </w:p>
    <w:p w14:paraId="67DAF796" w14:textId="77777777" w:rsidR="008D5383" w:rsidRDefault="008D5383" w:rsidP="008D5383">
      <w:pPr>
        <w:rPr>
          <w:b/>
          <w:bCs/>
          <w:color w:val="FF0000"/>
          <w:szCs w:val="21"/>
        </w:rPr>
      </w:pPr>
      <w:r>
        <w:rPr>
          <w:b/>
          <w:bCs/>
          <w:color w:val="FF0000"/>
          <w:szCs w:val="21"/>
        </w:rPr>
        <w:t>亚马逊畅销书排名：</w:t>
      </w:r>
    </w:p>
    <w:p w14:paraId="565936AB" w14:textId="77777777" w:rsidR="008D5383" w:rsidRPr="00BF2708" w:rsidRDefault="008D5383" w:rsidP="008D5383">
      <w:pPr>
        <w:rPr>
          <w:b/>
          <w:bCs/>
          <w:color w:val="FF0000"/>
          <w:szCs w:val="21"/>
        </w:rPr>
      </w:pPr>
      <w:r w:rsidRPr="00BF2708">
        <w:rPr>
          <w:b/>
          <w:bCs/>
          <w:color w:val="FF0000"/>
          <w:szCs w:val="21"/>
        </w:rPr>
        <w:t>#5 in Gandhi</w:t>
      </w:r>
    </w:p>
    <w:p w14:paraId="37931DA8" w14:textId="77777777" w:rsidR="008D5383" w:rsidRDefault="008D5383" w:rsidP="008D5383">
      <w:pPr>
        <w:rPr>
          <w:b/>
          <w:bCs/>
          <w:color w:val="FF0000"/>
          <w:szCs w:val="21"/>
        </w:rPr>
      </w:pPr>
      <w:r w:rsidRPr="00BF2708">
        <w:rPr>
          <w:b/>
          <w:bCs/>
          <w:color w:val="FF0000"/>
          <w:szCs w:val="21"/>
        </w:rPr>
        <w:t>#268 in Political Philosophy (Books)</w:t>
      </w:r>
    </w:p>
    <w:p w14:paraId="21E58036" w14:textId="17E30FFB" w:rsidR="008D5383" w:rsidRDefault="008D5383" w:rsidP="008D5383">
      <w:pPr>
        <w:rPr>
          <w:b/>
          <w:bCs/>
          <w:szCs w:val="21"/>
        </w:rPr>
      </w:pPr>
    </w:p>
    <w:p w14:paraId="7C746AB6" w14:textId="7CE8C9CD" w:rsidR="008D5383" w:rsidRDefault="00C56D5C" w:rsidP="008D5383">
      <w:pPr>
        <w:spacing w:line="280" w:lineRule="exact"/>
        <w:rPr>
          <w:b/>
          <w:bCs/>
          <w:szCs w:val="21"/>
        </w:rPr>
      </w:pPr>
      <w:r>
        <w:rPr>
          <w:noProof/>
        </w:rPr>
        <w:drawing>
          <wp:anchor distT="0" distB="0" distL="114300" distR="114300" simplePos="0" relativeHeight="251663360" behindDoc="0" locked="0" layoutInCell="1" allowOverlap="1" wp14:anchorId="4D582507" wp14:editId="0903A9A6">
            <wp:simplePos x="0" y="0"/>
            <wp:positionH relativeFrom="margin">
              <wp:align>right</wp:align>
            </wp:positionH>
            <wp:positionV relativeFrom="paragraph">
              <wp:posOffset>8255</wp:posOffset>
            </wp:positionV>
            <wp:extent cx="1332000" cy="1956536"/>
            <wp:effectExtent l="0" t="0" r="1905" b="5715"/>
            <wp:wrapSquare wrapText="bothSides"/>
            <wp:docPr id="5" name="图片 5" descr="https://img3.doubanio.com/view/subject/l/public/s34281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3.doubanio.com/view/subject/l/public/s3428129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2000" cy="1956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383">
        <w:rPr>
          <w:b/>
          <w:bCs/>
          <w:szCs w:val="21"/>
        </w:rPr>
        <w:t>中简本出版记录</w:t>
      </w:r>
    </w:p>
    <w:p w14:paraId="192EB2D1" w14:textId="77777777" w:rsidR="008D5383" w:rsidRDefault="008D5383" w:rsidP="008D5383">
      <w:pPr>
        <w:spacing w:line="280" w:lineRule="exact"/>
        <w:rPr>
          <w:b/>
          <w:bCs/>
          <w:szCs w:val="21"/>
        </w:rPr>
      </w:pPr>
      <w:r>
        <w:rPr>
          <w:b/>
          <w:bCs/>
          <w:szCs w:val="21"/>
        </w:rPr>
        <w:t>书</w:t>
      </w:r>
      <w:r>
        <w:rPr>
          <w:b/>
          <w:bCs/>
          <w:szCs w:val="21"/>
        </w:rPr>
        <w:t xml:space="preserve">  </w:t>
      </w:r>
      <w:r>
        <w:rPr>
          <w:b/>
          <w:bCs/>
          <w:szCs w:val="21"/>
        </w:rPr>
        <w:t>名：《</w:t>
      </w:r>
      <w:r w:rsidRPr="00BF2708">
        <w:rPr>
          <w:rFonts w:hint="eastAsia"/>
          <w:b/>
          <w:bCs/>
          <w:szCs w:val="21"/>
        </w:rPr>
        <w:t>一种正确的可能</w:t>
      </w:r>
      <w:r>
        <w:rPr>
          <w:b/>
          <w:bCs/>
          <w:szCs w:val="21"/>
        </w:rPr>
        <w:t>》</w:t>
      </w:r>
    </w:p>
    <w:p w14:paraId="2F8EC894" w14:textId="77777777" w:rsidR="008D5383" w:rsidRDefault="008D5383" w:rsidP="008D5383">
      <w:pPr>
        <w:wordWrap w:val="0"/>
        <w:jc w:val="left"/>
        <w:rPr>
          <w:b/>
          <w:bCs/>
          <w:szCs w:val="21"/>
        </w:rPr>
      </w:pPr>
      <w:r>
        <w:rPr>
          <w:b/>
          <w:bCs/>
          <w:szCs w:val="21"/>
        </w:rPr>
        <w:t>作</w:t>
      </w:r>
      <w:r>
        <w:rPr>
          <w:b/>
          <w:bCs/>
          <w:szCs w:val="21"/>
        </w:rPr>
        <w:t xml:space="preserve">  </w:t>
      </w:r>
      <w:r>
        <w:rPr>
          <w:b/>
          <w:bCs/>
          <w:szCs w:val="21"/>
        </w:rPr>
        <w:t>者：</w:t>
      </w:r>
      <w:r w:rsidRPr="00BF2708">
        <w:rPr>
          <w:rFonts w:hint="eastAsia"/>
          <w:b/>
          <w:bCs/>
          <w:szCs w:val="21"/>
        </w:rPr>
        <w:t>[</w:t>
      </w:r>
      <w:r w:rsidRPr="00BF2708">
        <w:rPr>
          <w:rFonts w:hint="eastAsia"/>
          <w:b/>
          <w:bCs/>
          <w:szCs w:val="21"/>
        </w:rPr>
        <w:t>英</w:t>
      </w:r>
      <w:r w:rsidRPr="00BF2708">
        <w:rPr>
          <w:rFonts w:hint="eastAsia"/>
          <w:b/>
          <w:bCs/>
          <w:szCs w:val="21"/>
        </w:rPr>
        <w:t xml:space="preserve">] </w:t>
      </w:r>
      <w:r w:rsidRPr="00BF2708">
        <w:rPr>
          <w:rFonts w:hint="eastAsia"/>
          <w:b/>
          <w:bCs/>
          <w:szCs w:val="21"/>
        </w:rPr>
        <w:t>格雷姆·加勒德</w:t>
      </w:r>
      <w:r w:rsidRPr="00BF2708">
        <w:rPr>
          <w:rFonts w:hint="eastAsia"/>
          <w:b/>
          <w:bCs/>
          <w:szCs w:val="21"/>
        </w:rPr>
        <w:t xml:space="preserve"> / [</w:t>
      </w:r>
      <w:r w:rsidRPr="00BF2708">
        <w:rPr>
          <w:rFonts w:hint="eastAsia"/>
          <w:b/>
          <w:bCs/>
          <w:szCs w:val="21"/>
        </w:rPr>
        <w:t>美</w:t>
      </w:r>
      <w:r w:rsidRPr="00BF2708">
        <w:rPr>
          <w:rFonts w:hint="eastAsia"/>
          <w:b/>
          <w:bCs/>
          <w:szCs w:val="21"/>
        </w:rPr>
        <w:t xml:space="preserve">] </w:t>
      </w:r>
      <w:r w:rsidRPr="00BF2708">
        <w:rPr>
          <w:rFonts w:hint="eastAsia"/>
          <w:b/>
          <w:bCs/>
          <w:szCs w:val="21"/>
        </w:rPr>
        <w:t>詹姆斯·伯纳德·墨菲</w:t>
      </w:r>
    </w:p>
    <w:p w14:paraId="13B1A8A4" w14:textId="77777777" w:rsidR="008D5383" w:rsidRDefault="008D5383" w:rsidP="008D5383">
      <w:pPr>
        <w:wordWrap w:val="0"/>
        <w:jc w:val="left"/>
        <w:rPr>
          <w:bCs/>
          <w:szCs w:val="21"/>
        </w:rPr>
      </w:pPr>
      <w:r>
        <w:rPr>
          <w:b/>
          <w:bCs/>
          <w:szCs w:val="21"/>
        </w:rPr>
        <w:t>出版社：</w:t>
      </w:r>
      <w:r w:rsidRPr="00BF2708">
        <w:rPr>
          <w:rFonts w:hint="eastAsia"/>
          <w:b/>
          <w:bCs/>
          <w:szCs w:val="21"/>
        </w:rPr>
        <w:t>光明日报出版社</w:t>
      </w:r>
    </w:p>
    <w:p w14:paraId="219F4B03" w14:textId="77777777" w:rsidR="008D5383" w:rsidRDefault="008D5383" w:rsidP="008D5383">
      <w:pPr>
        <w:wordWrap w:val="0"/>
        <w:jc w:val="left"/>
        <w:rPr>
          <w:b/>
          <w:bCs/>
          <w:szCs w:val="21"/>
        </w:rPr>
      </w:pPr>
      <w:r>
        <w:rPr>
          <w:b/>
          <w:bCs/>
          <w:szCs w:val="21"/>
        </w:rPr>
        <w:t>译</w:t>
      </w:r>
      <w:r>
        <w:rPr>
          <w:b/>
          <w:bCs/>
          <w:szCs w:val="21"/>
        </w:rPr>
        <w:t xml:space="preserve">  </w:t>
      </w:r>
      <w:r>
        <w:rPr>
          <w:b/>
          <w:bCs/>
          <w:szCs w:val="21"/>
        </w:rPr>
        <w:t>者：</w:t>
      </w:r>
      <w:r w:rsidRPr="00BF2708">
        <w:rPr>
          <w:rFonts w:hint="eastAsia"/>
          <w:b/>
          <w:bCs/>
          <w:szCs w:val="21"/>
        </w:rPr>
        <w:t>杨婕</w:t>
      </w:r>
    </w:p>
    <w:p w14:paraId="770D64BD" w14:textId="77777777" w:rsidR="008D5383" w:rsidRDefault="008D5383" w:rsidP="008D5383">
      <w:pPr>
        <w:wordWrap w:val="0"/>
        <w:jc w:val="left"/>
        <w:rPr>
          <w:b/>
          <w:bCs/>
          <w:szCs w:val="21"/>
        </w:rPr>
      </w:pPr>
      <w:r>
        <w:rPr>
          <w:b/>
          <w:bCs/>
          <w:szCs w:val="21"/>
        </w:rPr>
        <w:t>出版年：</w:t>
      </w:r>
      <w:r>
        <w:rPr>
          <w:b/>
          <w:bCs/>
          <w:szCs w:val="21"/>
        </w:rPr>
        <w:t>2022</w:t>
      </w:r>
      <w:r>
        <w:rPr>
          <w:b/>
          <w:bCs/>
          <w:szCs w:val="21"/>
        </w:rPr>
        <w:t>年</w:t>
      </w:r>
      <w:r>
        <w:rPr>
          <w:b/>
          <w:bCs/>
          <w:szCs w:val="21"/>
        </w:rPr>
        <w:t>7</w:t>
      </w:r>
      <w:r>
        <w:rPr>
          <w:b/>
          <w:bCs/>
          <w:szCs w:val="21"/>
        </w:rPr>
        <w:t>月</w:t>
      </w:r>
    </w:p>
    <w:p w14:paraId="57DE9EC5" w14:textId="77777777" w:rsidR="008D5383" w:rsidRDefault="008D5383" w:rsidP="008D5383">
      <w:pPr>
        <w:wordWrap w:val="0"/>
        <w:jc w:val="left"/>
        <w:rPr>
          <w:b/>
          <w:bCs/>
          <w:szCs w:val="21"/>
        </w:rPr>
      </w:pPr>
      <w:r>
        <w:rPr>
          <w:b/>
          <w:bCs/>
          <w:szCs w:val="21"/>
        </w:rPr>
        <w:t>页</w:t>
      </w:r>
      <w:r>
        <w:rPr>
          <w:b/>
          <w:bCs/>
          <w:szCs w:val="21"/>
        </w:rPr>
        <w:t xml:space="preserve">  </w:t>
      </w:r>
      <w:r>
        <w:rPr>
          <w:b/>
          <w:bCs/>
          <w:szCs w:val="21"/>
        </w:rPr>
        <w:t>数：</w:t>
      </w:r>
      <w:r>
        <w:rPr>
          <w:b/>
          <w:bCs/>
          <w:szCs w:val="21"/>
        </w:rPr>
        <w:t>288</w:t>
      </w:r>
      <w:r>
        <w:rPr>
          <w:b/>
          <w:bCs/>
          <w:szCs w:val="21"/>
        </w:rPr>
        <w:t>页</w:t>
      </w:r>
    </w:p>
    <w:p w14:paraId="127DCC01" w14:textId="77777777" w:rsidR="008D5383" w:rsidRDefault="008D5383" w:rsidP="008D5383">
      <w:pPr>
        <w:wordWrap w:val="0"/>
        <w:jc w:val="left"/>
        <w:rPr>
          <w:b/>
          <w:bCs/>
          <w:szCs w:val="21"/>
        </w:rPr>
      </w:pPr>
      <w:r>
        <w:rPr>
          <w:b/>
          <w:bCs/>
          <w:szCs w:val="21"/>
        </w:rPr>
        <w:t>定</w:t>
      </w:r>
      <w:r>
        <w:rPr>
          <w:b/>
          <w:bCs/>
          <w:szCs w:val="21"/>
        </w:rPr>
        <w:t xml:space="preserve">  </w:t>
      </w:r>
      <w:r>
        <w:rPr>
          <w:b/>
          <w:bCs/>
          <w:szCs w:val="21"/>
        </w:rPr>
        <w:t>价：</w:t>
      </w:r>
      <w:r>
        <w:rPr>
          <w:b/>
          <w:bCs/>
          <w:szCs w:val="21"/>
        </w:rPr>
        <w:t>52</w:t>
      </w:r>
      <w:r>
        <w:rPr>
          <w:b/>
          <w:bCs/>
          <w:szCs w:val="21"/>
        </w:rPr>
        <w:t>元</w:t>
      </w:r>
    </w:p>
    <w:p w14:paraId="7F07ED12" w14:textId="77777777" w:rsidR="008D5383" w:rsidRDefault="008D5383" w:rsidP="008D5383">
      <w:pPr>
        <w:wordWrap w:val="0"/>
        <w:jc w:val="left"/>
        <w:rPr>
          <w:b/>
          <w:bCs/>
          <w:szCs w:val="21"/>
        </w:rPr>
      </w:pPr>
      <w:r>
        <w:rPr>
          <w:b/>
          <w:bCs/>
          <w:szCs w:val="21"/>
        </w:rPr>
        <w:t>装</w:t>
      </w:r>
      <w:r>
        <w:rPr>
          <w:b/>
          <w:bCs/>
          <w:szCs w:val="21"/>
        </w:rPr>
        <w:t xml:space="preserve">  </w:t>
      </w:r>
      <w:r>
        <w:rPr>
          <w:b/>
          <w:bCs/>
          <w:szCs w:val="21"/>
        </w:rPr>
        <w:t>帧：</w:t>
      </w:r>
      <w:r w:rsidRPr="005D0397">
        <w:rPr>
          <w:rFonts w:hint="eastAsia"/>
          <w:b/>
          <w:bCs/>
          <w:szCs w:val="21"/>
        </w:rPr>
        <w:t>平装</w:t>
      </w:r>
    </w:p>
    <w:p w14:paraId="6F1DBBDB" w14:textId="77777777" w:rsidR="008D5383" w:rsidRPr="008D5383" w:rsidRDefault="00145ADB" w:rsidP="008D5383">
      <w:pPr>
        <w:shd w:val="clear" w:color="auto" w:fill="FFFFFF"/>
        <w:rPr>
          <w:rStyle w:val="ab"/>
          <w:rFonts w:ascii="宋体" w:hAnsi="宋体" w:cs="宋体"/>
          <w:szCs w:val="21"/>
        </w:rPr>
      </w:pPr>
      <w:hyperlink r:id="rId15" w:history="1">
        <w:r w:rsidR="008D5383" w:rsidRPr="008D5383">
          <w:rPr>
            <w:rStyle w:val="ab"/>
            <w:rFonts w:ascii="宋体" w:hAnsi="宋体" w:cs="宋体"/>
            <w:szCs w:val="21"/>
          </w:rPr>
          <w:t>一种正确的可能 (豆瓣) (douban.com)</w:t>
        </w:r>
      </w:hyperlink>
    </w:p>
    <w:p w14:paraId="2BCEE88D" w14:textId="77777777" w:rsidR="008D5383" w:rsidRDefault="008D5383" w:rsidP="008D5383">
      <w:pPr>
        <w:rPr>
          <w:b/>
          <w:bCs/>
          <w:szCs w:val="21"/>
        </w:rPr>
      </w:pPr>
    </w:p>
    <w:p w14:paraId="3BBC3906" w14:textId="77777777" w:rsidR="008D5383" w:rsidRDefault="008D5383" w:rsidP="008D5383">
      <w:pPr>
        <w:rPr>
          <w:b/>
          <w:bCs/>
          <w:szCs w:val="21"/>
        </w:rPr>
      </w:pPr>
      <w:r>
        <w:rPr>
          <w:b/>
          <w:bCs/>
          <w:szCs w:val="21"/>
        </w:rPr>
        <w:t>内容简介：</w:t>
      </w:r>
    </w:p>
    <w:p w14:paraId="3EE45FD0" w14:textId="77777777" w:rsidR="008D5383" w:rsidRPr="009C42E7" w:rsidRDefault="008D5383" w:rsidP="008D5383">
      <w:pPr>
        <w:rPr>
          <w:szCs w:val="21"/>
        </w:rPr>
      </w:pPr>
    </w:p>
    <w:p w14:paraId="5A3C9716" w14:textId="77777777" w:rsidR="008D5383" w:rsidRPr="00E4651F" w:rsidRDefault="008D5383" w:rsidP="008D5383">
      <w:pPr>
        <w:ind w:firstLineChars="200" w:firstLine="422"/>
        <w:rPr>
          <w:b/>
          <w:szCs w:val="21"/>
        </w:rPr>
      </w:pPr>
      <w:r w:rsidRPr="00E4651F">
        <w:rPr>
          <w:rFonts w:hint="eastAsia"/>
          <w:b/>
          <w:szCs w:val="21"/>
        </w:rPr>
        <w:t>政治上真正应该关心的问题是什么？</w:t>
      </w:r>
    </w:p>
    <w:p w14:paraId="617D0FBD" w14:textId="77777777" w:rsidR="008D5383" w:rsidRPr="00E4651F" w:rsidRDefault="008D5383" w:rsidP="008D5383">
      <w:pPr>
        <w:ind w:firstLineChars="200" w:firstLine="422"/>
        <w:rPr>
          <w:b/>
          <w:szCs w:val="21"/>
        </w:rPr>
      </w:pPr>
      <w:r w:rsidRPr="00E4651F">
        <w:rPr>
          <w:rFonts w:hint="eastAsia"/>
          <w:b/>
          <w:szCs w:val="21"/>
        </w:rPr>
        <w:t>政治有对错可言么？</w:t>
      </w:r>
    </w:p>
    <w:p w14:paraId="15D1C351" w14:textId="77777777" w:rsidR="008D5383" w:rsidRPr="00E4651F" w:rsidRDefault="008D5383" w:rsidP="008D5383">
      <w:pPr>
        <w:ind w:firstLineChars="200" w:firstLine="422"/>
        <w:rPr>
          <w:b/>
          <w:szCs w:val="21"/>
        </w:rPr>
      </w:pPr>
      <w:r w:rsidRPr="00E4651F">
        <w:rPr>
          <w:rFonts w:hint="eastAsia"/>
          <w:b/>
          <w:szCs w:val="21"/>
        </w:rPr>
        <w:t>政治里有理想么？抑或只有赤裸的利益？</w:t>
      </w:r>
    </w:p>
    <w:p w14:paraId="2B3EC55B" w14:textId="77777777" w:rsidR="008D5383" w:rsidRPr="00E4651F" w:rsidRDefault="008D5383" w:rsidP="008D5383">
      <w:pPr>
        <w:ind w:firstLineChars="200" w:firstLine="422"/>
        <w:rPr>
          <w:b/>
          <w:szCs w:val="21"/>
        </w:rPr>
      </w:pPr>
    </w:p>
    <w:p w14:paraId="2226001D" w14:textId="77777777" w:rsidR="008D5383" w:rsidRPr="00E4651F" w:rsidRDefault="008D5383" w:rsidP="008D5383">
      <w:pPr>
        <w:ind w:firstLineChars="200" w:firstLine="422"/>
        <w:rPr>
          <w:b/>
          <w:szCs w:val="21"/>
        </w:rPr>
      </w:pPr>
      <w:r w:rsidRPr="00E4651F">
        <w:rPr>
          <w:rFonts w:hint="eastAsia"/>
          <w:b/>
          <w:szCs w:val="21"/>
        </w:rPr>
        <w:t>超越标题党、假新闻，穿过纷扰的信息与歇斯底里的情绪，探索从古至今</w:t>
      </w:r>
      <w:r w:rsidRPr="00E4651F">
        <w:rPr>
          <w:rFonts w:hint="eastAsia"/>
          <w:b/>
          <w:szCs w:val="21"/>
        </w:rPr>
        <w:t>28</w:t>
      </w:r>
      <w:r w:rsidRPr="00E4651F">
        <w:rPr>
          <w:rFonts w:hint="eastAsia"/>
          <w:b/>
          <w:szCs w:val="21"/>
        </w:rPr>
        <w:t>位伟大政治思想家带来的永恒难题与精彩解答。</w:t>
      </w:r>
    </w:p>
    <w:p w14:paraId="26DF1A06" w14:textId="77777777" w:rsidR="008D5383" w:rsidRDefault="008D5383" w:rsidP="008D5383">
      <w:pPr>
        <w:ind w:firstLineChars="200" w:firstLine="420"/>
        <w:rPr>
          <w:szCs w:val="21"/>
        </w:rPr>
      </w:pPr>
    </w:p>
    <w:p w14:paraId="57F62894" w14:textId="77777777" w:rsidR="008D5383" w:rsidRPr="00BF2708" w:rsidRDefault="008D5383" w:rsidP="008D5383">
      <w:pPr>
        <w:ind w:firstLineChars="200" w:firstLine="420"/>
        <w:rPr>
          <w:szCs w:val="21"/>
        </w:rPr>
      </w:pPr>
      <w:r w:rsidRPr="00BF2708">
        <w:rPr>
          <w:rFonts w:hint="eastAsia"/>
          <w:szCs w:val="21"/>
        </w:rPr>
        <w:t>当今时代，全球化衰退、阶级差距拉大、两性对立加剧、身份政治兴起、“取消”政治流行</w:t>
      </w:r>
      <w:r>
        <w:rPr>
          <w:rFonts w:hint="eastAsia"/>
          <w:szCs w:val="21"/>
        </w:rPr>
        <w:t>……</w:t>
      </w:r>
      <w:r w:rsidRPr="00BF2708">
        <w:rPr>
          <w:rFonts w:hint="eastAsia"/>
          <w:szCs w:val="21"/>
        </w:rPr>
        <w:t>面对这样的世界，人们抱怨政客的同时，对政治采取了漠视的态度，似乎政治是无用且恶臭的。然而，事实上，我们对公平与正义的追求正是政治的。如果我们想了解当今的政治世界，我们就需要了解政治的基础及其设计者，而本书正是两者结合的完美指南。</w:t>
      </w:r>
    </w:p>
    <w:p w14:paraId="197F8BC9" w14:textId="77777777" w:rsidR="008D5383" w:rsidRPr="00BF2708" w:rsidRDefault="008D5383" w:rsidP="008D5383">
      <w:pPr>
        <w:ind w:firstLineChars="200" w:firstLine="420"/>
        <w:rPr>
          <w:szCs w:val="21"/>
        </w:rPr>
      </w:pPr>
    </w:p>
    <w:p w14:paraId="4D226593" w14:textId="77777777" w:rsidR="008D5383" w:rsidRPr="00BF2708" w:rsidRDefault="008D5383" w:rsidP="008D5383">
      <w:pPr>
        <w:ind w:firstLineChars="200" w:firstLine="420"/>
        <w:rPr>
          <w:szCs w:val="21"/>
        </w:rPr>
      </w:pPr>
      <w:r w:rsidRPr="00BF2708">
        <w:rPr>
          <w:rFonts w:hint="eastAsia"/>
          <w:szCs w:val="21"/>
        </w:rPr>
        <w:t>在本书中，两位作者介绍了历史上</w:t>
      </w:r>
      <w:r w:rsidRPr="00BF2708">
        <w:rPr>
          <w:rFonts w:hint="eastAsia"/>
          <w:szCs w:val="21"/>
        </w:rPr>
        <w:t>28</w:t>
      </w:r>
      <w:r w:rsidRPr="00BF2708">
        <w:rPr>
          <w:rFonts w:hint="eastAsia"/>
          <w:szCs w:val="21"/>
        </w:rPr>
        <w:t>位伟大政治思想家的生平与思考，“授人以渔”，以期带领读者穿越冗杂的政治信息迷雾，直抵政治智慧，帮助读者理解政治运行的基本规律，启发读者对当今动荡的世界进行独立而审慎的思考。</w:t>
      </w:r>
    </w:p>
    <w:p w14:paraId="76692749" w14:textId="77777777" w:rsidR="008D5383" w:rsidRDefault="008D5383" w:rsidP="008D5383">
      <w:pPr>
        <w:rPr>
          <w:szCs w:val="21"/>
        </w:rPr>
      </w:pPr>
    </w:p>
    <w:p w14:paraId="3B15016C" w14:textId="26ECEF71" w:rsidR="008D5383" w:rsidRPr="00BF2708" w:rsidRDefault="008D5383" w:rsidP="008D5383">
      <w:pPr>
        <w:rPr>
          <w:b/>
          <w:szCs w:val="21"/>
        </w:rPr>
      </w:pPr>
      <w:r>
        <w:rPr>
          <w:rFonts w:hint="eastAsia"/>
          <w:b/>
          <w:szCs w:val="21"/>
        </w:rPr>
        <w:t>本书</w:t>
      </w:r>
      <w:r w:rsidRPr="00BF2708">
        <w:rPr>
          <w:b/>
          <w:szCs w:val="21"/>
        </w:rPr>
        <w:t>亮点：</w:t>
      </w:r>
    </w:p>
    <w:p w14:paraId="2FE46746" w14:textId="77777777" w:rsidR="008D5383" w:rsidRDefault="008D5383" w:rsidP="008D5383">
      <w:pPr>
        <w:rPr>
          <w:szCs w:val="21"/>
        </w:rPr>
      </w:pPr>
    </w:p>
    <w:p w14:paraId="685AB681" w14:textId="77777777" w:rsidR="008D5383" w:rsidRPr="00BF2708" w:rsidRDefault="008D5383" w:rsidP="008D5383">
      <w:pPr>
        <w:pStyle w:val="ae"/>
        <w:numPr>
          <w:ilvl w:val="0"/>
          <w:numId w:val="13"/>
        </w:numPr>
        <w:ind w:firstLineChars="0"/>
        <w:rPr>
          <w:szCs w:val="21"/>
        </w:rPr>
      </w:pPr>
      <w:r w:rsidRPr="00BF2708">
        <w:rPr>
          <w:rFonts w:hint="eastAsia"/>
          <w:szCs w:val="21"/>
        </w:rPr>
        <w:t>篇幅短小，内容丰富。在本书中，作者介绍了古今中外</w:t>
      </w:r>
      <w:r w:rsidRPr="00BF2708">
        <w:rPr>
          <w:rFonts w:hint="eastAsia"/>
          <w:szCs w:val="21"/>
        </w:rPr>
        <w:t xml:space="preserve"> 28</w:t>
      </w:r>
      <w:r w:rsidRPr="00BF2708">
        <w:rPr>
          <w:rFonts w:hint="eastAsia"/>
          <w:szCs w:val="21"/>
        </w:rPr>
        <w:t>位政治思想家，对他们的生平与思想进行了高度浓缩的精准概括，在不长的篇幅中，清晰地勾勒出他们的思想核心，让读者可以快速理解政治思想史中的重要内容。</w:t>
      </w:r>
    </w:p>
    <w:p w14:paraId="7B18570A" w14:textId="77777777" w:rsidR="008D5383" w:rsidRPr="00BF2708" w:rsidRDefault="008D5383" w:rsidP="008D5383">
      <w:pPr>
        <w:rPr>
          <w:szCs w:val="21"/>
        </w:rPr>
      </w:pPr>
    </w:p>
    <w:p w14:paraId="6FD01537" w14:textId="77777777" w:rsidR="008D5383" w:rsidRPr="00BF2708" w:rsidRDefault="008D5383" w:rsidP="008D5383">
      <w:pPr>
        <w:pStyle w:val="ae"/>
        <w:numPr>
          <w:ilvl w:val="0"/>
          <w:numId w:val="13"/>
        </w:numPr>
        <w:ind w:firstLineChars="0"/>
        <w:rPr>
          <w:szCs w:val="21"/>
        </w:rPr>
      </w:pPr>
      <w:r w:rsidRPr="00BF2708">
        <w:rPr>
          <w:rFonts w:hint="eastAsia"/>
          <w:szCs w:val="21"/>
        </w:rPr>
        <w:t>直指政治的核心，帮助读者搭建理解政治的基础。作者通过对历史上政治思想家理论的探讨，将“权力与正义是政治的一体两面，一切政治问题都在围绕它们展开”这一观点逐渐剖出，为读者思考政治问题建立坚实立足点。</w:t>
      </w:r>
    </w:p>
    <w:p w14:paraId="1CCABF1E" w14:textId="77777777" w:rsidR="008D5383" w:rsidRPr="00BF2708" w:rsidRDefault="008D5383" w:rsidP="008D5383">
      <w:pPr>
        <w:rPr>
          <w:szCs w:val="21"/>
        </w:rPr>
      </w:pPr>
    </w:p>
    <w:p w14:paraId="2912972D" w14:textId="77777777" w:rsidR="008D5383" w:rsidRPr="00BF2708" w:rsidRDefault="008D5383" w:rsidP="008D5383">
      <w:pPr>
        <w:pStyle w:val="ae"/>
        <w:numPr>
          <w:ilvl w:val="0"/>
          <w:numId w:val="13"/>
        </w:numPr>
        <w:ind w:firstLineChars="0"/>
        <w:rPr>
          <w:szCs w:val="21"/>
        </w:rPr>
      </w:pPr>
      <w:r w:rsidRPr="00BF2708">
        <w:rPr>
          <w:rFonts w:hint="eastAsia"/>
          <w:szCs w:val="21"/>
        </w:rPr>
        <w:t>语言生动又不乏深度。通过循循善诱的方式引领读者，深入伟大思想家们的问题与论述的核心地带。并用他们的智慧成果直面现代社会所面临的问题，引导读者尝试用所读所思分析现实，解读当下世界。</w:t>
      </w:r>
    </w:p>
    <w:p w14:paraId="493E5271" w14:textId="77777777" w:rsidR="008D5383" w:rsidRPr="00BF2708" w:rsidRDefault="008D5383" w:rsidP="008D5383">
      <w:pPr>
        <w:rPr>
          <w:szCs w:val="21"/>
        </w:rPr>
      </w:pPr>
    </w:p>
    <w:p w14:paraId="76EDA29F" w14:textId="77777777" w:rsidR="008D5383" w:rsidRPr="00BF2708" w:rsidRDefault="008D5383" w:rsidP="008D5383">
      <w:pPr>
        <w:pStyle w:val="ae"/>
        <w:numPr>
          <w:ilvl w:val="0"/>
          <w:numId w:val="13"/>
        </w:numPr>
        <w:ind w:firstLineChars="0"/>
        <w:rPr>
          <w:szCs w:val="21"/>
        </w:rPr>
      </w:pPr>
      <w:r w:rsidRPr="00BF2708">
        <w:rPr>
          <w:rFonts w:hint="eastAsia"/>
          <w:szCs w:val="21"/>
        </w:rPr>
        <w:t>落脚现实，帮助我们用政治智慧面对多元、混乱又撕裂的后疫情时代。在今天，纷杂的信息多于沉思的智慧，片面浅薄的情绪输出要比审慎负责的事实分析更受追捧，了解政治思维，学会政治地思考，有益于我们抵挡极端思维的侵袭，更清楚地理解现实，更好地去生活。毕竟，我们作为政治的动物，无法活在政治的真空之中；毕竟，你可以不关心政治，但政治却时刻关心着你。</w:t>
      </w:r>
    </w:p>
    <w:p w14:paraId="1584AB58" w14:textId="77777777" w:rsidR="008D5383" w:rsidRPr="009C42E7" w:rsidRDefault="008D5383" w:rsidP="008D5383">
      <w:pPr>
        <w:rPr>
          <w:szCs w:val="21"/>
        </w:rPr>
      </w:pPr>
    </w:p>
    <w:p w14:paraId="3A1904A3" w14:textId="77777777" w:rsidR="008D5383" w:rsidRPr="009C42E7" w:rsidRDefault="008D5383" w:rsidP="008D5383">
      <w:pPr>
        <w:rPr>
          <w:b/>
          <w:bCs/>
          <w:szCs w:val="21"/>
        </w:rPr>
      </w:pPr>
      <w:r w:rsidRPr="009C42E7">
        <w:rPr>
          <w:b/>
          <w:bCs/>
          <w:szCs w:val="21"/>
        </w:rPr>
        <w:t>作者简介：</w:t>
      </w:r>
    </w:p>
    <w:p w14:paraId="6CD3A253" w14:textId="77777777" w:rsidR="008D5383" w:rsidRPr="009C42E7" w:rsidRDefault="008D5383" w:rsidP="008D5383">
      <w:pPr>
        <w:rPr>
          <w:szCs w:val="21"/>
        </w:rPr>
      </w:pPr>
    </w:p>
    <w:p w14:paraId="0E074470" w14:textId="77777777" w:rsidR="008D5383" w:rsidRPr="00BF2708" w:rsidRDefault="008D5383" w:rsidP="008D5383">
      <w:pPr>
        <w:ind w:firstLineChars="200" w:firstLine="420"/>
        <w:rPr>
          <w:szCs w:val="21"/>
        </w:rPr>
      </w:pPr>
      <w:r>
        <w:rPr>
          <w:noProof/>
        </w:rPr>
        <w:drawing>
          <wp:anchor distT="0" distB="0" distL="114300" distR="114300" simplePos="0" relativeHeight="251664384" behindDoc="0" locked="0" layoutInCell="1" allowOverlap="1" wp14:anchorId="6AA67BAE" wp14:editId="0FE3BF45">
            <wp:simplePos x="0" y="0"/>
            <wp:positionH relativeFrom="margin">
              <wp:align>left</wp:align>
            </wp:positionH>
            <wp:positionV relativeFrom="paragraph">
              <wp:posOffset>6350</wp:posOffset>
            </wp:positionV>
            <wp:extent cx="734400" cy="734400"/>
            <wp:effectExtent l="0" t="0" r="8890" b="8890"/>
            <wp:wrapSquare wrapText="bothSides"/>
            <wp:docPr id="6" name="图片 6" descr="Graeme Garr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eme Garrard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44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708">
        <w:rPr>
          <w:rFonts w:hint="eastAsia"/>
          <w:b/>
          <w:szCs w:val="21"/>
        </w:rPr>
        <w:t>格雷姆·加勒德</w:t>
      </w:r>
      <w:r>
        <w:rPr>
          <w:rFonts w:hint="eastAsia"/>
          <w:b/>
          <w:szCs w:val="21"/>
        </w:rPr>
        <w:t>（</w:t>
      </w:r>
      <w:r w:rsidRPr="00BF2708">
        <w:rPr>
          <w:b/>
          <w:szCs w:val="21"/>
        </w:rPr>
        <w:t>Graeme Garrard</w:t>
      </w:r>
      <w:r>
        <w:rPr>
          <w:rFonts w:hint="eastAsia"/>
          <w:b/>
          <w:szCs w:val="21"/>
        </w:rPr>
        <w:t>）</w:t>
      </w:r>
      <w:r w:rsidRPr="00BF2708">
        <w:rPr>
          <w:rFonts w:hint="eastAsia"/>
          <w:szCs w:val="21"/>
        </w:rPr>
        <w:t>，</w:t>
      </w:r>
      <w:r w:rsidRPr="00BF2708">
        <w:rPr>
          <w:rFonts w:hint="eastAsia"/>
          <w:szCs w:val="21"/>
        </w:rPr>
        <w:t>1995</w:t>
      </w:r>
      <w:r w:rsidRPr="00BF2708">
        <w:rPr>
          <w:rFonts w:hint="eastAsia"/>
          <w:szCs w:val="21"/>
        </w:rPr>
        <w:t>年起于英国卡迪夫大学教授政治学，</w:t>
      </w:r>
      <w:r w:rsidRPr="00BF2708">
        <w:rPr>
          <w:rFonts w:hint="eastAsia"/>
          <w:szCs w:val="21"/>
        </w:rPr>
        <w:t>2006</w:t>
      </w:r>
      <w:r w:rsidRPr="00BF2708">
        <w:rPr>
          <w:rFonts w:hint="eastAsia"/>
          <w:szCs w:val="21"/>
        </w:rPr>
        <w:t>起于哈佛大学暑期学校教授政治学。曾在加拿大、美国、英国、法国的多所大学任教超过</w:t>
      </w:r>
      <w:r w:rsidRPr="00BF2708">
        <w:rPr>
          <w:rFonts w:hint="eastAsia"/>
          <w:szCs w:val="21"/>
        </w:rPr>
        <w:t>25</w:t>
      </w:r>
      <w:r w:rsidRPr="00BF2708">
        <w:rPr>
          <w:rFonts w:hint="eastAsia"/>
          <w:szCs w:val="21"/>
        </w:rPr>
        <w:t>年。著有《卢梭的反启蒙运动》</w:t>
      </w:r>
      <w:r>
        <w:rPr>
          <w:rFonts w:hint="eastAsia"/>
          <w:szCs w:val="21"/>
        </w:rPr>
        <w:t>（</w:t>
      </w:r>
      <w:r w:rsidRPr="00BF2708">
        <w:rPr>
          <w:i/>
          <w:szCs w:val="21"/>
        </w:rPr>
        <w:t>Rousseau's Counter-Enlightenment</w:t>
      </w:r>
      <w:r>
        <w:rPr>
          <w:rFonts w:hint="eastAsia"/>
          <w:szCs w:val="21"/>
        </w:rPr>
        <w:t>）和</w:t>
      </w:r>
      <w:r w:rsidRPr="00BF2708">
        <w:rPr>
          <w:rFonts w:hint="eastAsia"/>
          <w:szCs w:val="21"/>
        </w:rPr>
        <w:t>《反启蒙运动：从</w:t>
      </w:r>
      <w:r w:rsidRPr="00BF2708">
        <w:rPr>
          <w:rFonts w:hint="eastAsia"/>
          <w:szCs w:val="21"/>
        </w:rPr>
        <w:t>18</w:t>
      </w:r>
      <w:r w:rsidRPr="00BF2708">
        <w:rPr>
          <w:rFonts w:hint="eastAsia"/>
          <w:szCs w:val="21"/>
        </w:rPr>
        <w:t>世纪到当下》</w:t>
      </w:r>
      <w:r>
        <w:rPr>
          <w:rFonts w:hint="eastAsia"/>
          <w:szCs w:val="21"/>
        </w:rPr>
        <w:t>（</w:t>
      </w:r>
      <w:r w:rsidRPr="00BF2708">
        <w:rPr>
          <w:i/>
          <w:szCs w:val="21"/>
        </w:rPr>
        <w:t>Counter-Enlightenments: From the Eighteenth Century to the Present</w:t>
      </w:r>
      <w:r>
        <w:rPr>
          <w:rFonts w:hint="eastAsia"/>
          <w:szCs w:val="21"/>
        </w:rPr>
        <w:t>）</w:t>
      </w:r>
      <w:r w:rsidRPr="00BF2708">
        <w:rPr>
          <w:rFonts w:hint="eastAsia"/>
          <w:szCs w:val="21"/>
        </w:rPr>
        <w:t>。</w:t>
      </w:r>
    </w:p>
    <w:p w14:paraId="47D940F2" w14:textId="77777777" w:rsidR="008D5383" w:rsidRPr="00BF2708" w:rsidRDefault="008D5383" w:rsidP="008D5383">
      <w:pPr>
        <w:ind w:firstLineChars="200" w:firstLine="420"/>
        <w:rPr>
          <w:szCs w:val="21"/>
        </w:rPr>
      </w:pPr>
    </w:p>
    <w:p w14:paraId="749D6FF5" w14:textId="77777777" w:rsidR="008D5383" w:rsidRDefault="008D5383" w:rsidP="008D5383">
      <w:pPr>
        <w:ind w:firstLineChars="200" w:firstLine="420"/>
        <w:rPr>
          <w:szCs w:val="21"/>
        </w:rPr>
      </w:pPr>
      <w:r>
        <w:rPr>
          <w:noProof/>
        </w:rPr>
        <w:drawing>
          <wp:anchor distT="0" distB="0" distL="114300" distR="114300" simplePos="0" relativeHeight="251665408" behindDoc="1" locked="0" layoutInCell="1" allowOverlap="1" wp14:anchorId="2F2D739D" wp14:editId="7DB914B0">
            <wp:simplePos x="0" y="0"/>
            <wp:positionH relativeFrom="margin">
              <wp:align>left</wp:align>
            </wp:positionH>
            <wp:positionV relativeFrom="paragraph">
              <wp:posOffset>8255</wp:posOffset>
            </wp:positionV>
            <wp:extent cx="733425" cy="737235"/>
            <wp:effectExtent l="0" t="0" r="0" b="5715"/>
            <wp:wrapTight wrapText="bothSides">
              <wp:wrapPolygon edited="0">
                <wp:start x="0" y="0"/>
                <wp:lineTo x="0" y="21209"/>
                <wp:lineTo x="20758" y="21209"/>
                <wp:lineTo x="20758" y="0"/>
                <wp:lineTo x="0" y="0"/>
              </wp:wrapPolygon>
            </wp:wrapTight>
            <wp:docPr id="7" name="图片 7" descr="James Bernard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mes Bernard Murph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77" t="2139" r="3315" b="21705"/>
                    <a:stretch/>
                  </pic:blipFill>
                  <pic:spPr bwMode="auto">
                    <a:xfrm>
                      <a:off x="0" y="0"/>
                      <a:ext cx="741862" cy="7462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2708">
        <w:rPr>
          <w:rFonts w:hint="eastAsia"/>
          <w:b/>
          <w:szCs w:val="21"/>
        </w:rPr>
        <w:t>詹姆斯·伯纳德·墨菲</w:t>
      </w:r>
      <w:r>
        <w:rPr>
          <w:rFonts w:hint="eastAsia"/>
          <w:b/>
          <w:szCs w:val="21"/>
        </w:rPr>
        <w:t>（</w:t>
      </w:r>
      <w:r w:rsidRPr="00BF2708">
        <w:rPr>
          <w:b/>
          <w:szCs w:val="21"/>
        </w:rPr>
        <w:t>James Bernard Murphy</w:t>
      </w:r>
      <w:r>
        <w:rPr>
          <w:rFonts w:hint="eastAsia"/>
          <w:b/>
          <w:szCs w:val="21"/>
        </w:rPr>
        <w:t>）</w:t>
      </w:r>
      <w:r w:rsidRPr="00BF2708">
        <w:rPr>
          <w:rFonts w:hint="eastAsia"/>
          <w:szCs w:val="21"/>
        </w:rPr>
        <w:t>，</w:t>
      </w:r>
      <w:r w:rsidRPr="00BF2708">
        <w:rPr>
          <w:rFonts w:hint="eastAsia"/>
          <w:szCs w:val="21"/>
        </w:rPr>
        <w:t>1990</w:t>
      </w:r>
      <w:r w:rsidRPr="00BF2708">
        <w:rPr>
          <w:rFonts w:hint="eastAsia"/>
          <w:szCs w:val="21"/>
        </w:rPr>
        <w:t>年起于美国新罕布什尔州达特茅斯学院教授政府学。</w:t>
      </w:r>
      <w:r w:rsidRPr="00DA4DCE">
        <w:rPr>
          <w:rFonts w:hint="eastAsia"/>
          <w:szCs w:val="21"/>
        </w:rPr>
        <w:t>他的下一</w:t>
      </w:r>
      <w:proofErr w:type="gramStart"/>
      <w:r w:rsidRPr="00DA4DCE">
        <w:rPr>
          <w:rFonts w:hint="eastAsia"/>
          <w:szCs w:val="21"/>
        </w:rPr>
        <w:t>部著</w:t>
      </w:r>
      <w:proofErr w:type="gramEnd"/>
      <w:r w:rsidRPr="00DA4DCE">
        <w:rPr>
          <w:rFonts w:hint="eastAsia"/>
          <w:szCs w:val="21"/>
        </w:rPr>
        <w:t>作名为《你的一生</w:t>
      </w:r>
      <w:r>
        <w:rPr>
          <w:rFonts w:hint="eastAsia"/>
          <w:szCs w:val="21"/>
        </w:rPr>
        <w:t>：</w:t>
      </w:r>
      <w:r w:rsidRPr="00DA4DCE">
        <w:rPr>
          <w:rFonts w:hint="eastAsia"/>
          <w:szCs w:val="21"/>
        </w:rPr>
        <w:t>超越童年</w:t>
      </w:r>
      <w:r>
        <w:rPr>
          <w:rFonts w:hint="eastAsia"/>
          <w:szCs w:val="21"/>
        </w:rPr>
        <w:t>与</w:t>
      </w:r>
      <w:r w:rsidRPr="00DA4DCE">
        <w:rPr>
          <w:rFonts w:hint="eastAsia"/>
          <w:szCs w:val="21"/>
        </w:rPr>
        <w:t>成年》</w:t>
      </w:r>
      <w:r>
        <w:rPr>
          <w:rFonts w:hint="eastAsia"/>
          <w:szCs w:val="21"/>
        </w:rPr>
        <w:t>（</w:t>
      </w:r>
      <w:r w:rsidRPr="00DA4DCE">
        <w:rPr>
          <w:i/>
          <w:szCs w:val="21"/>
        </w:rPr>
        <w:t>Your Whole Life: Beyond Childhood and Adulthood</w:t>
      </w:r>
      <w:r>
        <w:rPr>
          <w:rFonts w:hint="eastAsia"/>
          <w:szCs w:val="21"/>
        </w:rPr>
        <w:t>）</w:t>
      </w:r>
      <w:r w:rsidRPr="00DA4DCE">
        <w:rPr>
          <w:rFonts w:hint="eastAsia"/>
          <w:szCs w:val="21"/>
        </w:rPr>
        <w:t>（宾夕法尼亚大学出版社，</w:t>
      </w:r>
      <w:r>
        <w:rPr>
          <w:rFonts w:hint="eastAsia"/>
          <w:szCs w:val="21"/>
        </w:rPr>
        <w:t>2020</w:t>
      </w:r>
      <w:r w:rsidRPr="00DA4DCE">
        <w:rPr>
          <w:rFonts w:hint="eastAsia"/>
          <w:szCs w:val="21"/>
        </w:rPr>
        <w:t>年）。</w:t>
      </w:r>
    </w:p>
    <w:p w14:paraId="56DD075C" w14:textId="77777777" w:rsidR="008D5383" w:rsidRDefault="008D5383" w:rsidP="008D5383">
      <w:pPr>
        <w:rPr>
          <w:szCs w:val="21"/>
        </w:rPr>
      </w:pPr>
    </w:p>
    <w:p w14:paraId="0204D984" w14:textId="77777777" w:rsidR="008D5383" w:rsidRPr="00DA4DCE" w:rsidRDefault="008D5383" w:rsidP="008D5383">
      <w:pPr>
        <w:rPr>
          <w:b/>
          <w:szCs w:val="21"/>
        </w:rPr>
      </w:pPr>
      <w:r>
        <w:rPr>
          <w:rFonts w:hint="eastAsia"/>
          <w:b/>
          <w:szCs w:val="21"/>
        </w:rPr>
        <w:t>媒体评价：</w:t>
      </w:r>
    </w:p>
    <w:p w14:paraId="0F1958D3" w14:textId="77777777" w:rsidR="008D5383" w:rsidRDefault="008D5383" w:rsidP="008D5383">
      <w:pPr>
        <w:ind w:firstLineChars="200" w:firstLine="420"/>
        <w:rPr>
          <w:noProof/>
        </w:rPr>
      </w:pPr>
    </w:p>
    <w:p w14:paraId="5A714F26" w14:textId="77777777" w:rsidR="008D5383" w:rsidRDefault="008D5383" w:rsidP="008D5383">
      <w:pPr>
        <w:ind w:firstLineChars="200" w:firstLine="420"/>
        <w:rPr>
          <w:noProof/>
        </w:rPr>
      </w:pPr>
      <w:r>
        <w:rPr>
          <w:rFonts w:hint="eastAsia"/>
          <w:noProof/>
        </w:rPr>
        <w:t>“思想很重要；有人说，当权的疯子从过去几年的学术‘涂鸦者’中提炼出他们的狂热。这是一本关于历史上最具影响力的‘涂鸦者’的精彩介绍，充满了清晰的解释和引人入胜的细</w:t>
      </w:r>
      <w:r>
        <w:rPr>
          <w:rFonts w:hint="eastAsia"/>
          <w:noProof/>
        </w:rPr>
        <w:lastRenderedPageBreak/>
        <w:t>节。”</w:t>
      </w:r>
    </w:p>
    <w:p w14:paraId="47F65400" w14:textId="77777777" w:rsidR="008D5383" w:rsidRDefault="008D5383" w:rsidP="008D5383">
      <w:pPr>
        <w:ind w:firstLineChars="200" w:firstLine="420"/>
        <w:jc w:val="right"/>
        <w:rPr>
          <w:noProof/>
        </w:rPr>
      </w:pPr>
      <w:r>
        <w:rPr>
          <w:rFonts w:hint="eastAsia"/>
          <w:noProof/>
        </w:rPr>
        <w:t>——史蒂芬·平克（</w:t>
      </w:r>
      <w:r w:rsidRPr="00DA4DCE">
        <w:rPr>
          <w:noProof/>
        </w:rPr>
        <w:t>Steven Pinker</w:t>
      </w:r>
      <w:r>
        <w:rPr>
          <w:rFonts w:hint="eastAsia"/>
          <w:noProof/>
        </w:rPr>
        <w:t>），当今西方世界最有影响力的思想家之一，《当下的启蒙》（</w:t>
      </w:r>
      <w:r w:rsidRPr="00DA4DCE">
        <w:rPr>
          <w:i/>
          <w:noProof/>
        </w:rPr>
        <w:t>Enlightenment Now: The Case for Reason, Science, Humanism, and Progress</w:t>
      </w:r>
      <w:r>
        <w:rPr>
          <w:rFonts w:hint="eastAsia"/>
          <w:noProof/>
        </w:rPr>
        <w:t>）的作者</w:t>
      </w:r>
    </w:p>
    <w:p w14:paraId="50014CC1" w14:textId="77777777" w:rsidR="008D5383" w:rsidRDefault="008D5383" w:rsidP="008D5383">
      <w:pPr>
        <w:ind w:firstLineChars="200" w:firstLine="420"/>
        <w:rPr>
          <w:noProof/>
        </w:rPr>
      </w:pPr>
    </w:p>
    <w:p w14:paraId="5CEA7043" w14:textId="77777777" w:rsidR="008D5383" w:rsidRDefault="008D5383" w:rsidP="008D5383">
      <w:pPr>
        <w:ind w:firstLineChars="200" w:firstLine="420"/>
        <w:rPr>
          <w:noProof/>
        </w:rPr>
      </w:pPr>
      <w:r>
        <w:rPr>
          <w:rFonts w:hint="eastAsia"/>
          <w:noProof/>
        </w:rPr>
        <w:t>“作者为历史上重要的政治哲学家们写出了一本普鲁塔克式的书籍。作者生动活泼、引人入胜的写作风格使最抽象的思想也变得生动起来。这是一本人人都可以阅读和享受的书。”</w:t>
      </w:r>
    </w:p>
    <w:p w14:paraId="28E1A69D" w14:textId="77777777" w:rsidR="008D5383" w:rsidRDefault="008D5383" w:rsidP="008D5383">
      <w:pPr>
        <w:ind w:firstLineChars="200" w:firstLine="420"/>
        <w:jc w:val="right"/>
        <w:rPr>
          <w:noProof/>
        </w:rPr>
      </w:pPr>
      <w:r>
        <w:rPr>
          <w:rFonts w:hint="eastAsia"/>
          <w:noProof/>
        </w:rPr>
        <w:t>——史蒂文·</w:t>
      </w:r>
      <w:r>
        <w:rPr>
          <w:rFonts w:hint="eastAsia"/>
          <w:noProof/>
        </w:rPr>
        <w:t>B.</w:t>
      </w:r>
      <w:r>
        <w:rPr>
          <w:rFonts w:hint="eastAsia"/>
          <w:noProof/>
        </w:rPr>
        <w:t>史密斯（</w:t>
      </w:r>
      <w:r w:rsidRPr="00DA4DCE">
        <w:rPr>
          <w:noProof/>
        </w:rPr>
        <w:t>Steven B. Smith</w:t>
      </w:r>
      <w:r>
        <w:rPr>
          <w:rFonts w:hint="eastAsia"/>
          <w:noProof/>
        </w:rPr>
        <w:t>），耶鲁大学政治科学阿尔弗雷德·科尔斯教授，《政治哲学》（</w:t>
      </w:r>
      <w:r w:rsidRPr="00DA4DCE">
        <w:rPr>
          <w:i/>
          <w:noProof/>
        </w:rPr>
        <w:t>Political Philosophy</w:t>
      </w:r>
      <w:r>
        <w:rPr>
          <w:rFonts w:hint="eastAsia"/>
          <w:noProof/>
        </w:rPr>
        <w:t>）的作者</w:t>
      </w:r>
    </w:p>
    <w:p w14:paraId="73C19A91" w14:textId="77777777" w:rsidR="008D5383" w:rsidRDefault="008D5383" w:rsidP="008D5383">
      <w:pPr>
        <w:ind w:firstLineChars="200" w:firstLine="420"/>
        <w:rPr>
          <w:noProof/>
        </w:rPr>
      </w:pPr>
    </w:p>
    <w:p w14:paraId="65539C18" w14:textId="77777777" w:rsidR="008D5383" w:rsidRDefault="008D5383" w:rsidP="008D5383">
      <w:pPr>
        <w:ind w:firstLineChars="200" w:firstLine="420"/>
        <w:rPr>
          <w:noProof/>
        </w:rPr>
      </w:pPr>
      <w:r>
        <w:rPr>
          <w:rFonts w:hint="eastAsia"/>
          <w:noProof/>
        </w:rPr>
        <w:t>“一本为想要将政治生活中的好与坏区别开来的人准备的书。”</w:t>
      </w:r>
    </w:p>
    <w:p w14:paraId="53982274" w14:textId="77777777" w:rsidR="008D5383" w:rsidRPr="00BF2708" w:rsidRDefault="008D5383" w:rsidP="008D5383">
      <w:pPr>
        <w:ind w:firstLineChars="200" w:firstLine="420"/>
        <w:jc w:val="right"/>
        <w:rPr>
          <w:noProof/>
        </w:rPr>
      </w:pPr>
      <w:r>
        <w:rPr>
          <w:rFonts w:hint="eastAsia"/>
          <w:noProof/>
        </w:rPr>
        <w:t>——迈克尔·</w:t>
      </w:r>
      <w:r>
        <w:rPr>
          <w:rFonts w:hint="eastAsia"/>
          <w:noProof/>
        </w:rPr>
        <w:t xml:space="preserve">D. </w:t>
      </w:r>
      <w:r>
        <w:rPr>
          <w:rFonts w:hint="eastAsia"/>
          <w:noProof/>
        </w:rPr>
        <w:t>吉莱斯皮（</w:t>
      </w:r>
      <w:r w:rsidRPr="00DA4DCE">
        <w:rPr>
          <w:noProof/>
        </w:rPr>
        <w:t>Michael D. Gillespie</w:t>
      </w:r>
      <w:r>
        <w:rPr>
          <w:rFonts w:hint="eastAsia"/>
          <w:noProof/>
        </w:rPr>
        <w:t>），杜克大学政治科学与哲学教授</w:t>
      </w:r>
    </w:p>
    <w:p w14:paraId="0E6E9EE6" w14:textId="77777777" w:rsidR="008D5383" w:rsidRPr="009C42E7" w:rsidRDefault="008D5383" w:rsidP="008D5383">
      <w:pPr>
        <w:rPr>
          <w:szCs w:val="21"/>
        </w:rPr>
      </w:pPr>
    </w:p>
    <w:p w14:paraId="6DDC89A1" w14:textId="26E93AC0" w:rsidR="008D5383" w:rsidRDefault="008D5383" w:rsidP="008D5383">
      <w:pPr>
        <w:rPr>
          <w:b/>
          <w:bCs/>
          <w:szCs w:val="21"/>
        </w:rPr>
      </w:pPr>
      <w:r>
        <w:rPr>
          <w:b/>
          <w:bCs/>
          <w:szCs w:val="21"/>
        </w:rPr>
        <w:t>全书目录：</w:t>
      </w:r>
    </w:p>
    <w:p w14:paraId="5C7F957D" w14:textId="77777777" w:rsidR="008D5383" w:rsidRPr="008D5383" w:rsidRDefault="008D5383" w:rsidP="008D5383">
      <w:pPr>
        <w:rPr>
          <w:szCs w:val="21"/>
        </w:rPr>
      </w:pPr>
    </w:p>
    <w:p w14:paraId="4098DA87" w14:textId="77777777" w:rsidR="008D5383" w:rsidRPr="00DA4DCE" w:rsidRDefault="008D5383" w:rsidP="008D5383">
      <w:pPr>
        <w:jc w:val="center"/>
        <w:rPr>
          <w:szCs w:val="21"/>
        </w:rPr>
      </w:pPr>
      <w:r w:rsidRPr="00DA4DCE">
        <w:rPr>
          <w:rFonts w:hint="eastAsia"/>
          <w:szCs w:val="21"/>
        </w:rPr>
        <w:t>前　言　政治</w:t>
      </w:r>
      <w:r w:rsidRPr="00DA4DCE">
        <w:rPr>
          <w:rFonts w:hint="eastAsia"/>
          <w:szCs w:val="21"/>
        </w:rPr>
        <w:t xml:space="preserve"> </w:t>
      </w:r>
      <w:r w:rsidRPr="00DA4DCE">
        <w:rPr>
          <w:rFonts w:hint="eastAsia"/>
          <w:szCs w:val="21"/>
        </w:rPr>
        <w:t>——</w:t>
      </w:r>
      <w:r w:rsidRPr="00DA4DCE">
        <w:rPr>
          <w:rFonts w:hint="eastAsia"/>
          <w:szCs w:val="21"/>
        </w:rPr>
        <w:t xml:space="preserve"> </w:t>
      </w:r>
      <w:r w:rsidRPr="00DA4DCE">
        <w:rPr>
          <w:rFonts w:hint="eastAsia"/>
          <w:szCs w:val="21"/>
        </w:rPr>
        <w:t>一种正确的可能</w:t>
      </w:r>
    </w:p>
    <w:p w14:paraId="43043C64" w14:textId="77777777" w:rsidR="008D5383" w:rsidRPr="00DA4DCE" w:rsidRDefault="008D5383" w:rsidP="008D5383">
      <w:pPr>
        <w:jc w:val="center"/>
        <w:rPr>
          <w:szCs w:val="21"/>
        </w:rPr>
      </w:pPr>
      <w:r w:rsidRPr="00DA4DCE">
        <w:rPr>
          <w:rFonts w:hint="eastAsia"/>
          <w:szCs w:val="21"/>
        </w:rPr>
        <w:t>古　代</w:t>
      </w:r>
    </w:p>
    <w:p w14:paraId="148DAFE2" w14:textId="77777777" w:rsidR="008D5383" w:rsidRPr="00DA4DCE" w:rsidRDefault="008D5383" w:rsidP="008D5383">
      <w:pPr>
        <w:jc w:val="center"/>
        <w:rPr>
          <w:szCs w:val="21"/>
        </w:rPr>
      </w:pPr>
      <w:r w:rsidRPr="00DA4DCE">
        <w:rPr>
          <w:rFonts w:hint="eastAsia"/>
          <w:szCs w:val="21"/>
        </w:rPr>
        <w:t>中世纪</w:t>
      </w:r>
    </w:p>
    <w:p w14:paraId="1AA125A1" w14:textId="77777777" w:rsidR="008D5383" w:rsidRPr="00DA4DCE" w:rsidRDefault="008D5383" w:rsidP="008D5383">
      <w:pPr>
        <w:jc w:val="center"/>
        <w:rPr>
          <w:szCs w:val="21"/>
        </w:rPr>
      </w:pPr>
      <w:r w:rsidRPr="00DA4DCE">
        <w:rPr>
          <w:rFonts w:hint="eastAsia"/>
          <w:szCs w:val="21"/>
        </w:rPr>
        <w:t>现　代</w:t>
      </w:r>
    </w:p>
    <w:p w14:paraId="332D51A1" w14:textId="77777777" w:rsidR="008D5383" w:rsidRPr="00DA4DCE" w:rsidRDefault="008D5383" w:rsidP="008D5383">
      <w:pPr>
        <w:jc w:val="center"/>
        <w:rPr>
          <w:szCs w:val="21"/>
        </w:rPr>
      </w:pPr>
      <w:r w:rsidRPr="00DA4DCE">
        <w:rPr>
          <w:rFonts w:hint="eastAsia"/>
          <w:szCs w:val="21"/>
        </w:rPr>
        <w:t>当　代</w:t>
      </w:r>
    </w:p>
    <w:p w14:paraId="6CA1538B" w14:textId="77777777" w:rsidR="008D5383" w:rsidRPr="00DA4DCE" w:rsidRDefault="008D5383" w:rsidP="008D5383">
      <w:pPr>
        <w:jc w:val="center"/>
        <w:rPr>
          <w:szCs w:val="21"/>
        </w:rPr>
      </w:pPr>
      <w:r w:rsidRPr="00DA4DCE">
        <w:rPr>
          <w:rFonts w:hint="eastAsia"/>
          <w:szCs w:val="21"/>
        </w:rPr>
        <w:t>结　论　政治与哲学的不幸联姻</w:t>
      </w:r>
    </w:p>
    <w:p w14:paraId="040EF555" w14:textId="77777777" w:rsidR="008D5383" w:rsidRPr="00DA4DCE" w:rsidRDefault="008D5383" w:rsidP="008D5383">
      <w:pPr>
        <w:jc w:val="center"/>
        <w:rPr>
          <w:szCs w:val="21"/>
        </w:rPr>
      </w:pPr>
      <w:r w:rsidRPr="00DA4DCE">
        <w:rPr>
          <w:rFonts w:hint="eastAsia"/>
          <w:szCs w:val="21"/>
        </w:rPr>
        <w:t>思想家年表</w:t>
      </w:r>
    </w:p>
    <w:p w14:paraId="4CE67ED7" w14:textId="77777777" w:rsidR="008D5383" w:rsidRPr="00DA4DCE" w:rsidRDefault="008D5383" w:rsidP="008D5383">
      <w:pPr>
        <w:jc w:val="center"/>
        <w:rPr>
          <w:szCs w:val="21"/>
        </w:rPr>
      </w:pPr>
      <w:r w:rsidRPr="00DA4DCE">
        <w:rPr>
          <w:rFonts w:hint="eastAsia"/>
          <w:szCs w:val="21"/>
        </w:rPr>
        <w:t>进一步阅读建议</w:t>
      </w:r>
    </w:p>
    <w:p w14:paraId="419CEA74" w14:textId="77777777" w:rsidR="008D5383" w:rsidRPr="00DA4DCE" w:rsidRDefault="008D5383" w:rsidP="008D5383">
      <w:pPr>
        <w:jc w:val="center"/>
        <w:rPr>
          <w:szCs w:val="21"/>
        </w:rPr>
      </w:pPr>
      <w:r w:rsidRPr="00DA4DCE">
        <w:rPr>
          <w:rFonts w:hint="eastAsia"/>
          <w:szCs w:val="21"/>
        </w:rPr>
        <w:t>译名对照表</w:t>
      </w:r>
    </w:p>
    <w:p w14:paraId="3BDB30A5" w14:textId="77777777" w:rsidR="008D5383" w:rsidRPr="009C42E7" w:rsidRDefault="008D5383" w:rsidP="008D5383">
      <w:pPr>
        <w:jc w:val="center"/>
        <w:rPr>
          <w:szCs w:val="21"/>
        </w:rPr>
      </w:pPr>
      <w:r w:rsidRPr="00DA4DCE">
        <w:rPr>
          <w:rFonts w:hint="eastAsia"/>
          <w:szCs w:val="21"/>
        </w:rPr>
        <w:t>致　谢</w:t>
      </w:r>
    </w:p>
    <w:p w14:paraId="784FE774" w14:textId="77777777" w:rsidR="008D5383" w:rsidRDefault="008D5383" w:rsidP="00143A78">
      <w:pPr>
        <w:rPr>
          <w:color w:val="000000"/>
          <w:szCs w:val="21"/>
        </w:rPr>
      </w:pPr>
    </w:p>
    <w:p w14:paraId="0C6B5A2D" w14:textId="77777777" w:rsidR="00F0318F" w:rsidRPr="00143A7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18"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19" w:history="1">
        <w:r>
          <w:rPr>
            <w:rStyle w:val="ab"/>
          </w:rPr>
          <w:t>http://www.nurnberg.com.cn</w:t>
        </w:r>
      </w:hyperlink>
    </w:p>
    <w:p w14:paraId="600529E6" w14:textId="77777777" w:rsidR="00D55C4F" w:rsidRDefault="00205F30">
      <w:pPr>
        <w:rPr>
          <w:color w:val="000000"/>
        </w:rPr>
      </w:pPr>
      <w:r>
        <w:rPr>
          <w:color w:val="000000"/>
          <w:lang w:bidi="ar"/>
        </w:rPr>
        <w:t>书目下载：</w:t>
      </w:r>
      <w:hyperlink r:id="rId20" w:history="1">
        <w:r>
          <w:rPr>
            <w:rStyle w:val="ab"/>
          </w:rPr>
          <w:t>http://www.nurnberg.com.cn/booklist_zh/list.aspx</w:t>
        </w:r>
      </w:hyperlink>
    </w:p>
    <w:p w14:paraId="41253CC3" w14:textId="77777777" w:rsidR="00D55C4F" w:rsidRDefault="00205F30">
      <w:pPr>
        <w:rPr>
          <w:color w:val="000000"/>
        </w:rPr>
      </w:pPr>
      <w:r>
        <w:rPr>
          <w:color w:val="000000"/>
          <w:lang w:bidi="ar"/>
        </w:rPr>
        <w:t>书讯浏览：</w:t>
      </w:r>
      <w:hyperlink r:id="rId21"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22" w:history="1">
        <w:r>
          <w:rPr>
            <w:rStyle w:val="ab"/>
          </w:rPr>
          <w:t>http://www.nurnberg.com.cn/video/video.aspx</w:t>
        </w:r>
      </w:hyperlink>
    </w:p>
    <w:p w14:paraId="20F0FBE2" w14:textId="77777777" w:rsidR="00D55C4F" w:rsidRDefault="00205F30">
      <w:r>
        <w:rPr>
          <w:color w:val="000000"/>
          <w:lang w:bidi="ar"/>
        </w:rPr>
        <w:t>豆瓣小站：</w:t>
      </w:r>
      <w:hyperlink r:id="rId23" w:history="1">
        <w:r>
          <w:rPr>
            <w:rStyle w:val="ab"/>
          </w:rPr>
          <w:t>http://site.douban.com/110577/</w:t>
        </w:r>
      </w:hyperlink>
    </w:p>
    <w:p w14:paraId="57FBD4CF"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4"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85BB38F" w14:textId="77777777" w:rsidR="00D55C4F" w:rsidRDefault="00205F30">
      <w:pPr>
        <w:rPr>
          <w:color w:val="000000"/>
        </w:rPr>
      </w:pPr>
      <w:r>
        <w:rPr>
          <w:bCs/>
          <w:szCs w:val="21"/>
          <w:lang w:bidi="ar"/>
        </w:rPr>
        <w:lastRenderedPageBreak/>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26"/>
      <w:footerReference w:type="default" r:id="rId2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9068A" w14:textId="77777777" w:rsidR="00145ADB" w:rsidRDefault="00145ADB">
      <w:r>
        <w:separator/>
      </w:r>
    </w:p>
  </w:endnote>
  <w:endnote w:type="continuationSeparator" w:id="0">
    <w:p w14:paraId="27302FFE" w14:textId="77777777" w:rsidR="00145ADB" w:rsidRDefault="0014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C3AC" w14:textId="77777777" w:rsidR="00D55C4F" w:rsidRDefault="00D55C4F">
    <w:pPr>
      <w:pBdr>
        <w:bottom w:val="single" w:sz="6" w:space="1" w:color="auto"/>
      </w:pBdr>
      <w:jc w:val="center"/>
      <w:rPr>
        <w:rFonts w:ascii="方正姚体" w:eastAsia="方正姚体"/>
        <w:sz w:val="18"/>
      </w:rPr>
    </w:pPr>
  </w:p>
  <w:p w14:paraId="73F98CD3"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AEFA7A"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D55C4F" w:rsidRDefault="00D55C4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7AC9" w14:textId="77777777" w:rsidR="00145ADB" w:rsidRDefault="00145ADB">
      <w:r>
        <w:separator/>
      </w:r>
    </w:p>
  </w:footnote>
  <w:footnote w:type="continuationSeparator" w:id="0">
    <w:p w14:paraId="214FB2D7" w14:textId="77777777" w:rsidR="00145ADB" w:rsidRDefault="0014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2E" w14:textId="77777777" w:rsidR="00D55C4F" w:rsidRDefault="00205F30">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D55C4F" w:rsidRDefault="00205F3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A5D"/>
    <w:multiLevelType w:val="hybridMultilevel"/>
    <w:tmpl w:val="9C40C4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0"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BF3256"/>
    <w:multiLevelType w:val="hybridMultilevel"/>
    <w:tmpl w:val="966672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
  </w:num>
  <w:num w:numId="4">
    <w:abstractNumId w:val="5"/>
  </w:num>
  <w:num w:numId="5">
    <w:abstractNumId w:val="12"/>
  </w:num>
  <w:num w:numId="6">
    <w:abstractNumId w:val="11"/>
  </w:num>
  <w:num w:numId="7">
    <w:abstractNumId w:val="7"/>
  </w:num>
  <w:num w:numId="8">
    <w:abstractNumId w:val="6"/>
  </w:num>
  <w:num w:numId="9">
    <w:abstractNumId w:val="10"/>
  </w:num>
  <w:num w:numId="10">
    <w:abstractNumId w:val="14"/>
  </w:num>
  <w:num w:numId="11">
    <w:abstractNumId w:val="2"/>
  </w:num>
  <w:num w:numId="12">
    <w:abstractNumId w:val="4"/>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3D7A"/>
    <w:rsid w:val="00014408"/>
    <w:rsid w:val="000226FA"/>
    <w:rsid w:val="00030D63"/>
    <w:rsid w:val="00040304"/>
    <w:rsid w:val="00061C2C"/>
    <w:rsid w:val="000744E4"/>
    <w:rsid w:val="000803A7"/>
    <w:rsid w:val="00080CD8"/>
    <w:rsid w:val="000810D5"/>
    <w:rsid w:val="00082504"/>
    <w:rsid w:val="0008781E"/>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32921"/>
    <w:rsid w:val="00134987"/>
    <w:rsid w:val="00143A78"/>
    <w:rsid w:val="00145ADB"/>
    <w:rsid w:val="00146F1E"/>
    <w:rsid w:val="0016224A"/>
    <w:rsid w:val="00163F80"/>
    <w:rsid w:val="001641D7"/>
    <w:rsid w:val="00167007"/>
    <w:rsid w:val="00187A5E"/>
    <w:rsid w:val="00193733"/>
    <w:rsid w:val="00195D6F"/>
    <w:rsid w:val="001B2196"/>
    <w:rsid w:val="001B679D"/>
    <w:rsid w:val="001C6D65"/>
    <w:rsid w:val="001D0115"/>
    <w:rsid w:val="001D0FAF"/>
    <w:rsid w:val="001D4E4F"/>
    <w:rsid w:val="001E21E5"/>
    <w:rsid w:val="001E3711"/>
    <w:rsid w:val="001F0F15"/>
    <w:rsid w:val="00205F30"/>
    <w:rsid w:val="002068EA"/>
    <w:rsid w:val="0021577F"/>
    <w:rsid w:val="00215BF8"/>
    <w:rsid w:val="0022194D"/>
    <w:rsid w:val="002243E8"/>
    <w:rsid w:val="00230655"/>
    <w:rsid w:val="00231E95"/>
    <w:rsid w:val="00236060"/>
    <w:rsid w:val="00244604"/>
    <w:rsid w:val="00244F8F"/>
    <w:rsid w:val="002516C3"/>
    <w:rsid w:val="002523C1"/>
    <w:rsid w:val="00265795"/>
    <w:rsid w:val="002727E9"/>
    <w:rsid w:val="0027765C"/>
    <w:rsid w:val="0028054D"/>
    <w:rsid w:val="00286ED7"/>
    <w:rsid w:val="002937EB"/>
    <w:rsid w:val="00295FD8"/>
    <w:rsid w:val="0029676A"/>
    <w:rsid w:val="00297B4F"/>
    <w:rsid w:val="002A444B"/>
    <w:rsid w:val="002A6A9E"/>
    <w:rsid w:val="002B5ADD"/>
    <w:rsid w:val="002C0257"/>
    <w:rsid w:val="002D009B"/>
    <w:rsid w:val="002D0317"/>
    <w:rsid w:val="002E13E2"/>
    <w:rsid w:val="002E21FA"/>
    <w:rsid w:val="002E25C3"/>
    <w:rsid w:val="002E4527"/>
    <w:rsid w:val="00304602"/>
    <w:rsid w:val="00304C83"/>
    <w:rsid w:val="00310AD2"/>
    <w:rsid w:val="00312D3B"/>
    <w:rsid w:val="00314D8C"/>
    <w:rsid w:val="003169AA"/>
    <w:rsid w:val="003212C8"/>
    <w:rsid w:val="003250A9"/>
    <w:rsid w:val="0033179B"/>
    <w:rsid w:val="00336416"/>
    <w:rsid w:val="00340C73"/>
    <w:rsid w:val="00341881"/>
    <w:rsid w:val="0034331D"/>
    <w:rsid w:val="00344EF2"/>
    <w:rsid w:val="003514A6"/>
    <w:rsid w:val="00353301"/>
    <w:rsid w:val="00357F6D"/>
    <w:rsid w:val="003646A1"/>
    <w:rsid w:val="003702ED"/>
    <w:rsid w:val="00374360"/>
    <w:rsid w:val="00377954"/>
    <w:rsid w:val="003803C5"/>
    <w:rsid w:val="00387E71"/>
    <w:rsid w:val="003935E9"/>
    <w:rsid w:val="00394FB4"/>
    <w:rsid w:val="0039543C"/>
    <w:rsid w:val="003A3601"/>
    <w:rsid w:val="003C524C"/>
    <w:rsid w:val="003D49B4"/>
    <w:rsid w:val="003E0E50"/>
    <w:rsid w:val="003F4DC2"/>
    <w:rsid w:val="003F745B"/>
    <w:rsid w:val="00401C19"/>
    <w:rsid w:val="004039C9"/>
    <w:rsid w:val="00422383"/>
    <w:rsid w:val="00427236"/>
    <w:rsid w:val="00427EE1"/>
    <w:rsid w:val="00433367"/>
    <w:rsid w:val="00435906"/>
    <w:rsid w:val="00443078"/>
    <w:rsid w:val="004655CB"/>
    <w:rsid w:val="00465D46"/>
    <w:rsid w:val="004775FF"/>
    <w:rsid w:val="00485E2E"/>
    <w:rsid w:val="00486E31"/>
    <w:rsid w:val="004B60D5"/>
    <w:rsid w:val="004C4664"/>
    <w:rsid w:val="004D0D1D"/>
    <w:rsid w:val="004D5ADA"/>
    <w:rsid w:val="004D6DE9"/>
    <w:rsid w:val="004F6FDA"/>
    <w:rsid w:val="0050133A"/>
    <w:rsid w:val="00507886"/>
    <w:rsid w:val="00512B81"/>
    <w:rsid w:val="00516879"/>
    <w:rsid w:val="00527595"/>
    <w:rsid w:val="00531E34"/>
    <w:rsid w:val="00542854"/>
    <w:rsid w:val="005442A0"/>
    <w:rsid w:val="0054434C"/>
    <w:rsid w:val="005508BD"/>
    <w:rsid w:val="00553CE6"/>
    <w:rsid w:val="00554EB4"/>
    <w:rsid w:val="00556A6F"/>
    <w:rsid w:val="00564FD9"/>
    <w:rsid w:val="005817E5"/>
    <w:rsid w:val="00582422"/>
    <w:rsid w:val="005877B5"/>
    <w:rsid w:val="005A6B4A"/>
    <w:rsid w:val="005B2CF5"/>
    <w:rsid w:val="005B444D"/>
    <w:rsid w:val="005C244E"/>
    <w:rsid w:val="005C27DC"/>
    <w:rsid w:val="005C56BC"/>
    <w:rsid w:val="005D167F"/>
    <w:rsid w:val="005D3FD9"/>
    <w:rsid w:val="005D743E"/>
    <w:rsid w:val="005E31E5"/>
    <w:rsid w:val="005F2EC6"/>
    <w:rsid w:val="005F47AA"/>
    <w:rsid w:val="005F4D4D"/>
    <w:rsid w:val="005F5420"/>
    <w:rsid w:val="00616A0F"/>
    <w:rsid w:val="006176AA"/>
    <w:rsid w:val="00634788"/>
    <w:rsid w:val="006518D2"/>
    <w:rsid w:val="006519DA"/>
    <w:rsid w:val="00655FA9"/>
    <w:rsid w:val="006656BA"/>
    <w:rsid w:val="00667C85"/>
    <w:rsid w:val="00680EFB"/>
    <w:rsid w:val="006B6CAB"/>
    <w:rsid w:val="006B7B86"/>
    <w:rsid w:val="006D0981"/>
    <w:rsid w:val="006D189C"/>
    <w:rsid w:val="006D37ED"/>
    <w:rsid w:val="006E2E2E"/>
    <w:rsid w:val="007078E0"/>
    <w:rsid w:val="00715F9D"/>
    <w:rsid w:val="007160AD"/>
    <w:rsid w:val="00721618"/>
    <w:rsid w:val="007360AC"/>
    <w:rsid w:val="007419C0"/>
    <w:rsid w:val="00747520"/>
    <w:rsid w:val="0075196D"/>
    <w:rsid w:val="00752B08"/>
    <w:rsid w:val="007662BB"/>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9A1"/>
    <w:rsid w:val="007E108E"/>
    <w:rsid w:val="007E2BA6"/>
    <w:rsid w:val="007E348E"/>
    <w:rsid w:val="007E44C1"/>
    <w:rsid w:val="007F1B8C"/>
    <w:rsid w:val="007F652C"/>
    <w:rsid w:val="007F79B9"/>
    <w:rsid w:val="00802B9A"/>
    <w:rsid w:val="00805ED5"/>
    <w:rsid w:val="008129CA"/>
    <w:rsid w:val="00816558"/>
    <w:rsid w:val="00836B90"/>
    <w:rsid w:val="00855FF8"/>
    <w:rsid w:val="008833DC"/>
    <w:rsid w:val="008949C8"/>
    <w:rsid w:val="00895CB6"/>
    <w:rsid w:val="008A6811"/>
    <w:rsid w:val="008A7AE7"/>
    <w:rsid w:val="008C0420"/>
    <w:rsid w:val="008C4BCC"/>
    <w:rsid w:val="008D07F2"/>
    <w:rsid w:val="008D278C"/>
    <w:rsid w:val="008D4F84"/>
    <w:rsid w:val="008D5383"/>
    <w:rsid w:val="008D7291"/>
    <w:rsid w:val="008E1206"/>
    <w:rsid w:val="008E1BD4"/>
    <w:rsid w:val="008E5DFE"/>
    <w:rsid w:val="008F406E"/>
    <w:rsid w:val="008F46C1"/>
    <w:rsid w:val="008F712F"/>
    <w:rsid w:val="00906691"/>
    <w:rsid w:val="00916A50"/>
    <w:rsid w:val="009222F0"/>
    <w:rsid w:val="00931DDB"/>
    <w:rsid w:val="009331EC"/>
    <w:rsid w:val="00934BBC"/>
    <w:rsid w:val="00937973"/>
    <w:rsid w:val="00942E6A"/>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7EA7"/>
    <w:rsid w:val="009E3753"/>
    <w:rsid w:val="009E5739"/>
    <w:rsid w:val="00A10F0C"/>
    <w:rsid w:val="00A1225E"/>
    <w:rsid w:val="00A31A95"/>
    <w:rsid w:val="00A35318"/>
    <w:rsid w:val="00A44723"/>
    <w:rsid w:val="00A45A3D"/>
    <w:rsid w:val="00A54A8E"/>
    <w:rsid w:val="00A57C10"/>
    <w:rsid w:val="00A645BE"/>
    <w:rsid w:val="00A71EAE"/>
    <w:rsid w:val="00A866EC"/>
    <w:rsid w:val="00A90D6D"/>
    <w:rsid w:val="00A90FC8"/>
    <w:rsid w:val="00A91D49"/>
    <w:rsid w:val="00A94613"/>
    <w:rsid w:val="00AB060D"/>
    <w:rsid w:val="00AB6678"/>
    <w:rsid w:val="00AB7588"/>
    <w:rsid w:val="00AB762B"/>
    <w:rsid w:val="00AC7610"/>
    <w:rsid w:val="00AD1193"/>
    <w:rsid w:val="00AD1611"/>
    <w:rsid w:val="00AD23A3"/>
    <w:rsid w:val="00AF0671"/>
    <w:rsid w:val="00AF2A95"/>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3B5"/>
    <w:rsid w:val="00B82CB7"/>
    <w:rsid w:val="00B8686E"/>
    <w:rsid w:val="00B87977"/>
    <w:rsid w:val="00B928DA"/>
    <w:rsid w:val="00BA25D1"/>
    <w:rsid w:val="00BA2F96"/>
    <w:rsid w:val="00BB38B3"/>
    <w:rsid w:val="00BB493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308BC"/>
    <w:rsid w:val="00C40DC8"/>
    <w:rsid w:val="00C504A6"/>
    <w:rsid w:val="00C52020"/>
    <w:rsid w:val="00C54801"/>
    <w:rsid w:val="00C558AD"/>
    <w:rsid w:val="00C56D5C"/>
    <w:rsid w:val="00C6457A"/>
    <w:rsid w:val="00C71DBF"/>
    <w:rsid w:val="00C835AD"/>
    <w:rsid w:val="00C840C0"/>
    <w:rsid w:val="00C9021F"/>
    <w:rsid w:val="00CA1DDF"/>
    <w:rsid w:val="00CA6ED2"/>
    <w:rsid w:val="00CB6027"/>
    <w:rsid w:val="00CC59AB"/>
    <w:rsid w:val="00CC69DA"/>
    <w:rsid w:val="00CD3036"/>
    <w:rsid w:val="00CD409A"/>
    <w:rsid w:val="00CE3F67"/>
    <w:rsid w:val="00CF1D2E"/>
    <w:rsid w:val="00D06136"/>
    <w:rsid w:val="00D068E5"/>
    <w:rsid w:val="00D159D2"/>
    <w:rsid w:val="00D17732"/>
    <w:rsid w:val="00D24A70"/>
    <w:rsid w:val="00D24E00"/>
    <w:rsid w:val="00D341FB"/>
    <w:rsid w:val="00D454E1"/>
    <w:rsid w:val="00D500BB"/>
    <w:rsid w:val="00D5176B"/>
    <w:rsid w:val="00D55C4F"/>
    <w:rsid w:val="00D55CF3"/>
    <w:rsid w:val="00D56A6F"/>
    <w:rsid w:val="00D56DBD"/>
    <w:rsid w:val="00D63010"/>
    <w:rsid w:val="00D64EE2"/>
    <w:rsid w:val="00D738A1"/>
    <w:rsid w:val="00D75BAD"/>
    <w:rsid w:val="00D762D4"/>
    <w:rsid w:val="00D76715"/>
    <w:rsid w:val="00D77368"/>
    <w:rsid w:val="00DB3297"/>
    <w:rsid w:val="00DB7D8F"/>
    <w:rsid w:val="00DB7DA7"/>
    <w:rsid w:val="00DE6F78"/>
    <w:rsid w:val="00DF0BB7"/>
    <w:rsid w:val="00E00CC0"/>
    <w:rsid w:val="00E132E9"/>
    <w:rsid w:val="00E15659"/>
    <w:rsid w:val="00E261C4"/>
    <w:rsid w:val="00E261E8"/>
    <w:rsid w:val="00E31AF2"/>
    <w:rsid w:val="00E3612B"/>
    <w:rsid w:val="00E37E70"/>
    <w:rsid w:val="00E43598"/>
    <w:rsid w:val="00E509A5"/>
    <w:rsid w:val="00E521E3"/>
    <w:rsid w:val="00E54E5E"/>
    <w:rsid w:val="00E557C1"/>
    <w:rsid w:val="00E65115"/>
    <w:rsid w:val="00E725A1"/>
    <w:rsid w:val="00E752C1"/>
    <w:rsid w:val="00E86932"/>
    <w:rsid w:val="00EA6987"/>
    <w:rsid w:val="00EA74CC"/>
    <w:rsid w:val="00EB1733"/>
    <w:rsid w:val="00EB27B1"/>
    <w:rsid w:val="00EB719B"/>
    <w:rsid w:val="00EC129D"/>
    <w:rsid w:val="00ED1D72"/>
    <w:rsid w:val="00ED5ED6"/>
    <w:rsid w:val="00EE4676"/>
    <w:rsid w:val="00EF60DB"/>
    <w:rsid w:val="00F0318F"/>
    <w:rsid w:val="00F033EC"/>
    <w:rsid w:val="00F25456"/>
    <w:rsid w:val="00F26218"/>
    <w:rsid w:val="00F331B4"/>
    <w:rsid w:val="00F34420"/>
    <w:rsid w:val="00F34483"/>
    <w:rsid w:val="00F349FA"/>
    <w:rsid w:val="00F5388E"/>
    <w:rsid w:val="00F54836"/>
    <w:rsid w:val="00F57001"/>
    <w:rsid w:val="00F578E8"/>
    <w:rsid w:val="00F57900"/>
    <w:rsid w:val="00F62F28"/>
    <w:rsid w:val="00F668A4"/>
    <w:rsid w:val="00F74D29"/>
    <w:rsid w:val="00F80E8A"/>
    <w:rsid w:val="00F820BE"/>
    <w:rsid w:val="00F92535"/>
    <w:rsid w:val="00FA2346"/>
    <w:rsid w:val="00FB277E"/>
    <w:rsid w:val="00FB5963"/>
    <w:rsid w:val="00FC3699"/>
    <w:rsid w:val="00FD049B"/>
    <w:rsid w:val="00FD2972"/>
    <w:rsid w:val="00FD3BC4"/>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EF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0620110">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urnberg.com.cn/book/book.aspx"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nurnberg.com.cn/booklist_zh/lis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guin.com.au/lookinside/spotlight.cfm?SBN=9780143009177&amp;AuthId=0000004220&amp;Page=Profile" TargetMode="External"/><Relationship Id="rId24" Type="http://schemas.openxmlformats.org/officeDocument/2006/relationships/hyperlink" Target="https://weibo.com/1877653117/profile?topnav=1&amp;wvr=6" TargetMode="External"/><Relationship Id="rId5" Type="http://schemas.openxmlformats.org/officeDocument/2006/relationships/webSettings" Target="webSettings.xml"/><Relationship Id="rId15" Type="http://schemas.openxmlformats.org/officeDocument/2006/relationships/hyperlink" Target="https://book.douban.com/subject/36045311/" TargetMode="External"/><Relationship Id="rId23" Type="http://schemas.openxmlformats.org/officeDocument/2006/relationships/hyperlink" Target="http://site.douban.com/110577/"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image" Target="media/image5.jpeg"/><Relationship Id="rId22" Type="http://schemas.openxmlformats.org/officeDocument/2006/relationships/hyperlink" Target="http://www.nurnberg.com.cn/video/video.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CE91-51BC-4C3A-BFC6-7FE30BFA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2947</Words>
  <Characters>3892</Characters>
  <Application>Microsoft Office Word</Application>
  <DocSecurity>0</DocSecurity>
  <Lines>204</Lines>
  <Paragraphs>184</Paragraphs>
  <ScaleCrop>false</ScaleCrop>
  <Company>2ndSpAcE</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6</cp:revision>
  <cp:lastPrinted>2005-06-10T06:33:00Z</cp:lastPrinted>
  <dcterms:created xsi:type="dcterms:W3CDTF">2025-04-24T07:34:00Z</dcterms:created>
  <dcterms:modified xsi:type="dcterms:W3CDTF">2026-05-13T01:31:00Z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