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3271520</wp:posOffset>
            </wp:positionH>
            <wp:positionV relativeFrom="paragraph">
              <wp:posOffset>104140</wp:posOffset>
            </wp:positionV>
            <wp:extent cx="1762125" cy="1771650"/>
            <wp:effectExtent l="0" t="0" r="9525" b="0"/>
            <wp:wrapSquare wrapText="bothSides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勇敢的寄居蟹》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The Brave HermIt Crab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者：Asiye Yıldırım</w:t>
      </w:r>
    </w:p>
    <w:p w14:paraId="72E1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插 画 师：Hüseyin Sönmezay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：Tima</w:t>
      </w:r>
      <w:r>
        <w:rPr>
          <w:rFonts w:hint="eastAsia"/>
          <w:b/>
          <w:bCs/>
          <w:sz w:val="21"/>
          <w:szCs w:val="21"/>
          <w:lang w:val="en-US" w:eastAsia="zh-CN"/>
        </w:rPr>
        <w:t>s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：Black Cat Agency/ANA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36页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2025年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bookmarkStart w:id="0" w:name="_GoBack"/>
      <w:r>
        <w:rPr>
          <w:rFonts w:hint="eastAsia"/>
          <w:b/>
          <w:bCs/>
          <w:sz w:val="21"/>
          <w:szCs w:val="21"/>
          <w:lang w:val="en-US" w:eastAsia="zh-CN"/>
        </w:rPr>
        <w:t>儿童故事绘本</w:t>
      </w:r>
      <w:bookmarkEnd w:id="0"/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版权已售：韩语、阿拉伯语、意大利语、马其顿语、僧伽罗语、库尔德语</w:t>
      </w:r>
    </w:p>
    <w:p w14:paraId="7436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0015E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儿童生态启蒙</w:t>
      </w:r>
    </w:p>
    <w:p w14:paraId="4B74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以 “寄居蟹” 为视角，直观展现人类活动对海洋生物的影响</w:t>
      </w:r>
    </w:p>
    <w:p w14:paraId="5AF6D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指向 “海滩污染”“塑料垃圾”“随意捡贝壳” 等现实问题</w:t>
      </w:r>
    </w:p>
    <w:p w14:paraId="59CB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帮助孩子理解</w:t>
      </w: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“不随手扔垃圾、不捡贝壳” 等具体行动的意义，培养可落地的环保习惯</w:t>
      </w:r>
    </w:p>
    <w:p w14:paraId="7B35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D9E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7D11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AE4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以 “寄居蟹” 为视角，代入感强：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选择孩子熟悉又容易共情的 “小生物” 作为主角，用它们 “找不到家” 的生存困境，直观展现人类活动对海洋生物的影响，避免环保主题的生硬说教，更易引发孩子的情感共鸣。</w:t>
      </w:r>
    </w:p>
    <w:p w14:paraId="25F7E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1C30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“声音传信” 设定充满童趣：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通过 “贝壳听海 = 接收寄居蟹消息” 的奇幻设定，将环保呼吁转化为充满想象力的情节，既符合儿童的认知逻辑，又让 “人类与自然沟通” 的过程变得生动有趣，加深孩子对 “保护海洋” 的记忆。</w:t>
      </w:r>
    </w:p>
    <w:p w14:paraId="06B4B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31F5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聚焦具体环保问题，实用性高：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明确指向 “海滩污染”“塑料垃圾”“随意捡贝壳” 等现实问题，让孩子能将故事与生活场景（如去海边游玩）关联，理解 “不随手扔垃圾、不捡贝壳” 等具体行动的意义，培养可落地的环保习惯。</w:t>
      </w:r>
    </w:p>
    <w:p w14:paraId="73EB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298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版权已获多地区认可，市场潜力足：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韩语、意大利语等 6 种语言版权已售出，说明故事的环保主题具有跨文化共鸣，符合全球对 “儿童生态启蒙” 的需求，后续版权开发与市场推广具备良好基础。</w:t>
      </w:r>
    </w:p>
    <w:p w14:paraId="0D15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559D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这是一个传递 “尊重自然” 重要性的励志故事，聚焦寄居蟹的生存危机与海洋环保议题。</w:t>
      </w:r>
    </w:p>
    <w:p w14:paraId="6BF4A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7490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由于人类污染海滩、随意捡拾贝壳，寄居蟹们越来越难找到新的 “家”（贝壳）。这时，一只勇敢的寄居蟹决定行动起来 —— 她和朋友们一起制定了一个计划，要让人类知道自己的行为正在造成伤害。</w:t>
      </w:r>
    </w:p>
    <w:p w14:paraId="11D2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2E8B4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她们的办法很特别：把 “求救信息” 藏在大海的声音里。当人类把贝壳贴在耳边听海时，就能听到寄居蟹们传递的消息。听到消息后，人类终于意识到自己的错误，开始主动保持海滩清洁，保护那些寄居蟹赖以生存的贝壳，为寄居蟹们重新创造了安全的生存环境。</w:t>
      </w:r>
    </w:p>
    <w:p w14:paraId="0ADE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50C423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5B8078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阿西耶・伊尔迪里姆（Asiye Yıldırım）：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擅长从自然与动物视角切入创作，能用细腻的故事节奏展现 “小生物的大困境”，将严肃的环保议题转化为孩子能理解的温暖叙事，传递 “人与自然共生” 的理念。</w:t>
      </w:r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9B5BB8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插画师简介：</w:t>
      </w:r>
    </w:p>
    <w:p w14:paraId="1896053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FEFD0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侯赛因・瑟姆扎伊（Hüseyin Sönmezay）：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画风贴近海洋主题，擅长用清新的色彩还原海滩、贝壳、寄居蟹的细节，既能通过画面展现 “污染前后的海滩对比”，又能突出寄居蟹的可爱与勇敢，让视觉表达与故事主题高度契合，增强绘本的吸引力。</w:t>
      </w:r>
    </w:p>
    <w:p w14:paraId="2591697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73802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22648A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473C4C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838200" cy="942975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19325" cy="819150"/>
            <wp:effectExtent l="0" t="0" r="9525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AF83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095500" cy="1562100"/>
            <wp:effectExtent l="0" t="0" r="0" b="0"/>
            <wp:docPr id="20" name="图片 20" descr="132f4d87032a8a99abab00ea96652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32f4d87032a8a99abab00ea96652ca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CCB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395595" cy="3219450"/>
            <wp:effectExtent l="0" t="0" r="14605" b="0"/>
            <wp:docPr id="2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D8FF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D889B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552885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B40B0"/>
    <w:rsid w:val="0E1032A1"/>
    <w:rsid w:val="0E576B35"/>
    <w:rsid w:val="0EB4052B"/>
    <w:rsid w:val="10E0563D"/>
    <w:rsid w:val="113A42DC"/>
    <w:rsid w:val="115E75CE"/>
    <w:rsid w:val="11A91A12"/>
    <w:rsid w:val="14E35E26"/>
    <w:rsid w:val="16CA57D2"/>
    <w:rsid w:val="17F02ED1"/>
    <w:rsid w:val="1AF119FB"/>
    <w:rsid w:val="1B4C3F58"/>
    <w:rsid w:val="1C840654"/>
    <w:rsid w:val="21AD300F"/>
    <w:rsid w:val="225059DA"/>
    <w:rsid w:val="23171F20"/>
    <w:rsid w:val="23FD7000"/>
    <w:rsid w:val="252C160A"/>
    <w:rsid w:val="25D21D98"/>
    <w:rsid w:val="2797643D"/>
    <w:rsid w:val="2B9F73A1"/>
    <w:rsid w:val="2E180D2E"/>
    <w:rsid w:val="2E3B6964"/>
    <w:rsid w:val="30257789"/>
    <w:rsid w:val="306B247C"/>
    <w:rsid w:val="31903F88"/>
    <w:rsid w:val="325B51AB"/>
    <w:rsid w:val="340B70F0"/>
    <w:rsid w:val="34710119"/>
    <w:rsid w:val="3518359B"/>
    <w:rsid w:val="35350745"/>
    <w:rsid w:val="3552077E"/>
    <w:rsid w:val="36935B89"/>
    <w:rsid w:val="36EE26AB"/>
    <w:rsid w:val="3B6A100F"/>
    <w:rsid w:val="3DDB7D58"/>
    <w:rsid w:val="3E706080"/>
    <w:rsid w:val="42E21D47"/>
    <w:rsid w:val="42E9463B"/>
    <w:rsid w:val="46E26BDC"/>
    <w:rsid w:val="4AE951FB"/>
    <w:rsid w:val="4DA72CDB"/>
    <w:rsid w:val="505444F4"/>
    <w:rsid w:val="516E0887"/>
    <w:rsid w:val="52013E99"/>
    <w:rsid w:val="534E138F"/>
    <w:rsid w:val="54032364"/>
    <w:rsid w:val="56623148"/>
    <w:rsid w:val="571C6366"/>
    <w:rsid w:val="57897A67"/>
    <w:rsid w:val="594B261A"/>
    <w:rsid w:val="5B48517E"/>
    <w:rsid w:val="5BB5368D"/>
    <w:rsid w:val="5C606182"/>
    <w:rsid w:val="5DE13F63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CCC402D"/>
    <w:rsid w:val="6CD27268"/>
    <w:rsid w:val="6D116900"/>
    <w:rsid w:val="6F2936EC"/>
    <w:rsid w:val="701C5AC1"/>
    <w:rsid w:val="716172D3"/>
    <w:rsid w:val="72D60AF4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1250</Words>
  <Characters>1588</Characters>
  <Lines>1</Lines>
  <Paragraphs>1</Paragraphs>
  <TotalTime>2</TotalTime>
  <ScaleCrop>false</ScaleCrop>
  <LinksUpToDate>false</LinksUpToDate>
  <CharactersWithSpaces>1660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2025-10-15T03:56:03Z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D2E36EDA8D9642849FE1D7DA711EFED8_13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