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CF9DA">
      <w:pPr>
        <w:jc w:val="center"/>
        <w:rPr>
          <w:b/>
          <w:bCs/>
          <w:color w:val="000000"/>
          <w:sz w:val="18"/>
          <w:szCs w:val="18"/>
          <w:shd w:val="pct10" w:color="auto" w:fill="FFFFFF"/>
        </w:rPr>
      </w:pPr>
    </w:p>
    <w:p w14:paraId="1C5A1529">
      <w:pPr>
        <w:jc w:val="center"/>
        <w:rPr>
          <w:b/>
          <w:bCs/>
          <w:color w:val="000000"/>
          <w:sz w:val="36"/>
          <w:szCs w:val="36"/>
          <w:shd w:val="pct10" w:color="auto" w:fill="FFFFFF"/>
        </w:rPr>
      </w:pPr>
      <w:r>
        <w:rPr>
          <w:b/>
          <w:bCs/>
          <w:color w:val="000000"/>
          <w:sz w:val="36"/>
          <w:szCs w:val="36"/>
          <w:shd w:val="pct10" w:color="auto" w:fill="FFFFFF"/>
        </w:rPr>
        <w:t>新 书 推 荐</w:t>
      </w:r>
    </w:p>
    <w:p w14:paraId="46EA8E20">
      <w:pPr>
        <w:tabs>
          <w:tab w:val="left" w:pos="341"/>
          <w:tab w:val="left" w:pos="5235"/>
        </w:tabs>
        <w:jc w:val="left"/>
        <w:rPr>
          <w:b/>
          <w:bCs/>
          <w:color w:val="000000"/>
          <w:szCs w:val="18"/>
        </w:rPr>
      </w:pPr>
    </w:p>
    <w:p w14:paraId="2F5B3F5D">
      <w:pPr>
        <w:rPr>
          <w:b/>
          <w:color w:val="000000"/>
          <w:szCs w:val="21"/>
        </w:rPr>
      </w:pPr>
    </w:p>
    <w:p w14:paraId="5A9A8F2D">
      <w:pPr>
        <w:rPr>
          <w:b/>
          <w:szCs w:val="21"/>
        </w:rPr>
      </w:pPr>
      <w:r>
        <w:drawing>
          <wp:anchor distT="0" distB="0" distL="114300" distR="114300" simplePos="0" relativeHeight="251660288" behindDoc="0" locked="0" layoutInCell="1" allowOverlap="1">
            <wp:simplePos x="0" y="0"/>
            <wp:positionH relativeFrom="column">
              <wp:posOffset>3471545</wp:posOffset>
            </wp:positionH>
            <wp:positionV relativeFrom="paragraph">
              <wp:posOffset>108585</wp:posOffset>
            </wp:positionV>
            <wp:extent cx="1600835" cy="1605915"/>
            <wp:effectExtent l="0" t="0" r="0" b="0"/>
            <wp:wrapSquare wrapText="bothSides"/>
            <wp:docPr id="610673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736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835" cy="1605915"/>
                    </a:xfrm>
                    <a:prstGeom prst="rect">
                      <a:avLst/>
                    </a:prstGeom>
                  </pic:spPr>
                </pic:pic>
              </a:graphicData>
            </a:graphic>
          </wp:anchor>
        </w:drawing>
      </w:r>
      <w:r>
        <w:rPr>
          <w:b/>
          <w:color w:val="000000"/>
          <w:szCs w:val="21"/>
        </w:rPr>
        <w:t>中文书名：</w:t>
      </w:r>
      <w:r>
        <w:rPr>
          <w:b/>
          <w:szCs w:val="21"/>
        </w:rPr>
        <w:t>《小精灵的待办清单》</w:t>
      </w:r>
    </w:p>
    <w:p w14:paraId="76739A9E">
      <w:pPr>
        <w:rPr>
          <w:b/>
          <w:szCs w:val="21"/>
        </w:rPr>
      </w:pPr>
      <w:r>
        <w:rPr>
          <w:b/>
          <w:szCs w:val="21"/>
        </w:rPr>
        <w:t>英文书名：LITTLE ELF’S TO-DO LIST</w:t>
      </w:r>
    </w:p>
    <w:p w14:paraId="4BFFA778">
      <w:pPr>
        <w:rPr>
          <w:b/>
          <w:color w:val="000000"/>
          <w:szCs w:val="21"/>
        </w:rPr>
      </w:pPr>
      <w:r>
        <w:rPr>
          <w:b/>
          <w:color w:val="000000"/>
          <w:szCs w:val="21"/>
        </w:rPr>
        <w:t>作    者：Helen Kemp Zax</w:t>
      </w:r>
    </w:p>
    <w:p w14:paraId="29C87B0A">
      <w:pPr>
        <w:rPr>
          <w:b/>
          <w:color w:val="000000"/>
          <w:szCs w:val="21"/>
        </w:rPr>
      </w:pPr>
      <w:r>
        <w:rPr>
          <w:b/>
          <w:color w:val="000000"/>
          <w:szCs w:val="21"/>
        </w:rPr>
        <w:t>出 版 社：Abrams Appleseed</w:t>
      </w:r>
    </w:p>
    <w:p w14:paraId="33F0FE0A">
      <w:pPr>
        <w:rPr>
          <w:b/>
          <w:color w:val="000000"/>
          <w:szCs w:val="21"/>
        </w:rPr>
      </w:pPr>
      <w:r>
        <w:rPr>
          <w:b/>
          <w:color w:val="000000"/>
          <w:szCs w:val="21"/>
        </w:rPr>
        <w:t>代理公司：Abrams/ANA</w:t>
      </w:r>
    </w:p>
    <w:p w14:paraId="25168EE7">
      <w:pPr>
        <w:rPr>
          <w:b/>
          <w:color w:val="000000"/>
          <w:szCs w:val="21"/>
        </w:rPr>
      </w:pPr>
      <w:r>
        <w:rPr>
          <w:b/>
          <w:color w:val="000000"/>
          <w:szCs w:val="21"/>
        </w:rPr>
        <w:t>页    数：</w:t>
      </w:r>
      <w:r>
        <w:rPr>
          <w:rFonts w:hint="eastAsia"/>
          <w:b/>
          <w:color w:val="000000"/>
          <w:szCs w:val="21"/>
        </w:rPr>
        <w:t>40</w:t>
      </w:r>
      <w:r>
        <w:rPr>
          <w:b/>
          <w:color w:val="000000"/>
          <w:szCs w:val="21"/>
        </w:rPr>
        <w:t>页</w:t>
      </w:r>
    </w:p>
    <w:p w14:paraId="6D74E72B">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9</w:t>
      </w:r>
      <w:r>
        <w:rPr>
          <w:b/>
          <w:color w:val="000000"/>
          <w:szCs w:val="21"/>
        </w:rPr>
        <w:t>月</w:t>
      </w:r>
    </w:p>
    <w:p w14:paraId="38D53FC1">
      <w:pPr>
        <w:rPr>
          <w:b/>
          <w:color w:val="000000"/>
          <w:szCs w:val="21"/>
        </w:rPr>
      </w:pPr>
      <w:r>
        <w:rPr>
          <w:b/>
          <w:color w:val="000000"/>
          <w:szCs w:val="21"/>
        </w:rPr>
        <w:t>代理地区：中国大陆、台湾</w:t>
      </w:r>
    </w:p>
    <w:p w14:paraId="67FB8E93">
      <w:pPr>
        <w:rPr>
          <w:b/>
          <w:color w:val="000000"/>
          <w:szCs w:val="21"/>
        </w:rPr>
      </w:pPr>
      <w:r>
        <w:rPr>
          <w:b/>
          <w:color w:val="000000"/>
          <w:szCs w:val="21"/>
        </w:rPr>
        <w:t>审读资料：电子稿</w:t>
      </w:r>
    </w:p>
    <w:p w14:paraId="389997D6">
      <w:pPr>
        <w:rPr>
          <w:b/>
          <w:color w:val="000000"/>
          <w:szCs w:val="21"/>
        </w:rPr>
      </w:pPr>
      <w:r>
        <w:rPr>
          <w:b/>
          <w:color w:val="000000"/>
          <w:szCs w:val="21"/>
        </w:rPr>
        <w:t>类    型：故事绘本</w:t>
      </w:r>
    </w:p>
    <w:p w14:paraId="7762BEEF">
      <w:pPr>
        <w:rPr>
          <w:b/>
          <w:bCs/>
          <w:color w:val="000000"/>
          <w:szCs w:val="21"/>
        </w:rPr>
      </w:pPr>
    </w:p>
    <w:p w14:paraId="4ACBD5CA">
      <w:pPr>
        <w:rPr>
          <w:b/>
          <w:bCs/>
          <w:color w:val="000000"/>
          <w:szCs w:val="21"/>
        </w:rPr>
      </w:pPr>
    </w:p>
    <w:p w14:paraId="1BF69426">
      <w:pPr>
        <w:pStyle w:val="37"/>
        <w:numPr>
          <w:ilvl w:val="0"/>
          <w:numId w:val="1"/>
        </w:numPr>
        <w:ind w:firstLineChars="0"/>
        <w:jc w:val="center"/>
        <w:rPr>
          <w:b/>
          <w:bCs/>
          <w:color w:val="2E75B6" w:themeColor="accent5" w:themeShade="BF"/>
          <w:szCs w:val="21"/>
        </w:rPr>
      </w:pPr>
      <w:r>
        <w:rPr>
          <w:rFonts w:hint="eastAsia"/>
          <w:b/>
          <w:bCs/>
          <w:color w:val="2E75B6" w:themeColor="accent5" w:themeShade="BF"/>
          <w:szCs w:val="21"/>
        </w:rPr>
        <w:t>精妙文案：内容温馨讨喜、贴近日常，全年都</w:t>
      </w:r>
      <w:bookmarkStart w:id="2" w:name="_GoBack"/>
      <w:bookmarkEnd w:id="2"/>
      <w:r>
        <w:rPr>
          <w:rFonts w:hint="eastAsia"/>
          <w:b/>
          <w:bCs/>
          <w:color w:val="2E75B6" w:themeColor="accent5" w:themeShade="BF"/>
          <w:szCs w:val="21"/>
        </w:rPr>
        <w:t>适合大声诵读</w:t>
      </w:r>
      <w:r>
        <w:rPr>
          <w:rFonts w:hint="eastAsia"/>
          <w:b/>
          <w:bCs/>
          <w:color w:val="2E75B6" w:themeColor="accent5" w:themeShade="BF"/>
          <w:szCs w:val="21"/>
          <w:lang w:eastAsia="zh-CN"/>
        </w:rPr>
        <w:t>。</w:t>
      </w:r>
    </w:p>
    <w:p w14:paraId="19A229D0">
      <w:pPr>
        <w:pStyle w:val="37"/>
        <w:numPr>
          <w:ilvl w:val="0"/>
          <w:numId w:val="1"/>
        </w:numPr>
        <w:ind w:firstLineChars="0"/>
        <w:jc w:val="center"/>
        <w:rPr>
          <w:b/>
          <w:bCs/>
          <w:color w:val="2E75B6" w:themeColor="accent5" w:themeShade="BF"/>
          <w:szCs w:val="21"/>
        </w:rPr>
      </w:pPr>
      <w:r>
        <w:rPr>
          <w:rFonts w:hint="eastAsia"/>
          <w:b/>
          <w:bCs/>
          <w:color w:val="2E75B6" w:themeColor="accent5" w:themeShade="BF"/>
          <w:szCs w:val="21"/>
        </w:rPr>
        <w:t>轻度教育切入点</w:t>
      </w:r>
      <w:r>
        <w:rPr>
          <w:b/>
          <w:bCs/>
          <w:color w:val="2E75B6" w:themeColor="accent5" w:themeShade="BF"/>
          <w:szCs w:val="21"/>
        </w:rPr>
        <w:t>：以</w:t>
      </w:r>
      <w:r>
        <w:rPr>
          <w:rFonts w:hint="eastAsia"/>
          <w:b/>
          <w:bCs/>
          <w:color w:val="2E75B6" w:themeColor="accent5" w:themeShade="BF"/>
          <w:szCs w:val="21"/>
        </w:rPr>
        <w:t>趣味十足的形式展现列清单的行为习惯，契合该年龄段儿童执行功能的发展特点。</w:t>
      </w:r>
    </w:p>
    <w:p w14:paraId="6BEC0E19">
      <w:pPr>
        <w:pStyle w:val="37"/>
        <w:numPr>
          <w:ilvl w:val="0"/>
          <w:numId w:val="1"/>
        </w:numPr>
        <w:ind w:firstLineChars="0"/>
        <w:jc w:val="center"/>
        <w:rPr>
          <w:b/>
          <w:bCs/>
          <w:color w:val="2E75B6" w:themeColor="accent5" w:themeShade="BF"/>
          <w:szCs w:val="21"/>
        </w:rPr>
      </w:pPr>
      <w:r>
        <w:rPr>
          <w:rFonts w:hint="eastAsia"/>
          <w:b/>
          <w:bCs/>
          <w:color w:val="2E75B6" w:themeColor="accent5" w:themeShade="BF"/>
          <w:szCs w:val="21"/>
        </w:rPr>
        <w:t>创意亮点</w:t>
      </w:r>
      <w:r>
        <w:rPr>
          <w:b/>
          <w:bCs/>
          <w:color w:val="2E75B6" w:themeColor="accent5" w:themeShade="BF"/>
          <w:szCs w:val="21"/>
        </w:rPr>
        <w:t>：封</w:t>
      </w:r>
      <w:r>
        <w:rPr>
          <w:rFonts w:hint="eastAsia"/>
          <w:b/>
          <w:bCs/>
          <w:color w:val="2E75B6" w:themeColor="accent5" w:themeShade="BF"/>
          <w:szCs w:val="21"/>
        </w:rPr>
        <w:t>面缀有璀璨闪粉；书末设有大幅拉页，呈现一份已完成的待办清单，清单上每一项均由小精灵用专属魔法墨水勾选完毕。</w:t>
      </w:r>
    </w:p>
    <w:p w14:paraId="2243E0FE">
      <w:pPr>
        <w:pStyle w:val="37"/>
        <w:numPr>
          <w:ilvl w:val="0"/>
          <w:numId w:val="1"/>
        </w:numPr>
        <w:ind w:firstLineChars="0"/>
        <w:jc w:val="center"/>
        <w:rPr>
          <w:b/>
          <w:bCs/>
          <w:color w:val="C55A11" w:themeColor="accent2" w:themeShade="BF"/>
          <w:szCs w:val="21"/>
        </w:rPr>
      </w:pPr>
      <w:r>
        <w:rPr>
          <w:rFonts w:hint="eastAsia"/>
          <w:b/>
          <w:bCs/>
          <w:color w:val="C55A11" w:themeColor="accent2" w:themeShade="BF"/>
          <w:szCs w:val="21"/>
        </w:rPr>
        <w:t>全新系列续作</w:t>
      </w:r>
      <w:r>
        <w:rPr>
          <w:b/>
          <w:bCs/>
          <w:color w:val="C55A11" w:themeColor="accent2" w:themeShade="BF"/>
          <w:szCs w:val="21"/>
        </w:rPr>
        <w:t>：继</w:t>
      </w:r>
      <w:r>
        <w:rPr>
          <w:rFonts w:hint="eastAsia"/>
          <w:b/>
          <w:bCs/>
          <w:color w:val="C55A11" w:themeColor="accent2" w:themeShade="BF"/>
          <w:szCs w:val="21"/>
        </w:rPr>
        <w:t>《小女巫》（</w:t>
      </w:r>
      <w:r>
        <w:rPr>
          <w:rFonts w:hint="eastAsia"/>
          <w:b/>
          <w:bCs/>
          <w:i/>
          <w:iCs/>
          <w:color w:val="C55A11" w:themeColor="accent2" w:themeShade="BF"/>
          <w:szCs w:val="21"/>
        </w:rPr>
        <w:t>Little Witch</w:t>
      </w:r>
      <w:r>
        <w:rPr>
          <w:rFonts w:hint="eastAsia"/>
          <w:b/>
          <w:bCs/>
          <w:color w:val="C55A11" w:themeColor="accent2" w:themeShade="BF"/>
          <w:szCs w:val="21"/>
        </w:rPr>
        <w:t>）《小兔子》（</w:t>
      </w:r>
      <w:r>
        <w:rPr>
          <w:rFonts w:hint="eastAsia"/>
          <w:b/>
          <w:bCs/>
          <w:i/>
          <w:iCs/>
          <w:color w:val="C55A11" w:themeColor="accent2" w:themeShade="BF"/>
          <w:szCs w:val="21"/>
        </w:rPr>
        <w:t>Little B</w:t>
      </w:r>
      <w:r>
        <w:rPr>
          <w:b/>
          <w:bCs/>
          <w:i/>
          <w:iCs/>
          <w:color w:val="C55A11" w:themeColor="accent2" w:themeShade="BF"/>
          <w:szCs w:val="21"/>
        </w:rPr>
        <w:t>unny</w:t>
      </w:r>
      <w:r>
        <w:rPr>
          <w:b/>
          <w:bCs/>
          <w:color w:val="C55A11" w:themeColor="accent2" w:themeShade="BF"/>
          <w:szCs w:val="21"/>
        </w:rPr>
        <w:t>）</w:t>
      </w:r>
      <w:r>
        <w:rPr>
          <w:rFonts w:hint="eastAsia"/>
          <w:b/>
          <w:bCs/>
          <w:color w:val="C55A11" w:themeColor="accent2" w:themeShade="BF"/>
          <w:szCs w:val="21"/>
        </w:rPr>
        <w:t>后，本书为该热门优质系列的第三部作品。系列新作《小矮妖》（</w:t>
      </w:r>
      <w:r>
        <w:rPr>
          <w:rFonts w:hint="eastAsia"/>
          <w:b/>
          <w:bCs/>
          <w:i/>
          <w:iCs/>
          <w:color w:val="C55A11" w:themeColor="accent2" w:themeShade="BF"/>
          <w:szCs w:val="21"/>
        </w:rPr>
        <w:t>Little L</w:t>
      </w:r>
      <w:r>
        <w:rPr>
          <w:b/>
          <w:bCs/>
          <w:i/>
          <w:iCs/>
          <w:color w:val="C55A11" w:themeColor="accent2" w:themeShade="BF"/>
          <w:szCs w:val="21"/>
        </w:rPr>
        <w:t>e</w:t>
      </w:r>
      <w:r>
        <w:rPr>
          <w:rFonts w:hint="eastAsia"/>
          <w:b/>
          <w:bCs/>
          <w:i/>
          <w:iCs/>
          <w:color w:val="C55A11" w:themeColor="accent2" w:themeShade="BF"/>
          <w:szCs w:val="21"/>
        </w:rPr>
        <w:t>prechaun</w:t>
      </w:r>
      <w:r>
        <w:rPr>
          <w:b/>
          <w:bCs/>
          <w:color w:val="C55A11" w:themeColor="accent2" w:themeShade="BF"/>
          <w:szCs w:val="21"/>
        </w:rPr>
        <w:t>）</w:t>
      </w:r>
      <w:r>
        <w:rPr>
          <w:rFonts w:hint="eastAsia"/>
          <w:b/>
          <w:bCs/>
          <w:color w:val="C55A11" w:themeColor="accent2" w:themeShade="BF"/>
          <w:szCs w:val="21"/>
        </w:rPr>
        <w:t>将于 2027 年秋季推出！</w:t>
      </w:r>
    </w:p>
    <w:p w14:paraId="2990693D">
      <w:pPr>
        <w:jc w:val="left"/>
        <w:rPr>
          <w:b/>
          <w:bCs/>
          <w:color w:val="C55A11" w:themeColor="accent2" w:themeShade="BF"/>
          <w:szCs w:val="21"/>
        </w:rPr>
      </w:pPr>
    </w:p>
    <w:p w14:paraId="059344E2">
      <w:pPr>
        <w:rPr>
          <w:b/>
          <w:bCs/>
          <w:color w:val="000000"/>
          <w:szCs w:val="21"/>
        </w:rPr>
      </w:pPr>
    </w:p>
    <w:p w14:paraId="211B4804">
      <w:pPr>
        <w:rPr>
          <w:color w:val="000000"/>
          <w:szCs w:val="21"/>
        </w:rPr>
      </w:pPr>
      <w:r>
        <w:rPr>
          <w:b/>
          <w:bCs/>
          <w:color w:val="000000"/>
          <w:szCs w:val="21"/>
        </w:rPr>
        <w:t>内容简介：</w:t>
      </w:r>
    </w:p>
    <w:p w14:paraId="06911D2A">
      <w:pPr>
        <w:rPr>
          <w:rFonts w:hint="eastAsia" w:ascii="楷体" w:hAnsi="楷体" w:eastAsia="楷体"/>
          <w:color w:val="000000"/>
          <w:szCs w:val="21"/>
        </w:rPr>
      </w:pPr>
    </w:p>
    <w:p w14:paraId="39E2E86F">
      <w:pPr>
        <w:ind w:firstLine="420"/>
        <w:rPr>
          <w:i/>
          <w:iCs/>
          <w:color w:val="000000"/>
          <w:szCs w:val="21"/>
        </w:rPr>
      </w:pPr>
      <w:r>
        <w:rPr>
          <w:i/>
          <w:iCs/>
          <w:color w:val="000000"/>
          <w:szCs w:val="21"/>
        </w:rPr>
        <w:t>Pile sleigh mile high with presents / Make Rudolph’s red nose glow</w:t>
      </w:r>
    </w:p>
    <w:p w14:paraId="50FBCAD5">
      <w:pPr>
        <w:rPr>
          <w:i/>
          <w:iCs/>
          <w:color w:val="000000"/>
          <w:szCs w:val="21"/>
        </w:rPr>
      </w:pPr>
    </w:p>
    <w:p w14:paraId="66A1256B">
      <w:pPr>
        <w:ind w:firstLine="420"/>
        <w:rPr>
          <w:i/>
          <w:iCs/>
          <w:color w:val="000000"/>
          <w:szCs w:val="21"/>
        </w:rPr>
      </w:pPr>
      <w:r>
        <w:rPr>
          <w:i/>
          <w:iCs/>
          <w:color w:val="000000"/>
          <w:szCs w:val="21"/>
        </w:rPr>
        <w:t>Sing joyful Christmas carols / Cheer Santa’s, “Ho ho ho!”</w:t>
      </w:r>
    </w:p>
    <w:p w14:paraId="4F25641E">
      <w:pPr>
        <w:rPr>
          <w:color w:val="000000"/>
          <w:szCs w:val="21"/>
        </w:rPr>
      </w:pPr>
    </w:p>
    <w:p w14:paraId="687EC277">
      <w:pPr>
        <w:ind w:firstLine="420"/>
        <w:rPr>
          <w:color w:val="000000"/>
          <w:szCs w:val="21"/>
        </w:rPr>
      </w:pPr>
      <w:r>
        <w:rPr>
          <w:color w:val="000000"/>
          <w:szCs w:val="21"/>
        </w:rPr>
        <w:t>Little Elf is very busy from morning to night―and a to-do list is a huge help! From baking cookies to wrapping presents to packing the sleigh and celebrating takeoff, this Elf has many tasks to complete before bedtime. But it’ll all get done; one thing at a time. And when all the tasks are finally completed, Little Elf is rewarded with a fantastically finished list and a sweet good-night kiss from Mrs. Claus.</w:t>
      </w:r>
    </w:p>
    <w:p w14:paraId="61F73AD3">
      <w:pPr>
        <w:rPr>
          <w:color w:val="000000"/>
          <w:szCs w:val="21"/>
        </w:rPr>
      </w:pPr>
    </w:p>
    <w:p w14:paraId="7374A3B7">
      <w:pPr>
        <w:ind w:firstLine="420"/>
        <w:rPr>
          <w:b/>
          <w:color w:val="000000"/>
        </w:rPr>
      </w:pPr>
      <w:r>
        <w:rPr>
          <w:color w:val="000000"/>
          <w:szCs w:val="21"/>
        </w:rPr>
        <w:t>Perfect for Christmas or everyday read-alouds, Little Elf’s To-Do List offers a gentle lesson on the importance of organization. The sparkly glitter stamped on the front cover is so inviting that young readers will be eager to go on this Christmas Eve adventure with Little Elf, and they are in for another sparkly surprise when they unfold a secret flap at the end of the book to see all the items checked off the to-do list in magical ink!</w:t>
      </w:r>
    </w:p>
    <w:p w14:paraId="5CB9A029">
      <w:pPr>
        <w:rPr>
          <w:b/>
          <w:color w:val="000000"/>
        </w:rPr>
      </w:pPr>
    </w:p>
    <w:p w14:paraId="41DFCFEC">
      <w:pPr>
        <w:rPr>
          <w:b/>
          <w:color w:val="000000"/>
        </w:rPr>
      </w:pPr>
    </w:p>
    <w:p w14:paraId="58422853">
      <w:pPr>
        <w:spacing w:line="280" w:lineRule="exact"/>
        <w:rPr>
          <w:b/>
          <w:szCs w:val="21"/>
        </w:rPr>
      </w:pPr>
      <w:r>
        <w:rPr>
          <w:b/>
          <w:szCs w:val="21"/>
        </w:rPr>
        <w:t>作者简介：</w:t>
      </w:r>
    </w:p>
    <w:p w14:paraId="7D11D369">
      <w:pPr>
        <w:spacing w:line="280" w:lineRule="exact"/>
        <w:rPr>
          <w:b/>
          <w:szCs w:val="21"/>
        </w:rPr>
      </w:pPr>
    </w:p>
    <w:p w14:paraId="21866005">
      <w:pPr>
        <w:spacing w:line="280" w:lineRule="exact"/>
        <w:ind w:firstLine="420"/>
        <w:rPr>
          <w:color w:val="000000"/>
          <w:szCs w:val="21"/>
          <w:lang w:val="en"/>
        </w:rPr>
      </w:pPr>
      <w:r>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1221740" cy="1170940"/>
            <wp:effectExtent l="0" t="0" r="0" b="0"/>
            <wp:wrapSquare wrapText="bothSides"/>
            <wp:docPr id="20230131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13138"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740" cy="1170940"/>
                    </a:xfrm>
                    <a:prstGeom prst="rect">
                      <a:avLst/>
                    </a:prstGeom>
                  </pic:spPr>
                </pic:pic>
              </a:graphicData>
            </a:graphic>
          </wp:anchor>
        </w:drawing>
      </w:r>
      <w:r>
        <w:rPr>
          <w:b/>
          <w:bCs/>
          <w:color w:val="000000"/>
          <w:szCs w:val="21"/>
          <w:lang w:val="en"/>
        </w:rPr>
        <w:t>Helen Kemp Zax</w:t>
      </w:r>
      <w:r>
        <w:rPr>
          <w:color w:val="000000"/>
          <w:szCs w:val="21"/>
          <w:lang w:val="en"/>
        </w:rPr>
        <w:t xml:space="preserve"> could spend all day musing over rhymes, so daily to-do lists keep her life on track. Her poetry has appeared in many anthologies and magazines, and she was co-awarded the 2021 YorkMix International Children’s Poetry Prize and won the 2018 Middle Grade Katherine Paterson Prize. A former lawyer and teacher, Kemp Zax holds an MFA in writing from Vermont College of Fine Arts. She lives in Washington, D.C., with her husband, Leonard, and their Aussiedoodle, Huckleberry Finn.</w:t>
      </w:r>
    </w:p>
    <w:p w14:paraId="16E1053D">
      <w:pPr>
        <w:spacing w:line="280" w:lineRule="exact"/>
        <w:rPr>
          <w:color w:val="000000"/>
          <w:szCs w:val="21"/>
          <w:lang w:val="en"/>
        </w:rPr>
      </w:pPr>
    </w:p>
    <w:p w14:paraId="27E54336">
      <w:pPr>
        <w:ind w:firstLine="420"/>
        <w:rPr>
          <w:bCs/>
          <w:color w:val="000000"/>
        </w:rPr>
      </w:pPr>
      <w:r>
        <w:rPr>
          <w:b/>
          <w:color w:val="000000"/>
        </w:rPr>
        <w:t>Kiersten Eve Eagan</w:t>
      </w:r>
      <w:r>
        <w:rPr>
          <w:bCs/>
          <w:color w:val="000000"/>
        </w:rPr>
        <w:t xml:space="preserve"> is an illustrator working in children’s publishing and design for television and film. Eagan is passionate about storytelling and loves using design to help bring stories to life. She studied illustration at the Academy of Art in San Francisco and now lives in Vancouver, British Columbia, where she loves exploring the mountains or spending time by the sea.</w:t>
      </w:r>
    </w:p>
    <w:p w14:paraId="0119DD7D">
      <w:pPr>
        <w:rPr>
          <w:b/>
          <w:color w:val="000000"/>
        </w:rPr>
      </w:pPr>
    </w:p>
    <w:p w14:paraId="2B5BB7C2">
      <w:pPr>
        <w:rPr>
          <w:b/>
          <w:color w:val="000000"/>
        </w:rPr>
      </w:pPr>
    </w:p>
    <w:p w14:paraId="70028958">
      <w:pPr>
        <w:rPr>
          <w:b/>
          <w:color w:val="000000"/>
        </w:rPr>
      </w:pPr>
      <w:r>
        <w:rPr>
          <w:rFonts w:hint="eastAsia"/>
          <w:b/>
          <w:color w:val="000000"/>
        </w:rPr>
        <w:t>内页插图：</w:t>
      </w:r>
    </w:p>
    <w:p w14:paraId="015975F1">
      <w:pPr>
        <w:rPr>
          <w:b/>
          <w:color w:val="000000"/>
        </w:rPr>
      </w:pPr>
      <w:r>
        <w:drawing>
          <wp:inline distT="0" distB="0" distL="0" distR="0">
            <wp:extent cx="2698115" cy="1334770"/>
            <wp:effectExtent l="0" t="0" r="6985" b="0"/>
            <wp:docPr id="16302536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53653" name="图片 1"/>
                    <pic:cNvPicPr>
                      <a:picLocks noChangeAspect="1"/>
                    </pic:cNvPicPr>
                  </pic:nvPicPr>
                  <pic:blipFill>
                    <a:blip r:embed="rId8"/>
                    <a:stretch>
                      <a:fillRect/>
                    </a:stretch>
                  </pic:blipFill>
                  <pic:spPr>
                    <a:xfrm>
                      <a:off x="0" y="0"/>
                      <a:ext cx="2720105" cy="1345979"/>
                    </a:xfrm>
                    <a:prstGeom prst="rect">
                      <a:avLst/>
                    </a:prstGeom>
                  </pic:spPr>
                </pic:pic>
              </a:graphicData>
            </a:graphic>
          </wp:inline>
        </w:drawing>
      </w:r>
    </w:p>
    <w:p w14:paraId="4FB45A93">
      <w:pPr>
        <w:rPr>
          <w:b/>
          <w:color w:val="000000"/>
        </w:rPr>
      </w:pPr>
      <w:r>
        <w:drawing>
          <wp:inline distT="0" distB="0" distL="0" distR="0">
            <wp:extent cx="2707640" cy="1344295"/>
            <wp:effectExtent l="0" t="0" r="0" b="8255"/>
            <wp:docPr id="915845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4562" name="图片 1"/>
                    <pic:cNvPicPr>
                      <a:picLocks noChangeAspect="1"/>
                    </pic:cNvPicPr>
                  </pic:nvPicPr>
                  <pic:blipFill>
                    <a:blip r:embed="rId9"/>
                    <a:stretch>
                      <a:fillRect/>
                    </a:stretch>
                  </pic:blipFill>
                  <pic:spPr>
                    <a:xfrm>
                      <a:off x="0" y="0"/>
                      <a:ext cx="2745114" cy="1362872"/>
                    </a:xfrm>
                    <a:prstGeom prst="rect">
                      <a:avLst/>
                    </a:prstGeom>
                  </pic:spPr>
                </pic:pic>
              </a:graphicData>
            </a:graphic>
          </wp:inline>
        </w:drawing>
      </w:r>
    </w:p>
    <w:p w14:paraId="055A6FDA">
      <w:pPr>
        <w:rPr>
          <w:b/>
          <w:color w:val="000000"/>
        </w:rPr>
      </w:pPr>
    </w:p>
    <w:p w14:paraId="1CEE2FD2">
      <w:pPr>
        <w:rPr>
          <w:b/>
          <w:color w:val="000000"/>
        </w:rPr>
      </w:pPr>
    </w:p>
    <w:p w14:paraId="21502BFC">
      <w:pPr>
        <w:shd w:val="clear" w:color="auto" w:fill="FFFFFF"/>
        <w:rPr>
          <w:color w:val="000000"/>
          <w:szCs w:val="21"/>
        </w:rPr>
      </w:pPr>
      <w:bookmarkStart w:id="0" w:name="OLE_LINK38"/>
      <w:bookmarkStart w:id="1" w:name="OLE_LINK43"/>
      <w:r>
        <w:rPr>
          <w:b/>
          <w:bCs/>
          <w:color w:val="000000"/>
          <w:szCs w:val="21"/>
        </w:rPr>
        <w:t>感谢您的阅读！</w:t>
      </w:r>
    </w:p>
    <w:p w14:paraId="1BB4335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B21A348">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048200D7">
      <w:pPr>
        <w:rPr>
          <w:b/>
          <w:color w:val="000000"/>
          <w:szCs w:val="21"/>
        </w:rPr>
      </w:pPr>
      <w:r>
        <w:rPr>
          <w:color w:val="000000"/>
          <w:szCs w:val="21"/>
        </w:rPr>
        <w:t>安德鲁·纳伯格联合国际有限公司北京代表处</w:t>
      </w:r>
    </w:p>
    <w:p w14:paraId="0A66D901">
      <w:pPr>
        <w:rPr>
          <w:b/>
          <w:color w:val="000000"/>
          <w:szCs w:val="21"/>
        </w:rPr>
      </w:pPr>
      <w:r>
        <w:rPr>
          <w:color w:val="000000"/>
          <w:szCs w:val="21"/>
        </w:rPr>
        <w:t>北京市海淀区中关村大街甲59号中国人民大学文化大厦1705室, 邮编：100872</w:t>
      </w:r>
    </w:p>
    <w:p w14:paraId="269FA4E0">
      <w:pPr>
        <w:rPr>
          <w:b/>
          <w:color w:val="000000"/>
          <w:szCs w:val="21"/>
        </w:rPr>
      </w:pPr>
      <w:r>
        <w:rPr>
          <w:color w:val="000000"/>
          <w:szCs w:val="21"/>
        </w:rPr>
        <w:t>电话：010-82504106, 传真：010-82504200</w:t>
      </w:r>
    </w:p>
    <w:p w14:paraId="5584F0FA">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81D8B39">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072F2D5">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64DAA926">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3397F37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764F6B2">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27590746">
      <w:pPr>
        <w:shd w:val="clear" w:color="auto" w:fill="FFFFFF"/>
        <w:rPr>
          <w:b/>
          <w:color w:val="000000"/>
        </w:rPr>
      </w:pPr>
      <w:r>
        <w:rPr>
          <w:color w:val="000000"/>
          <w:szCs w:val="21"/>
        </w:rPr>
        <w:t>微信订阅号：ANABJ2002</w:t>
      </w:r>
    </w:p>
    <w:bookmarkEnd w:id="0"/>
    <w:bookmarkEnd w:id="1"/>
    <w:p w14:paraId="1D78BE88">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C32206D">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Yu Gothic UI"/>
    <w:panose1 w:val="00000000000000000000"/>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60C1">
    <w:pPr>
      <w:pBdr>
        <w:bottom w:val="single" w:color="auto" w:sz="6" w:space="1"/>
      </w:pBdr>
      <w:jc w:val="center"/>
      <w:rPr>
        <w:rFonts w:ascii="方正姚体" w:eastAsia="方正姚体"/>
        <w:sz w:val="18"/>
      </w:rPr>
    </w:pPr>
  </w:p>
  <w:p w14:paraId="3653833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CDC8F52">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473102E">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D40BB47">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2824">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915D1A1">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04AB9"/>
    <w:multiLevelType w:val="multilevel"/>
    <w:tmpl w:val="2D704AB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09292E"/>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9292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0FFF"/>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59"/>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1EB8"/>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32EC1"/>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37DF"/>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3BB1"/>
    <w:rsid w:val="00BE6763"/>
    <w:rsid w:val="00BF20A3"/>
    <w:rsid w:val="00BF237B"/>
    <w:rsid w:val="00BF39E0"/>
    <w:rsid w:val="00BF523C"/>
    <w:rsid w:val="00C01700"/>
    <w:rsid w:val="00C061D1"/>
    <w:rsid w:val="00C117A9"/>
    <w:rsid w:val="00C1399B"/>
    <w:rsid w:val="00C16D2E"/>
    <w:rsid w:val="00C17907"/>
    <w:rsid w:val="00C308BC"/>
    <w:rsid w:val="00C40DC8"/>
    <w:rsid w:val="00C44A22"/>
    <w:rsid w:val="00C60B95"/>
    <w:rsid w:val="00C66A9F"/>
    <w:rsid w:val="00C71DBF"/>
    <w:rsid w:val="00C835AD"/>
    <w:rsid w:val="00C9021F"/>
    <w:rsid w:val="00CA1DDF"/>
    <w:rsid w:val="00CB6027"/>
    <w:rsid w:val="00CC69DA"/>
    <w:rsid w:val="00CD3036"/>
    <w:rsid w:val="00CD409A"/>
    <w:rsid w:val="00D022ED"/>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0C2D"/>
    <w:rsid w:val="00DC214F"/>
    <w:rsid w:val="00DF0BB7"/>
    <w:rsid w:val="00E00CC0"/>
    <w:rsid w:val="00E131DB"/>
    <w:rsid w:val="00E132E9"/>
    <w:rsid w:val="00E15659"/>
    <w:rsid w:val="00E24048"/>
    <w:rsid w:val="00E43598"/>
    <w:rsid w:val="00E44288"/>
    <w:rsid w:val="00E509A5"/>
    <w:rsid w:val="00E51146"/>
    <w:rsid w:val="00E54E5E"/>
    <w:rsid w:val="00E557C1"/>
    <w:rsid w:val="00E65115"/>
    <w:rsid w:val="00E677DF"/>
    <w:rsid w:val="00E71A35"/>
    <w:rsid w:val="00E725A1"/>
    <w:rsid w:val="00E812CC"/>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1275"/>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C2E0C82"/>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写作">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书讯模板 (CN).dotx</Template>
  <Company>2ndSpAcE</Company>
  <Pages>3</Pages>
  <Words>821</Words>
  <Characters>2383</Characters>
  <Lines>81</Lines>
  <Paragraphs>50</Paragraphs>
  <TotalTime>49</TotalTime>
  <ScaleCrop>false</ScaleCrop>
  <LinksUpToDate>false</LinksUpToDate>
  <CharactersWithSpaces>2724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2026-05-21T05:18:00Z</dcterms:created>
  <dc:creator>liulei</dc:creator>
  <cp:lastModifiedBy>Ray</cp:lastModifiedBy>
  <cp:lastPrinted>2005-06-10T06:33:00Z</cp:lastPrinted>
  <dcterms:modified xsi:type="dcterms:W3CDTF">2026-05-26T02:52:17Z</dcterms:modified>
  <dc:title>新 书 推 荐</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B91F029F34224F28A2C91017DDBF27DC_13</vt:lpwstr>
  </property>
  <property fmtid="{D5CDD505-2E9C-101B-9397-08002B2CF9AE}" pid="4" name="KSOTemplateDocerSaveRecord">
    <vt:lpwstr>eyJoZGlkIjoiMGI5MmIxZDJkZjc5N2U3ODdiMGVhMTZlZjhjMWI5ZjYiLCJ1c2VySWQiOiIyNzM0MDU0MzgifQ==</vt:lpwstr>
  </property>
</Properties>
</file>