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6D3A32">
      <w:pPr>
        <w:rPr>
          <w:rFonts w:hint="eastAsia"/>
          <w:b/>
          <w:bCs/>
          <w:color w:val="000000"/>
          <w:sz w:val="18"/>
          <w:szCs w:val="18"/>
          <w:shd w:val="pct10" w:color="auto" w:fill="FFFFFF"/>
        </w:rPr>
      </w:pPr>
    </w:p>
    <w:p w14:paraId="365E8C2C">
      <w:pPr>
        <w:jc w:val="center"/>
        <w:rPr>
          <w:b/>
          <w:bCs/>
          <w:color w:val="000000"/>
          <w:sz w:val="36"/>
          <w:szCs w:val="36"/>
          <w:shd w:val="pct10" w:color="auto" w:fill="FFFFFF"/>
        </w:rPr>
      </w:pPr>
      <w:r>
        <w:rPr>
          <w:b/>
          <w:bCs/>
          <w:color w:val="000000"/>
          <w:sz w:val="36"/>
          <w:szCs w:val="36"/>
          <w:shd w:val="pct10" w:color="auto" w:fill="FFFFFF"/>
        </w:rPr>
        <w:t>新 书 推 荐</w:t>
      </w:r>
    </w:p>
    <w:p w14:paraId="64343F10">
      <w:pPr>
        <w:tabs>
          <w:tab w:val="left" w:pos="341"/>
          <w:tab w:val="left" w:pos="5235"/>
        </w:tabs>
        <w:jc w:val="left"/>
        <w:rPr>
          <w:b/>
          <w:bCs/>
          <w:color w:val="000000"/>
          <w:szCs w:val="18"/>
        </w:rPr>
      </w:pPr>
    </w:p>
    <w:p w14:paraId="436422CD">
      <w:pPr>
        <w:rPr>
          <w:b/>
          <w:color w:val="000000"/>
          <w:szCs w:val="21"/>
        </w:rPr>
      </w:pPr>
      <w:bookmarkStart w:id="2" w:name="_GoBack"/>
      <w:r>
        <w:drawing>
          <wp:anchor distT="0" distB="0" distL="114300" distR="114300" simplePos="0" relativeHeight="251660288" behindDoc="0" locked="0" layoutInCell="1" allowOverlap="1">
            <wp:simplePos x="0" y="0"/>
            <wp:positionH relativeFrom="margin">
              <wp:posOffset>3474720</wp:posOffset>
            </wp:positionH>
            <wp:positionV relativeFrom="paragraph">
              <wp:posOffset>174625</wp:posOffset>
            </wp:positionV>
            <wp:extent cx="1729105" cy="2032635"/>
            <wp:effectExtent l="0" t="0" r="4445" b="5715"/>
            <wp:wrapSquare wrapText="bothSides"/>
            <wp:docPr id="12936255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625500" name="图片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29105" cy="2032635"/>
                    </a:xfrm>
                    <a:prstGeom prst="rect">
                      <a:avLst/>
                    </a:prstGeom>
                  </pic:spPr>
                </pic:pic>
              </a:graphicData>
            </a:graphic>
          </wp:anchor>
        </w:drawing>
      </w:r>
      <w:bookmarkEnd w:id="2"/>
    </w:p>
    <w:p w14:paraId="7397F214">
      <w:pPr>
        <w:rPr>
          <w:b/>
          <w:szCs w:val="21"/>
        </w:rPr>
      </w:pPr>
      <w:r>
        <w:rPr>
          <w:b/>
          <w:color w:val="000000"/>
          <w:szCs w:val="21"/>
        </w:rPr>
        <w:t>中文书名：</w:t>
      </w:r>
      <w:r>
        <w:rPr>
          <w:b/>
          <w:szCs w:val="21"/>
        </w:rPr>
        <w:t>《</w:t>
      </w:r>
      <w:r>
        <w:rPr>
          <w:rFonts w:hint="eastAsia"/>
          <w:b/>
          <w:szCs w:val="21"/>
        </w:rPr>
        <w:t>呼唤大丛林</w:t>
      </w:r>
      <w:r>
        <w:rPr>
          <w:b/>
          <w:szCs w:val="21"/>
        </w:rPr>
        <w:t>》</w:t>
      </w:r>
    </w:p>
    <w:p w14:paraId="272EE0C7">
      <w:pPr>
        <w:rPr>
          <w:b/>
          <w:szCs w:val="21"/>
        </w:rPr>
      </w:pPr>
      <w:r>
        <w:rPr>
          <w:b/>
          <w:szCs w:val="21"/>
        </w:rPr>
        <w:t>英文书名：CALLING THE JUNGLE</w:t>
      </w:r>
    </w:p>
    <w:p w14:paraId="4C720158">
      <w:pPr>
        <w:rPr>
          <w:b/>
          <w:color w:val="000000"/>
          <w:szCs w:val="21"/>
        </w:rPr>
      </w:pPr>
      <w:r>
        <w:rPr>
          <w:b/>
          <w:color w:val="000000"/>
          <w:szCs w:val="21"/>
        </w:rPr>
        <w:t>作    者：Sheryl Webster and Paul Nicholls</w:t>
      </w:r>
    </w:p>
    <w:p w14:paraId="4CAA58A5">
      <w:pPr>
        <w:rPr>
          <w:b/>
          <w:color w:val="000000"/>
          <w:szCs w:val="21"/>
        </w:rPr>
      </w:pPr>
      <w:r>
        <w:rPr>
          <w:b/>
          <w:color w:val="000000"/>
          <w:szCs w:val="21"/>
        </w:rPr>
        <w:t>出 版 社：</w:t>
      </w:r>
      <w:r>
        <w:rPr>
          <w:rFonts w:hint="eastAsia"/>
          <w:b/>
          <w:color w:val="000000"/>
          <w:szCs w:val="21"/>
        </w:rPr>
        <w:t>OUP</w:t>
      </w:r>
    </w:p>
    <w:p w14:paraId="3E179D50">
      <w:pPr>
        <w:rPr>
          <w:b/>
          <w:color w:val="000000"/>
          <w:szCs w:val="21"/>
        </w:rPr>
      </w:pPr>
      <w:r>
        <w:rPr>
          <w:b/>
          <w:color w:val="000000"/>
          <w:szCs w:val="21"/>
        </w:rPr>
        <w:t>代理公司：ANA</w:t>
      </w:r>
    </w:p>
    <w:p w14:paraId="2AFAEB11">
      <w:pPr>
        <w:rPr>
          <w:b/>
          <w:color w:val="000000"/>
          <w:szCs w:val="21"/>
        </w:rPr>
      </w:pPr>
      <w:r>
        <w:rPr>
          <w:b/>
          <w:color w:val="000000"/>
          <w:szCs w:val="21"/>
        </w:rPr>
        <w:t>页    数：</w:t>
      </w:r>
      <w:r>
        <w:rPr>
          <w:rFonts w:hint="eastAsia"/>
          <w:b/>
          <w:color w:val="000000"/>
          <w:szCs w:val="21"/>
        </w:rPr>
        <w:t>32</w:t>
      </w:r>
      <w:r>
        <w:rPr>
          <w:b/>
          <w:color w:val="000000"/>
          <w:szCs w:val="21"/>
        </w:rPr>
        <w:t>页</w:t>
      </w:r>
    </w:p>
    <w:p w14:paraId="7718BF51">
      <w:pPr>
        <w:rPr>
          <w:b/>
          <w:color w:val="000000"/>
          <w:szCs w:val="21"/>
        </w:rPr>
      </w:pPr>
      <w:r>
        <w:rPr>
          <w:b/>
          <w:color w:val="000000"/>
          <w:szCs w:val="21"/>
        </w:rPr>
        <w:t>出版时间：</w:t>
      </w:r>
      <w:r>
        <w:rPr>
          <w:rFonts w:hint="eastAsia"/>
          <w:b/>
          <w:color w:val="000000"/>
          <w:szCs w:val="21"/>
        </w:rPr>
        <w:t>2027</w:t>
      </w:r>
      <w:r>
        <w:rPr>
          <w:b/>
          <w:color w:val="000000"/>
          <w:szCs w:val="21"/>
        </w:rPr>
        <w:t>年</w:t>
      </w:r>
      <w:r>
        <w:rPr>
          <w:rFonts w:hint="eastAsia"/>
          <w:b/>
          <w:color w:val="000000"/>
          <w:szCs w:val="21"/>
        </w:rPr>
        <w:t>3</w:t>
      </w:r>
      <w:r>
        <w:rPr>
          <w:b/>
          <w:color w:val="000000"/>
          <w:szCs w:val="21"/>
        </w:rPr>
        <w:t>月</w:t>
      </w:r>
    </w:p>
    <w:p w14:paraId="0B7085F5">
      <w:pPr>
        <w:rPr>
          <w:b/>
          <w:color w:val="000000"/>
          <w:szCs w:val="21"/>
        </w:rPr>
      </w:pPr>
      <w:r>
        <w:rPr>
          <w:b/>
          <w:color w:val="000000"/>
          <w:szCs w:val="21"/>
        </w:rPr>
        <w:t>代理地区：中国大陆、台湾</w:t>
      </w:r>
    </w:p>
    <w:p w14:paraId="76CFC179">
      <w:pPr>
        <w:rPr>
          <w:b/>
          <w:color w:val="000000"/>
          <w:szCs w:val="21"/>
        </w:rPr>
      </w:pPr>
      <w:r>
        <w:rPr>
          <w:b/>
          <w:color w:val="000000"/>
          <w:szCs w:val="21"/>
        </w:rPr>
        <w:t>审读资料：电子稿</w:t>
      </w:r>
    </w:p>
    <w:p w14:paraId="1B3E2503">
      <w:pPr>
        <w:rPr>
          <w:b/>
          <w:color w:val="000000"/>
          <w:szCs w:val="21"/>
        </w:rPr>
      </w:pPr>
      <w:r>
        <w:rPr>
          <w:b/>
          <w:color w:val="000000"/>
          <w:szCs w:val="21"/>
        </w:rPr>
        <w:t>类    型：</w:t>
      </w:r>
      <w:r>
        <w:rPr>
          <w:rFonts w:hint="eastAsia"/>
          <w:b/>
          <w:color w:val="000000"/>
          <w:szCs w:val="21"/>
        </w:rPr>
        <w:t>儿童故事绘本</w:t>
      </w:r>
    </w:p>
    <w:p w14:paraId="3A1EA6DA">
      <w:pPr>
        <w:rPr>
          <w:b/>
          <w:bCs/>
          <w:color w:val="000000"/>
          <w:szCs w:val="21"/>
        </w:rPr>
      </w:pPr>
    </w:p>
    <w:p w14:paraId="44F3CCF7">
      <w:pPr>
        <w:rPr>
          <w:b/>
          <w:bCs/>
          <w:color w:val="000000"/>
          <w:szCs w:val="21"/>
        </w:rPr>
      </w:pPr>
    </w:p>
    <w:p w14:paraId="4F7FB708">
      <w:pPr>
        <w:pStyle w:val="37"/>
        <w:numPr>
          <w:ilvl w:val="0"/>
          <w:numId w:val="1"/>
        </w:numPr>
        <w:ind w:firstLineChars="0"/>
        <w:jc w:val="center"/>
        <w:rPr>
          <w:b/>
          <w:bCs/>
          <w:color w:val="C55A11" w:themeColor="accent2" w:themeShade="BF"/>
          <w:szCs w:val="21"/>
        </w:rPr>
      </w:pPr>
      <w:r>
        <w:rPr>
          <w:rFonts w:hint="eastAsia"/>
          <w:b/>
          <w:bCs/>
          <w:color w:val="C55A11" w:themeColor="accent2" w:themeShade="BF"/>
          <w:szCs w:val="21"/>
        </w:rPr>
        <w:t>童趣故事妙趣横生，轻松俘获孩子喜爱：以丛林小动物为主角，演绎全员沉迷电子屏幕的搞笑日常，情节鲜活有趣、桥段轻松诙谐，没有生硬说教，用好玩的故事牢牢吸引孩子的阅读兴趣。</w:t>
      </w:r>
    </w:p>
    <w:p w14:paraId="46C335A6">
      <w:pPr>
        <w:pStyle w:val="37"/>
        <w:numPr>
          <w:ilvl w:val="0"/>
          <w:numId w:val="1"/>
        </w:numPr>
        <w:ind w:firstLineChars="0"/>
        <w:jc w:val="center"/>
        <w:rPr>
          <w:b/>
          <w:bCs/>
          <w:color w:val="C55A11" w:themeColor="accent2" w:themeShade="BF"/>
          <w:szCs w:val="21"/>
        </w:rPr>
      </w:pPr>
      <w:r>
        <w:rPr>
          <w:rFonts w:hint="eastAsia"/>
          <w:b/>
          <w:bCs/>
          <w:color w:val="C55A11" w:themeColor="accent2" w:themeShade="BF"/>
          <w:szCs w:val="21"/>
        </w:rPr>
        <w:t>紧扣现实热门话题，自带优质启蒙意义：聚焦当下普遍存在的 “电子屏幕依赖” 问题，温柔探讨科技对生活的影响，引导孩子思考人与电子产品的相处方式，帮助孩子从小树立规则意识，学会合理把控用屏时间。</w:t>
      </w:r>
    </w:p>
    <w:p w14:paraId="50567397">
      <w:pPr>
        <w:pStyle w:val="37"/>
        <w:numPr>
          <w:numId w:val="0"/>
        </w:numPr>
        <w:ind w:leftChars="0"/>
        <w:jc w:val="both"/>
        <w:rPr>
          <w:b/>
          <w:bCs/>
          <w:color w:val="C55A11" w:themeColor="accent2" w:themeShade="BF"/>
          <w:szCs w:val="21"/>
        </w:rPr>
      </w:pPr>
    </w:p>
    <w:p w14:paraId="4C2BDF81">
      <w:pPr>
        <w:pStyle w:val="37"/>
        <w:numPr>
          <w:ilvl w:val="0"/>
          <w:numId w:val="2"/>
        </w:numPr>
        <w:ind w:firstLineChars="0"/>
        <w:jc w:val="center"/>
        <w:rPr>
          <w:b/>
          <w:bCs/>
          <w:color w:val="0070C0"/>
          <w:szCs w:val="21"/>
        </w:rPr>
      </w:pPr>
      <w:r>
        <w:rPr>
          <w:rFonts w:hint="eastAsia"/>
          <w:b/>
          <w:bCs/>
          <w:color w:val="0070C0"/>
          <w:szCs w:val="21"/>
        </w:rPr>
        <w:t>动物形象拟人可爱，神态动作鲜活生动：书中狮子、猴子等丛林动物全部做了拟人化设计，造型圆润软萌，线条简洁流畅，非常符合低龄儿童的审美。画师尤其擅长捕捉生动神态：动物们低头紧盯屏幕时入迷的模样、丢失设备后慌张无措的样子、重拾自然生活后轻松愉悦的状态，都刻画得惟妙惟肖，单看画面就能读懂角色情绪。</w:t>
      </w:r>
    </w:p>
    <w:p w14:paraId="4C37DEA8">
      <w:pPr>
        <w:pStyle w:val="37"/>
        <w:numPr>
          <w:ilvl w:val="0"/>
          <w:numId w:val="2"/>
        </w:numPr>
        <w:ind w:firstLineChars="0"/>
        <w:jc w:val="center"/>
        <w:rPr>
          <w:b/>
          <w:bCs/>
          <w:color w:val="0070C0"/>
          <w:szCs w:val="21"/>
        </w:rPr>
      </w:pPr>
      <w:r>
        <w:rPr>
          <w:rFonts w:hint="eastAsia"/>
          <w:b/>
          <w:bCs/>
          <w:color w:val="0070C0"/>
          <w:szCs w:val="21"/>
        </w:rPr>
        <w:t>适用场景广泛，亲子共读、课堂分享皆宜：故事篇幅适中、语言简单浅白、寓意直白易懂，既适合居家亲子共读、睡前伴读，也可作为幼儿园、低年级课堂的话题素材，方便开展集体交流与主题讨论。</w:t>
      </w:r>
    </w:p>
    <w:p w14:paraId="390869A0">
      <w:pPr>
        <w:rPr>
          <w:b/>
          <w:bCs/>
          <w:color w:val="000000"/>
          <w:szCs w:val="21"/>
        </w:rPr>
      </w:pPr>
    </w:p>
    <w:p w14:paraId="07F19693">
      <w:pPr>
        <w:rPr>
          <w:b/>
          <w:bCs/>
          <w:color w:val="000000"/>
          <w:szCs w:val="21"/>
        </w:rPr>
      </w:pPr>
    </w:p>
    <w:p w14:paraId="580AFC6A">
      <w:pPr>
        <w:rPr>
          <w:color w:val="000000"/>
          <w:szCs w:val="21"/>
        </w:rPr>
      </w:pPr>
      <w:r>
        <w:rPr>
          <w:b/>
          <w:bCs/>
          <w:color w:val="000000"/>
          <w:szCs w:val="21"/>
        </w:rPr>
        <w:t>内容简介：</w:t>
      </w:r>
    </w:p>
    <w:p w14:paraId="388262CC">
      <w:pPr>
        <w:rPr>
          <w:color w:val="000000"/>
          <w:szCs w:val="21"/>
        </w:rPr>
      </w:pPr>
    </w:p>
    <w:p w14:paraId="59F197BC">
      <w:pPr>
        <w:ind w:firstLine="420"/>
        <w:jc w:val="center"/>
        <w:rPr>
          <w:b/>
          <w:color w:val="000000"/>
        </w:rPr>
      </w:pPr>
      <w:r>
        <w:rPr>
          <w:b/>
          <w:color w:val="000000"/>
        </w:rPr>
        <w:t>SCREEN TIME GOES WILD IN THIS FUNNY AND TIMELY PICTURE BOOK ABOUT THE IMPACT OF TECHNOLOGY</w:t>
      </w:r>
    </w:p>
    <w:p w14:paraId="22646F70">
      <w:pPr>
        <w:ind w:firstLine="420"/>
        <w:rPr>
          <w:b/>
          <w:color w:val="000000"/>
        </w:rPr>
      </w:pPr>
    </w:p>
    <w:p w14:paraId="1C224755">
      <w:pPr>
        <w:ind w:firstLine="420"/>
        <w:rPr>
          <w:bCs/>
          <w:color w:val="000000"/>
        </w:rPr>
      </w:pPr>
      <w:r>
        <w:rPr>
          <w:bCs/>
          <w:color w:val="000000"/>
        </w:rPr>
        <w:t xml:space="preserve">Following a storm, Joey the monkey finds a box of ‘sparkle screens’ washed up in the jungle. </w:t>
      </w:r>
    </w:p>
    <w:p w14:paraId="46C2856B">
      <w:pPr>
        <w:ind w:firstLine="420"/>
        <w:rPr>
          <w:bCs/>
          <w:color w:val="000000"/>
        </w:rPr>
      </w:pPr>
    </w:p>
    <w:p w14:paraId="44792E2F">
      <w:pPr>
        <w:ind w:firstLine="420"/>
        <w:rPr>
          <w:bCs/>
          <w:color w:val="000000"/>
        </w:rPr>
      </w:pPr>
      <w:r>
        <w:rPr>
          <w:bCs/>
          <w:color w:val="000000"/>
        </w:rPr>
        <w:t>Before long, the devices quickly begin to replace the animals’ usual routine and habits. Lion no longer roars his morning wake-up call—instead, the animals all just set an alarm on their ‘sparkle screen’; the monkeys no longer swing through the trees playing—instead they sit and play games on their devices. The animals spend most of their time taking selfies, listening to music instead of making it, and accidents start to happen because they are too busy looking at their screens.</w:t>
      </w:r>
    </w:p>
    <w:p w14:paraId="267943A2">
      <w:pPr>
        <w:ind w:firstLine="420"/>
        <w:rPr>
          <w:bCs/>
          <w:color w:val="000000"/>
        </w:rPr>
      </w:pPr>
    </w:p>
    <w:p w14:paraId="0E70241E">
      <w:pPr>
        <w:ind w:firstLine="420"/>
        <w:rPr>
          <w:bCs/>
          <w:color w:val="000000"/>
        </w:rPr>
      </w:pPr>
      <w:r>
        <w:rPr>
          <w:bCs/>
          <w:color w:val="000000"/>
        </w:rPr>
        <w:t>Deciding that enough is enough, one night Joey collects up all of the devices and sends them down the river in a box. The next morning, the animals panic at first without their screens, but as life returns to the jungle the animals realise that they are so much happier without the strange rectangles in their lives.</w:t>
      </w:r>
    </w:p>
    <w:p w14:paraId="2FC938BD">
      <w:pPr>
        <w:rPr>
          <w:bCs/>
          <w:color w:val="000000"/>
        </w:rPr>
      </w:pPr>
    </w:p>
    <w:p w14:paraId="7855BA57">
      <w:pPr>
        <w:ind w:firstLine="420"/>
        <w:rPr>
          <w:bCs/>
          <w:color w:val="000000"/>
        </w:rPr>
      </w:pPr>
      <w:r>
        <w:rPr>
          <w:rFonts w:hint="eastAsia"/>
          <w:bCs/>
          <w:color w:val="000000"/>
        </w:rPr>
        <w:t>•</w:t>
      </w:r>
      <w:r>
        <w:rPr>
          <w:bCs/>
          <w:color w:val="000000"/>
        </w:rPr>
        <w:t xml:space="preserve"> A modern and funny take on the role of technology our lives.</w:t>
      </w:r>
    </w:p>
    <w:p w14:paraId="6D3D5ED9">
      <w:pPr>
        <w:rPr>
          <w:bCs/>
          <w:color w:val="000000"/>
        </w:rPr>
      </w:pPr>
    </w:p>
    <w:p w14:paraId="50188F64">
      <w:pPr>
        <w:ind w:firstLine="420"/>
        <w:rPr>
          <w:bCs/>
          <w:color w:val="000000"/>
        </w:rPr>
      </w:pPr>
      <w:r>
        <w:rPr>
          <w:rFonts w:hint="eastAsia"/>
          <w:bCs/>
          <w:color w:val="000000"/>
        </w:rPr>
        <w:t>•</w:t>
      </w:r>
      <w:r>
        <w:rPr>
          <w:bCs/>
          <w:color w:val="000000"/>
        </w:rPr>
        <w:t xml:space="preserve"> This story exploring the impact of screen time is ideal for prompting early discussions about</w:t>
      </w:r>
      <w:r>
        <w:rPr>
          <w:rFonts w:hint="eastAsia"/>
          <w:bCs/>
          <w:color w:val="000000"/>
        </w:rPr>
        <w:t xml:space="preserve"> </w:t>
      </w:r>
      <w:r>
        <w:rPr>
          <w:bCs/>
          <w:color w:val="000000"/>
        </w:rPr>
        <w:t xml:space="preserve">our relationship with technology and the need for setting boundaries. </w:t>
      </w:r>
    </w:p>
    <w:p w14:paraId="6EAE6F42">
      <w:pPr>
        <w:rPr>
          <w:bCs/>
          <w:color w:val="000000"/>
        </w:rPr>
      </w:pPr>
    </w:p>
    <w:p w14:paraId="03A89F38">
      <w:pPr>
        <w:ind w:firstLine="420"/>
        <w:rPr>
          <w:bCs/>
          <w:color w:val="000000"/>
        </w:rPr>
      </w:pPr>
      <w:r>
        <w:rPr>
          <w:rFonts w:hint="eastAsia"/>
          <w:bCs/>
          <w:color w:val="000000"/>
        </w:rPr>
        <w:t>•</w:t>
      </w:r>
      <w:r>
        <w:rPr>
          <w:bCs/>
          <w:color w:val="000000"/>
        </w:rPr>
        <w:t xml:space="preserve"> Relatable topic for children who see the adults in their lives using devices, even if they are not yet using them themselves.</w:t>
      </w:r>
    </w:p>
    <w:p w14:paraId="58C2CA6B">
      <w:pPr>
        <w:rPr>
          <w:bCs/>
          <w:color w:val="000000"/>
        </w:rPr>
      </w:pPr>
    </w:p>
    <w:p w14:paraId="43589EDD">
      <w:pPr>
        <w:ind w:firstLine="420"/>
        <w:rPr>
          <w:bCs/>
          <w:color w:val="000000"/>
        </w:rPr>
      </w:pPr>
      <w:r>
        <w:rPr>
          <w:rFonts w:hint="eastAsia"/>
          <w:bCs/>
          <w:color w:val="000000"/>
        </w:rPr>
        <w:t>•</w:t>
      </w:r>
      <w:r>
        <w:rPr>
          <w:bCs/>
          <w:color w:val="000000"/>
        </w:rPr>
        <w:t xml:space="preserve"> The humour of Sheryl Webster’s timely tale is perfectly captured by Paul Nicholls’ witty illustrations.</w:t>
      </w:r>
    </w:p>
    <w:p w14:paraId="39D35E93">
      <w:pPr>
        <w:rPr>
          <w:b/>
          <w:color w:val="000000"/>
        </w:rPr>
      </w:pPr>
    </w:p>
    <w:p w14:paraId="76D14E6E">
      <w:pPr>
        <w:rPr>
          <w:b/>
          <w:color w:val="000000"/>
        </w:rPr>
      </w:pPr>
    </w:p>
    <w:p w14:paraId="7CE00284">
      <w:pPr>
        <w:spacing w:line="280" w:lineRule="exact"/>
        <w:rPr>
          <w:b/>
          <w:szCs w:val="21"/>
        </w:rPr>
      </w:pPr>
      <w:r>
        <w:rPr>
          <w:b/>
          <w:szCs w:val="21"/>
        </w:rPr>
        <w:t>作者简介：</w:t>
      </w:r>
    </w:p>
    <w:p w14:paraId="38CD8F58">
      <w:pPr>
        <w:spacing w:line="280" w:lineRule="exact"/>
        <w:rPr>
          <w:b/>
          <w:szCs w:val="21"/>
        </w:rPr>
      </w:pPr>
    </w:p>
    <w:p w14:paraId="4CF01BAD">
      <w:pPr>
        <w:ind w:firstLine="420"/>
        <w:rPr>
          <w:bCs/>
          <w:color w:val="000000"/>
        </w:rPr>
      </w:pPr>
      <w:r>
        <w:drawing>
          <wp:anchor distT="0" distB="0" distL="114300" distR="114300" simplePos="0" relativeHeight="251662336" behindDoc="0" locked="0" layoutInCell="1" allowOverlap="1">
            <wp:simplePos x="0" y="0"/>
            <wp:positionH relativeFrom="margin">
              <wp:align>left</wp:align>
            </wp:positionH>
            <wp:positionV relativeFrom="paragraph">
              <wp:posOffset>29845</wp:posOffset>
            </wp:positionV>
            <wp:extent cx="836295" cy="820420"/>
            <wp:effectExtent l="0" t="0" r="1905" b="0"/>
            <wp:wrapSquare wrapText="bothSides"/>
            <wp:docPr id="13286242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624206" name="图片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844074" cy="827779"/>
                    </a:xfrm>
                    <a:prstGeom prst="rect">
                      <a:avLst/>
                    </a:prstGeom>
                  </pic:spPr>
                </pic:pic>
              </a:graphicData>
            </a:graphic>
          </wp:anchor>
        </w:drawing>
      </w:r>
      <w:r>
        <w:rPr>
          <w:b/>
          <w:color w:val="000000"/>
        </w:rPr>
        <w:t xml:space="preserve"> Sheryl Webster </w:t>
      </w:r>
      <w:r>
        <w:rPr>
          <w:bCs/>
          <w:color w:val="000000"/>
        </w:rPr>
        <w:t>studied Psychology and English and then taught in primary schools. Her first published picture book was released during a career break to have her first child, and she now has over 40 titles published worldwide. She is the author of One Little Bird. Sheryl ha</w:t>
      </w:r>
      <w:r>
        <w:rPr>
          <w:rFonts w:hint="eastAsia"/>
          <w:bCs/>
          <w:color w:val="000000"/>
        </w:rPr>
        <w:t xml:space="preserve">s </w:t>
      </w:r>
      <w:r>
        <w:rPr>
          <w:bCs/>
          <w:color w:val="000000"/>
        </w:rPr>
        <w:t>four children and lives in Liverpool.</w:t>
      </w:r>
    </w:p>
    <w:p w14:paraId="3262A2CD">
      <w:pPr>
        <w:rPr>
          <w:bCs/>
          <w:color w:val="000000"/>
        </w:rPr>
      </w:pPr>
    </w:p>
    <w:p w14:paraId="25A991C8">
      <w:pPr>
        <w:ind w:firstLine="420"/>
        <w:rPr>
          <w:bCs/>
          <w:color w:val="000000"/>
        </w:rPr>
      </w:pPr>
      <w:r>
        <w:drawing>
          <wp:anchor distT="0" distB="0" distL="114300" distR="114300" simplePos="0" relativeHeight="251663360" behindDoc="0" locked="0" layoutInCell="1" allowOverlap="1">
            <wp:simplePos x="0" y="0"/>
            <wp:positionH relativeFrom="column">
              <wp:posOffset>54610</wp:posOffset>
            </wp:positionH>
            <wp:positionV relativeFrom="paragraph">
              <wp:posOffset>28575</wp:posOffset>
            </wp:positionV>
            <wp:extent cx="683895" cy="708025"/>
            <wp:effectExtent l="0" t="0" r="1905" b="0"/>
            <wp:wrapSquare wrapText="bothSides"/>
            <wp:docPr id="20289026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902662" name="图片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3895" cy="708025"/>
                    </a:xfrm>
                    <a:prstGeom prst="rect">
                      <a:avLst/>
                    </a:prstGeom>
                  </pic:spPr>
                </pic:pic>
              </a:graphicData>
            </a:graphic>
          </wp:anchor>
        </w:drawing>
      </w:r>
      <w:r>
        <w:t xml:space="preserve"> </w:t>
      </w:r>
      <w:r>
        <w:rPr>
          <w:b/>
          <w:color w:val="000000"/>
        </w:rPr>
        <w:t>Paul Nicholls</w:t>
      </w:r>
      <w:r>
        <w:rPr>
          <w:bCs/>
          <w:color w:val="000000"/>
        </w:rPr>
        <w:t xml:space="preserve"> graduated with a BA Hons Degree from the North Wales School of Art and Design in 2000. He has produced illustrations for advertising, editorial, greetings cards, and books. Paul lives on the coast of Mid Wales, where he shares a studio with his partner and fellow illustrator, Melanie Mitchell.</w:t>
      </w:r>
    </w:p>
    <w:p w14:paraId="6E816FC7">
      <w:pPr>
        <w:rPr>
          <w:bCs/>
          <w:color w:val="000000"/>
        </w:rPr>
      </w:pPr>
    </w:p>
    <w:p w14:paraId="64B42A3E">
      <w:pPr>
        <w:rPr>
          <w:bCs/>
          <w:color w:val="000000"/>
        </w:rPr>
      </w:pPr>
    </w:p>
    <w:p w14:paraId="284D946E">
      <w:pPr>
        <w:rPr>
          <w:b/>
          <w:color w:val="000000"/>
        </w:rPr>
      </w:pPr>
      <w:r>
        <w:rPr>
          <w:rFonts w:hint="eastAsia"/>
          <w:b/>
          <w:color w:val="000000"/>
        </w:rPr>
        <w:t>内页插图：</w:t>
      </w:r>
    </w:p>
    <w:p w14:paraId="6B892471">
      <w:pPr>
        <w:jc w:val="center"/>
        <w:rPr>
          <w:bCs/>
          <w:color w:val="000000"/>
        </w:rPr>
      </w:pPr>
      <w:r>
        <w:drawing>
          <wp:inline distT="0" distB="0" distL="0" distR="0">
            <wp:extent cx="4154170" cy="2652395"/>
            <wp:effectExtent l="0" t="0" r="8255" b="5080"/>
            <wp:docPr id="11916200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620065" name="图片 1"/>
                    <pic:cNvPicPr>
                      <a:picLocks noChangeAspect="1"/>
                    </pic:cNvPicPr>
                  </pic:nvPicPr>
                  <pic:blipFill>
                    <a:blip r:embed="rId9"/>
                    <a:stretch>
                      <a:fillRect/>
                    </a:stretch>
                  </pic:blipFill>
                  <pic:spPr>
                    <a:xfrm>
                      <a:off x="0" y="0"/>
                      <a:ext cx="4154170" cy="2652395"/>
                    </a:xfrm>
                    <a:prstGeom prst="rect">
                      <a:avLst/>
                    </a:prstGeom>
                  </pic:spPr>
                </pic:pic>
              </a:graphicData>
            </a:graphic>
          </wp:inline>
        </w:drawing>
      </w:r>
    </w:p>
    <w:p w14:paraId="714239EF">
      <w:pPr>
        <w:jc w:val="center"/>
        <w:rPr>
          <w:bCs/>
          <w:color w:val="000000"/>
        </w:rPr>
      </w:pPr>
      <w:r>
        <w:drawing>
          <wp:anchor distT="0" distB="0" distL="114300" distR="114300" simplePos="0" relativeHeight="251661312" behindDoc="0" locked="0" layoutInCell="1" allowOverlap="1">
            <wp:simplePos x="0" y="0"/>
            <wp:positionH relativeFrom="column">
              <wp:posOffset>629920</wp:posOffset>
            </wp:positionH>
            <wp:positionV relativeFrom="paragraph">
              <wp:posOffset>130810</wp:posOffset>
            </wp:positionV>
            <wp:extent cx="4146550" cy="2463165"/>
            <wp:effectExtent l="0" t="0" r="6350" b="3810"/>
            <wp:wrapSquare wrapText="bothSides"/>
            <wp:docPr id="9407812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781216" name="图片 1"/>
                    <pic:cNvPicPr>
                      <a:picLocks noChangeAspect="1"/>
                    </pic:cNvPicPr>
                  </pic:nvPicPr>
                  <pic:blipFill>
                    <a:blip r:embed="rId10" cstate="print">
                      <a:extLst>
                        <a:ext uri="{28A0092B-C50C-407E-A947-70E740481C1C}">
                          <a14:useLocalDpi xmlns:a14="http://schemas.microsoft.com/office/drawing/2010/main" val="0"/>
                        </a:ext>
                      </a:extLst>
                    </a:blip>
                    <a:srcRect l="754" t="255" r="2055" b="2753"/>
                    <a:stretch>
                      <a:fillRect/>
                    </a:stretch>
                  </pic:blipFill>
                  <pic:spPr>
                    <a:xfrm>
                      <a:off x="0" y="0"/>
                      <a:ext cx="4146550" cy="2463165"/>
                    </a:xfrm>
                    <a:prstGeom prst="rect">
                      <a:avLst/>
                    </a:prstGeom>
                    <a:ln>
                      <a:noFill/>
                    </a:ln>
                  </pic:spPr>
                </pic:pic>
              </a:graphicData>
            </a:graphic>
          </wp:anchor>
        </w:drawing>
      </w:r>
    </w:p>
    <w:p w14:paraId="2D883651">
      <w:pPr>
        <w:jc w:val="center"/>
        <w:rPr>
          <w:bCs/>
          <w:color w:val="000000"/>
        </w:rPr>
      </w:pPr>
      <w:r>
        <w:rPr>
          <w:bCs/>
          <w:color w:val="000000"/>
        </w:rPr>
        <w:br w:type="textWrapping" w:clear="all"/>
      </w:r>
    </w:p>
    <w:p w14:paraId="5C579DAD">
      <w:pPr>
        <w:jc w:val="center"/>
        <w:rPr>
          <w:bCs/>
          <w:color w:val="000000"/>
        </w:rPr>
      </w:pPr>
      <w:r>
        <w:drawing>
          <wp:inline distT="0" distB="0" distL="0" distR="0">
            <wp:extent cx="4210050" cy="2672715"/>
            <wp:effectExtent l="0" t="0" r="0" b="3810"/>
            <wp:docPr id="19864359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435924" name="图片 1"/>
                    <pic:cNvPicPr>
                      <a:picLocks noChangeAspect="1"/>
                    </pic:cNvPicPr>
                  </pic:nvPicPr>
                  <pic:blipFill>
                    <a:blip r:embed="rId11"/>
                    <a:stretch>
                      <a:fillRect/>
                    </a:stretch>
                  </pic:blipFill>
                  <pic:spPr>
                    <a:xfrm>
                      <a:off x="0" y="0"/>
                      <a:ext cx="4210050" cy="2672715"/>
                    </a:xfrm>
                    <a:prstGeom prst="rect">
                      <a:avLst/>
                    </a:prstGeom>
                  </pic:spPr>
                </pic:pic>
              </a:graphicData>
            </a:graphic>
          </wp:inline>
        </w:drawing>
      </w:r>
    </w:p>
    <w:p w14:paraId="638E3EFC">
      <w:pPr>
        <w:rPr>
          <w:bCs/>
          <w:color w:val="000000"/>
        </w:rPr>
      </w:pPr>
    </w:p>
    <w:p w14:paraId="47EBC495">
      <w:pPr>
        <w:rPr>
          <w:bCs/>
          <w:color w:val="000000"/>
        </w:rPr>
      </w:pPr>
    </w:p>
    <w:p w14:paraId="0D0C5BFB">
      <w:pPr>
        <w:shd w:val="clear" w:color="auto" w:fill="FFFFFF"/>
        <w:rPr>
          <w:b/>
          <w:color w:val="000000"/>
          <w:szCs w:val="21"/>
        </w:rPr>
      </w:pPr>
      <w:bookmarkStart w:id="0" w:name="OLE_LINK38"/>
      <w:bookmarkStart w:id="1" w:name="OLE_LINK43"/>
      <w:r>
        <w:rPr>
          <w:b/>
          <w:color w:val="000000"/>
          <w:szCs w:val="21"/>
        </w:rPr>
        <w:t>感谢您的阅读！</w:t>
      </w:r>
    </w:p>
    <w:p w14:paraId="2E3166EE">
      <w:pPr>
        <w:rPr>
          <w:rFonts w:eastAsia="华文中宋"/>
          <w:b/>
          <w:color w:val="000000"/>
          <w:szCs w:val="21"/>
        </w:rPr>
      </w:pPr>
      <w:r>
        <w:rPr>
          <w:b/>
          <w:color w:val="000000"/>
          <w:szCs w:val="21"/>
        </w:rPr>
        <w:t>请将反馈信息发至：</w:t>
      </w:r>
      <w:r>
        <w:rPr>
          <w:rFonts w:eastAsia="华文中宋"/>
          <w:b/>
          <w:color w:val="000000"/>
          <w:szCs w:val="21"/>
        </w:rPr>
        <w:t>版权负责人</w:t>
      </w:r>
    </w:p>
    <w:p w14:paraId="38467B86">
      <w:pPr>
        <w:rPr>
          <w:b/>
          <w:color w:val="000000"/>
          <w:szCs w:val="21"/>
        </w:rPr>
      </w:pPr>
      <w:r>
        <w:rPr>
          <w:b/>
          <w:color w:val="000000"/>
          <w:szCs w:val="21"/>
        </w:rPr>
        <w:t>Email</w:t>
      </w:r>
      <w:r>
        <w:rPr>
          <w:color w:val="000000"/>
          <w:szCs w:val="21"/>
        </w:rPr>
        <w:t>：</w:t>
      </w:r>
      <w:r>
        <w:fldChar w:fldCharType="begin"/>
      </w:r>
      <w:r>
        <w:instrText xml:space="preserve"> HYPERLINK "mailto:Rights@nurnberg.com.cn" </w:instrText>
      </w:r>
      <w:r>
        <w:fldChar w:fldCharType="separate"/>
      </w:r>
      <w:r>
        <w:rPr>
          <w:rStyle w:val="16"/>
          <w:b/>
          <w:szCs w:val="21"/>
        </w:rPr>
        <w:t>Rights@nurnberg.com.cn</w:t>
      </w:r>
      <w:r>
        <w:rPr>
          <w:rStyle w:val="16"/>
          <w:b/>
          <w:szCs w:val="21"/>
        </w:rPr>
        <w:fldChar w:fldCharType="end"/>
      </w:r>
    </w:p>
    <w:p w14:paraId="02FD8CF7">
      <w:pPr>
        <w:rPr>
          <w:b/>
          <w:color w:val="000000"/>
          <w:szCs w:val="21"/>
        </w:rPr>
      </w:pPr>
      <w:r>
        <w:rPr>
          <w:color w:val="000000"/>
          <w:szCs w:val="21"/>
        </w:rPr>
        <w:t>安德鲁·纳伯格联合国际有限公司北京代表处</w:t>
      </w:r>
    </w:p>
    <w:p w14:paraId="54158592">
      <w:pPr>
        <w:rPr>
          <w:b/>
          <w:color w:val="000000"/>
          <w:szCs w:val="21"/>
        </w:rPr>
      </w:pPr>
      <w:r>
        <w:rPr>
          <w:color w:val="000000"/>
          <w:szCs w:val="21"/>
        </w:rPr>
        <w:t>北京市海淀区中关村大街甲59号中国人民大学文化大厦1705室, 邮编：100872</w:t>
      </w:r>
    </w:p>
    <w:p w14:paraId="58B20177">
      <w:pPr>
        <w:rPr>
          <w:b/>
          <w:color w:val="000000"/>
          <w:szCs w:val="21"/>
        </w:rPr>
      </w:pPr>
      <w:r>
        <w:rPr>
          <w:color w:val="000000"/>
          <w:szCs w:val="21"/>
        </w:rPr>
        <w:t>电话：010-82504106, 传真：010-82504200</w:t>
      </w:r>
    </w:p>
    <w:p w14:paraId="3FEF1164">
      <w:pPr>
        <w:rPr>
          <w:rStyle w:val="16"/>
          <w:szCs w:val="21"/>
        </w:rPr>
      </w:pPr>
      <w:r>
        <w:rPr>
          <w:color w:val="000000"/>
          <w:szCs w:val="21"/>
        </w:rPr>
        <w:t>公司网址：</w:t>
      </w:r>
      <w:r>
        <w:fldChar w:fldCharType="begin"/>
      </w:r>
      <w:r>
        <w:instrText xml:space="preserve"> HYPERLINK "http://www.nurnberg.com.cn/" </w:instrText>
      </w:r>
      <w:r>
        <w:fldChar w:fldCharType="separate"/>
      </w:r>
      <w:r>
        <w:rPr>
          <w:rStyle w:val="16"/>
          <w:szCs w:val="21"/>
        </w:rPr>
        <w:t>http://www.nurnberg.com.cn</w:t>
      </w:r>
      <w:r>
        <w:rPr>
          <w:rStyle w:val="16"/>
          <w:szCs w:val="21"/>
        </w:rPr>
        <w:fldChar w:fldCharType="end"/>
      </w:r>
    </w:p>
    <w:p w14:paraId="517AF707">
      <w:pPr>
        <w:rPr>
          <w:color w:val="000000"/>
          <w:szCs w:val="21"/>
        </w:rPr>
      </w:pPr>
      <w:r>
        <w:rPr>
          <w:color w:val="000000"/>
          <w:szCs w:val="21"/>
        </w:rPr>
        <w:t>书目下载：</w:t>
      </w:r>
      <w:r>
        <w:fldChar w:fldCharType="begin"/>
      </w:r>
      <w:r>
        <w:instrText xml:space="preserve"> HYPERLINK "http://www.nurnberg.com.cn/booklist_zh/list.aspx" </w:instrText>
      </w:r>
      <w:r>
        <w:fldChar w:fldCharType="separate"/>
      </w:r>
      <w:r>
        <w:rPr>
          <w:rStyle w:val="16"/>
          <w:szCs w:val="21"/>
        </w:rPr>
        <w:t>http://www.nurnberg.com.cn/booklist_zh/list.aspx</w:t>
      </w:r>
      <w:r>
        <w:rPr>
          <w:rStyle w:val="16"/>
          <w:szCs w:val="21"/>
        </w:rPr>
        <w:fldChar w:fldCharType="end"/>
      </w:r>
    </w:p>
    <w:p w14:paraId="7563AF3E">
      <w:pPr>
        <w:rPr>
          <w:color w:val="000000"/>
          <w:szCs w:val="21"/>
        </w:rPr>
      </w:pPr>
      <w:r>
        <w:rPr>
          <w:color w:val="000000"/>
          <w:szCs w:val="21"/>
        </w:rPr>
        <w:t>书讯浏览：</w:t>
      </w:r>
      <w:r>
        <w:fldChar w:fldCharType="begin"/>
      </w:r>
      <w:r>
        <w:instrText xml:space="preserve"> HYPERLINK "http://www.nurnberg.com.cn/book/book.aspx" </w:instrText>
      </w:r>
      <w:r>
        <w:fldChar w:fldCharType="separate"/>
      </w:r>
      <w:r>
        <w:rPr>
          <w:rStyle w:val="16"/>
          <w:szCs w:val="21"/>
        </w:rPr>
        <w:t>http://www.nurnberg.com.cn/book/book.aspx</w:t>
      </w:r>
      <w:r>
        <w:rPr>
          <w:rStyle w:val="16"/>
          <w:szCs w:val="21"/>
        </w:rPr>
        <w:fldChar w:fldCharType="end"/>
      </w:r>
    </w:p>
    <w:p w14:paraId="0C46C65A">
      <w:pPr>
        <w:rPr>
          <w:color w:val="000000"/>
          <w:szCs w:val="21"/>
        </w:rPr>
      </w:pPr>
      <w:r>
        <w:rPr>
          <w:color w:val="000000"/>
          <w:szCs w:val="21"/>
        </w:rPr>
        <w:t>视频推荐：</w:t>
      </w:r>
      <w:r>
        <w:fldChar w:fldCharType="begin"/>
      </w:r>
      <w:r>
        <w:instrText xml:space="preserve"> HYPERLINK "http://www.nurnberg.com.cn/video/video.aspx" </w:instrText>
      </w:r>
      <w:r>
        <w:fldChar w:fldCharType="separate"/>
      </w:r>
      <w:r>
        <w:rPr>
          <w:rStyle w:val="16"/>
          <w:szCs w:val="21"/>
        </w:rPr>
        <w:t>http://www.nurnberg.com.cn/video/video.aspx</w:t>
      </w:r>
      <w:r>
        <w:rPr>
          <w:rStyle w:val="16"/>
          <w:szCs w:val="21"/>
        </w:rPr>
        <w:fldChar w:fldCharType="end"/>
      </w:r>
    </w:p>
    <w:p w14:paraId="123422AB">
      <w:pPr>
        <w:rPr>
          <w:rStyle w:val="16"/>
          <w:szCs w:val="21"/>
        </w:rPr>
      </w:pPr>
      <w:r>
        <w:rPr>
          <w:color w:val="000000"/>
          <w:szCs w:val="21"/>
        </w:rPr>
        <w:t>豆瓣小站：</w:t>
      </w:r>
      <w:r>
        <w:fldChar w:fldCharType="begin"/>
      </w:r>
      <w:r>
        <w:instrText xml:space="preserve"> HYPERLINK "http://site.douban.com/110577/" </w:instrText>
      </w:r>
      <w:r>
        <w:fldChar w:fldCharType="separate"/>
      </w:r>
      <w:r>
        <w:rPr>
          <w:rStyle w:val="16"/>
          <w:szCs w:val="21"/>
        </w:rPr>
        <w:t>http://site.douban.com/110577/</w:t>
      </w:r>
      <w:r>
        <w:rPr>
          <w:rStyle w:val="16"/>
          <w:szCs w:val="21"/>
        </w:rPr>
        <w:fldChar w:fldCharType="end"/>
      </w:r>
    </w:p>
    <w:p w14:paraId="7522C7E5">
      <w:pPr>
        <w:rPr>
          <w:color w:val="000000"/>
          <w:shd w:val="clear" w:color="auto" w:fill="FFFFFF"/>
        </w:rPr>
      </w:pPr>
      <w:r>
        <w:rPr>
          <w:color w:val="000000"/>
          <w:shd w:val="clear" w:color="auto" w:fill="FFFFFF"/>
        </w:rPr>
        <w:t>新浪微博</w:t>
      </w:r>
      <w:r>
        <w:rPr>
          <w:bCs/>
          <w:color w:val="000000"/>
          <w:shd w:val="clear" w:color="auto" w:fill="FFFFFF"/>
        </w:rPr>
        <w:t>：</w:t>
      </w:r>
      <w:r>
        <w:fldChar w:fldCharType="begin"/>
      </w:r>
      <w:r>
        <w:instrText xml:space="preserve"> HYPERLINK "https://weibo.com/1877653117/profile?topnav=1&amp;wvr=6" </w:instrText>
      </w:r>
      <w:r>
        <w:fldChar w:fldCharType="separate"/>
      </w:r>
      <w:r>
        <w:rPr>
          <w:color w:val="0000FF"/>
          <w:u w:val="single"/>
          <w:shd w:val="clear" w:color="auto" w:fill="FFFFFF"/>
        </w:rPr>
        <w:t>安德鲁纳伯格公司的微博_微博 (weibo.com)</w:t>
      </w:r>
      <w:r>
        <w:rPr>
          <w:color w:val="0000FF"/>
          <w:u w:val="single"/>
          <w:shd w:val="clear" w:color="auto" w:fill="FFFFFF"/>
        </w:rPr>
        <w:fldChar w:fldCharType="end"/>
      </w:r>
    </w:p>
    <w:p w14:paraId="525B8ADC">
      <w:pPr>
        <w:shd w:val="clear" w:color="auto" w:fill="FFFFFF"/>
        <w:rPr>
          <w:b/>
          <w:color w:val="000000"/>
        </w:rPr>
      </w:pPr>
      <w:r>
        <w:rPr>
          <w:color w:val="000000"/>
          <w:szCs w:val="21"/>
        </w:rPr>
        <w:t>微信订阅号：ANABJ2002</w:t>
      </w:r>
    </w:p>
    <w:bookmarkEnd w:id="0"/>
    <w:bookmarkEnd w:id="1"/>
    <w:p w14:paraId="1CEAFEB4">
      <w:pPr>
        <w:ind w:right="420"/>
        <w:rPr>
          <w:rFonts w:eastAsia="Gungsuh"/>
          <w:color w:val="000000"/>
          <w:kern w:val="0"/>
          <w:szCs w:val="21"/>
        </w:rPr>
      </w:pPr>
      <w:r>
        <w:rPr>
          <w:bCs/>
          <w:szCs w:val="21"/>
        </w:rPr>
        <w:drawing>
          <wp:inline distT="0" distB="0" distL="0" distR="0">
            <wp:extent cx="1200150" cy="1300480"/>
            <wp:effectExtent l="0" t="0" r="0" b="0"/>
            <wp:docPr id="2080780252" name="图片 2"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80252" name="图片 2" descr="安德鲁微信号二维码"/>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200150" cy="1300480"/>
                    </a:xfrm>
                    <a:prstGeom prst="rect">
                      <a:avLst/>
                    </a:prstGeom>
                    <a:noFill/>
                    <a:ln>
                      <a:noFill/>
                    </a:ln>
                  </pic:spPr>
                </pic:pic>
              </a:graphicData>
            </a:graphic>
          </wp:inline>
        </w:drawing>
      </w:r>
    </w:p>
    <w:p w14:paraId="7E39FEA0">
      <w:pPr>
        <w:ind w:right="420"/>
        <w:rPr>
          <w:rFonts w:eastAsia="Gungsuh"/>
          <w:color w:val="000000"/>
          <w:kern w:val="0"/>
          <w:szCs w:val="21"/>
        </w:rPr>
      </w:pPr>
    </w:p>
    <w:sectPr>
      <w:headerReference r:id="rId3" w:type="default"/>
      <w:footerReference r:id="rId4" w:type="default"/>
      <w:pgSz w:w="11906" w:h="16838"/>
      <w:pgMar w:top="1304" w:right="1701" w:bottom="1304" w:left="170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Georgia">
    <w:panose1 w:val="02040502050405020303"/>
    <w:charset w:val="00"/>
    <w:family w:val="roman"/>
    <w:pitch w:val="default"/>
    <w:sig w:usb0="00000287" w:usb1="00000000" w:usb2="00000000" w:usb3="00000000" w:csb0="2000009F" w:csb1="00000000"/>
  </w:font>
  <w:font w:name="Arial">
    <w:panose1 w:val="020B0604020202020204"/>
    <w:charset w:val="00"/>
    <w:family w:val="swiss"/>
    <w:pitch w:val="default"/>
    <w:sig w:usb0="E0002EFF" w:usb1="C000785B" w:usb2="00000009" w:usb3="00000000" w:csb0="400001FF" w:csb1="FFFF0000"/>
  </w:font>
  <w:font w:name="Arial Unicode MS">
    <w:panose1 w:val="020B0604020202020204"/>
    <w:charset w:val="86"/>
    <w:family w:val="swiss"/>
    <w:pitch w:val="default"/>
    <w:sig w:usb0="FFFFFFFF" w:usb1="E9FFFFFF" w:usb2="0000003F" w:usb3="00000000" w:csb0="603F01FF" w:csb1="FFFF0000"/>
  </w:font>
  <w:font w:name="Verdana">
    <w:panose1 w:val="020B0604030504040204"/>
    <w:charset w:val="00"/>
    <w:family w:val="swiss"/>
    <w:pitch w:val="default"/>
    <w:sig w:usb0="A00006FF" w:usb1="4000205B" w:usb2="00000010" w:usb3="00000000" w:csb0="2000019F" w:csb1="00000000"/>
  </w:font>
  <w:font w:name="Myriad Pro">
    <w:altName w:val="Yu Gothic UI"/>
    <w:panose1 w:val="00000000000000000000"/>
    <w:charset w:val="00"/>
    <w:family w:val="swiss"/>
    <w:pitch w:val="default"/>
    <w:sig w:usb0="00000000" w:usb1="00000000" w:usb2="00000000" w:usb3="00000000" w:csb0="0000019F" w:csb1="00000000"/>
  </w:font>
  <w:font w:name="Yu Gothic UI">
    <w:panose1 w:val="020B0500000000000000"/>
    <w:charset w:val="80"/>
    <w:family w:val="auto"/>
    <w:pitch w:val="default"/>
    <w:sig w:usb0="E00002FF" w:usb1="2AC7FDFF" w:usb2="00000016" w:usb3="00000000" w:csb0="2002009F" w:csb1="00000000"/>
  </w:font>
  <w:font w:name="华文中宋">
    <w:panose1 w:val="02010600040101010101"/>
    <w:charset w:val="86"/>
    <w:family w:val="auto"/>
    <w:pitch w:val="default"/>
    <w:sig w:usb0="00000287" w:usb1="080F0000" w:usb2="00000000" w:usb3="00000000" w:csb0="0004009F" w:csb1="DFD70000"/>
  </w:font>
  <w:font w:name="Gungsuh">
    <w:altName w:val="Malgun Gothic"/>
    <w:panose1 w:val="00000000000000000000"/>
    <w:charset w:val="81"/>
    <w:family w:val="roma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方正姚体">
    <w:panose1 w:val="02010601030101010101"/>
    <w:charset w:val="86"/>
    <w:family w:val="auto"/>
    <w:pitch w:val="default"/>
    <w:sig w:usb0="00000003"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E1089C">
    <w:pPr>
      <w:pBdr>
        <w:bottom w:val="single" w:color="auto" w:sz="6" w:space="1"/>
      </w:pBdr>
      <w:jc w:val="center"/>
      <w:rPr>
        <w:rFonts w:ascii="方正姚体" w:eastAsia="方正姚体"/>
        <w:sz w:val="18"/>
      </w:rPr>
    </w:pPr>
  </w:p>
  <w:p w14:paraId="56143864">
    <w:pPr>
      <w:jc w:val="center"/>
      <w:rPr>
        <w:rFonts w:hint="eastAsia" w:ascii="方正姚体" w:hAnsi="华文仿宋" w:eastAsia="方正姚体"/>
        <w:sz w:val="18"/>
        <w:szCs w:val="18"/>
      </w:rPr>
    </w:pPr>
    <w:r>
      <w:rPr>
        <w:rFonts w:hint="eastAsia" w:ascii="方正姚体" w:hAnsi="华文仿宋" w:eastAsia="方正姚体"/>
        <w:sz w:val="18"/>
        <w:szCs w:val="18"/>
      </w:rPr>
      <w:t>地址：北京市海淀区中关村大街甲59号中国人民大学文化大厦1705室，邮编：100872</w:t>
    </w:r>
  </w:p>
  <w:p w14:paraId="60C42792">
    <w:pPr>
      <w:jc w:val="center"/>
      <w:rPr>
        <w:rFonts w:hint="eastAsia" w:ascii="方正姚体" w:hAnsi="华文仿宋" w:eastAsia="方正姚体"/>
        <w:sz w:val="18"/>
        <w:szCs w:val="18"/>
      </w:rPr>
    </w:pPr>
    <w:r>
      <w:rPr>
        <w:rFonts w:hint="eastAsia" w:ascii="方正姚体" w:hAnsi="华文仿宋" w:eastAsia="方正姚体"/>
        <w:sz w:val="18"/>
        <w:szCs w:val="18"/>
      </w:rPr>
      <w:t>电话：010-82504106，传真：010-82504200</w:t>
    </w:r>
  </w:p>
  <w:p w14:paraId="602F04AC">
    <w:pPr>
      <w:jc w:val="center"/>
      <w:rPr>
        <w:rFonts w:hint="eastAsia" w:ascii="方正姚体" w:hAnsi="华文仿宋" w:eastAsia="方正姚体"/>
        <w:sz w:val="18"/>
        <w:szCs w:val="18"/>
      </w:rPr>
    </w:pPr>
    <w:r>
      <w:rPr>
        <w:rFonts w:hint="eastAsia" w:ascii="方正姚体" w:hAnsi="华文仿宋" w:eastAsia="方正姚体"/>
        <w:sz w:val="18"/>
        <w:szCs w:val="18"/>
      </w:rPr>
      <w:t>网址：</w:t>
    </w:r>
    <w:r>
      <w:fldChar w:fldCharType="begin"/>
    </w:r>
    <w:r>
      <w:instrText xml:space="preserve"> HYPERLINK "http://www.nurnberg.com.cn" </w:instrText>
    </w:r>
    <w:r>
      <w:fldChar w:fldCharType="separate"/>
    </w:r>
    <w:r>
      <w:rPr>
        <w:rStyle w:val="16"/>
        <w:rFonts w:hint="eastAsia" w:ascii="方正姚体" w:hAnsi="华文仿宋" w:eastAsia="方正姚体"/>
        <w:sz w:val="18"/>
        <w:szCs w:val="18"/>
      </w:rPr>
      <w:t>www.nurnberg.com.cn</w:t>
    </w:r>
    <w:r>
      <w:rPr>
        <w:rStyle w:val="16"/>
        <w:rFonts w:hint="eastAsia" w:ascii="方正姚体" w:hAnsi="华文仿宋" w:eastAsia="方正姚体"/>
        <w:sz w:val="18"/>
        <w:szCs w:val="18"/>
      </w:rPr>
      <w:fldChar w:fldCharType="end"/>
    </w:r>
  </w:p>
  <w:p w14:paraId="06D32543">
    <w:pPr>
      <w:pStyle w:val="7"/>
      <w:jc w:val="center"/>
      <w:rPr>
        <w:rFonts w:eastAsia="方正姚体"/>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023A38">
    <w:pPr>
      <w:jc w:val="right"/>
      <w:rPr>
        <w:rFonts w:eastAsia="黑体"/>
        <w:b/>
        <w:bCs/>
      </w:rPr>
    </w:pPr>
    <w:r>
      <w:drawing>
        <wp:anchor distT="0" distB="0" distL="114300" distR="114300" simplePos="0" relativeHeight="251659264" behindDoc="0" locked="0" layoutInCell="1" allowOverlap="1">
          <wp:simplePos x="0" y="0"/>
          <wp:positionH relativeFrom="column">
            <wp:posOffset>0</wp:posOffset>
          </wp:positionH>
          <wp:positionV relativeFrom="paragraph">
            <wp:posOffset>-108585</wp:posOffset>
          </wp:positionV>
          <wp:extent cx="472440" cy="436245"/>
          <wp:effectExtent l="0" t="0" r="0" b="0"/>
          <wp:wrapSquare wrapText="bothSides"/>
          <wp:docPr id="1" name="图片 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72440" cy="436245"/>
                  </a:xfrm>
                  <a:prstGeom prst="rect">
                    <a:avLst/>
                  </a:prstGeom>
                  <a:noFill/>
                  <a:ln>
                    <a:noFill/>
                  </a:ln>
                </pic:spPr>
              </pic:pic>
            </a:graphicData>
          </a:graphic>
        </wp:anchor>
      </w:drawing>
    </w:r>
  </w:p>
  <w:p w14:paraId="27803FDA">
    <w:pPr>
      <w:pStyle w:val="8"/>
      <w:rPr>
        <w:rFonts w:eastAsia="方正姚体"/>
        <w:b/>
        <w:bCs/>
      </w:rPr>
    </w:pPr>
    <w:r>
      <w:rPr>
        <w:rFonts w:hint="eastAsia"/>
      </w:rPr>
      <w:t xml:space="preserve">                                        </w:t>
    </w:r>
    <w:r>
      <w:rPr>
        <w:rFonts w:hint="eastAsia" w:eastAsia="方正姚体"/>
      </w:rPr>
      <w:t xml:space="preserve">英国安德鲁·纳伯格联合国际有限公司北京代表处    </w:t>
    </w:r>
    <w:r>
      <w:rPr>
        <w:rFonts w:hint="eastAsia" w:eastAsia="方正姚体"/>
        <w:b/>
        <w:b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A43B5A"/>
    <w:multiLevelType w:val="multilevel"/>
    <w:tmpl w:val="0FA43B5A"/>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
    <w:nsid w:val="449C48E8"/>
    <w:multiLevelType w:val="multilevel"/>
    <w:tmpl w:val="449C48E8"/>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7"/>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llZmFmOTc2ZTAzNjg1MDlkM2U2NTJhMDUzZDA3NTgifQ=="/>
    <w:docVar w:name="KSO_WPS_MARK_KEY" w:val="0b059547-d9b4-43d3-b85d-e7bdcac6c2a4"/>
  </w:docVars>
  <w:rsids>
    <w:rsidRoot w:val="00FD14ED"/>
    <w:rsid w:val="00002FAE"/>
    <w:rsid w:val="00005533"/>
    <w:rsid w:val="0000741F"/>
    <w:rsid w:val="00013D7A"/>
    <w:rsid w:val="00014408"/>
    <w:rsid w:val="000226FA"/>
    <w:rsid w:val="00027236"/>
    <w:rsid w:val="00030D63"/>
    <w:rsid w:val="00034277"/>
    <w:rsid w:val="00040304"/>
    <w:rsid w:val="000603CC"/>
    <w:rsid w:val="00061C2C"/>
    <w:rsid w:val="000803A7"/>
    <w:rsid w:val="00080CD8"/>
    <w:rsid w:val="000810D5"/>
    <w:rsid w:val="00081E40"/>
    <w:rsid w:val="00082504"/>
    <w:rsid w:val="0008781E"/>
    <w:rsid w:val="000A01BD"/>
    <w:rsid w:val="000A57E2"/>
    <w:rsid w:val="000B3141"/>
    <w:rsid w:val="000B3EED"/>
    <w:rsid w:val="000B4D73"/>
    <w:rsid w:val="000C0951"/>
    <w:rsid w:val="000C18AC"/>
    <w:rsid w:val="000D0A7C"/>
    <w:rsid w:val="000D293D"/>
    <w:rsid w:val="000D34C3"/>
    <w:rsid w:val="000D3D3A"/>
    <w:rsid w:val="000D5F8D"/>
    <w:rsid w:val="001017C7"/>
    <w:rsid w:val="00102500"/>
    <w:rsid w:val="00110260"/>
    <w:rsid w:val="0011264B"/>
    <w:rsid w:val="00117F70"/>
    <w:rsid w:val="00121268"/>
    <w:rsid w:val="00132921"/>
    <w:rsid w:val="00133C63"/>
    <w:rsid w:val="00134987"/>
    <w:rsid w:val="00146F1E"/>
    <w:rsid w:val="00163F80"/>
    <w:rsid w:val="00167007"/>
    <w:rsid w:val="00182768"/>
    <w:rsid w:val="00193733"/>
    <w:rsid w:val="00195D6F"/>
    <w:rsid w:val="001B2196"/>
    <w:rsid w:val="001B679D"/>
    <w:rsid w:val="001C6D65"/>
    <w:rsid w:val="001D0115"/>
    <w:rsid w:val="001D0FAF"/>
    <w:rsid w:val="001D4E4F"/>
    <w:rsid w:val="001F0F15"/>
    <w:rsid w:val="001F7CFD"/>
    <w:rsid w:val="0020634F"/>
    <w:rsid w:val="002068EA"/>
    <w:rsid w:val="00215BF8"/>
    <w:rsid w:val="002243E8"/>
    <w:rsid w:val="00233C14"/>
    <w:rsid w:val="00233CE0"/>
    <w:rsid w:val="00236060"/>
    <w:rsid w:val="00244604"/>
    <w:rsid w:val="00244F8F"/>
    <w:rsid w:val="002511F8"/>
    <w:rsid w:val="002516C3"/>
    <w:rsid w:val="002523C1"/>
    <w:rsid w:val="00265795"/>
    <w:rsid w:val="002727E9"/>
    <w:rsid w:val="0027765C"/>
    <w:rsid w:val="002779B8"/>
    <w:rsid w:val="00280377"/>
    <w:rsid w:val="00295FD8"/>
    <w:rsid w:val="0029676A"/>
    <w:rsid w:val="002A4B4F"/>
    <w:rsid w:val="002B1460"/>
    <w:rsid w:val="002B5ADD"/>
    <w:rsid w:val="002B7698"/>
    <w:rsid w:val="002C0257"/>
    <w:rsid w:val="002D009B"/>
    <w:rsid w:val="002E13E2"/>
    <w:rsid w:val="002E21FA"/>
    <w:rsid w:val="002E25C3"/>
    <w:rsid w:val="002E4527"/>
    <w:rsid w:val="00304C52"/>
    <w:rsid w:val="00304C83"/>
    <w:rsid w:val="00310AD2"/>
    <w:rsid w:val="00312D3B"/>
    <w:rsid w:val="00314D8C"/>
    <w:rsid w:val="003169AA"/>
    <w:rsid w:val="003212C8"/>
    <w:rsid w:val="003250A9"/>
    <w:rsid w:val="0033179B"/>
    <w:rsid w:val="00336416"/>
    <w:rsid w:val="00340C73"/>
    <w:rsid w:val="00341881"/>
    <w:rsid w:val="003432D3"/>
    <w:rsid w:val="0034331D"/>
    <w:rsid w:val="003502A1"/>
    <w:rsid w:val="003514A6"/>
    <w:rsid w:val="00357F6D"/>
    <w:rsid w:val="003646A1"/>
    <w:rsid w:val="003702ED"/>
    <w:rsid w:val="00374360"/>
    <w:rsid w:val="003803C5"/>
    <w:rsid w:val="00387E71"/>
    <w:rsid w:val="003935E9"/>
    <w:rsid w:val="0039543C"/>
    <w:rsid w:val="003955DB"/>
    <w:rsid w:val="003A3601"/>
    <w:rsid w:val="003C524C"/>
    <w:rsid w:val="003D3CD9"/>
    <w:rsid w:val="003D49B4"/>
    <w:rsid w:val="003F4DC2"/>
    <w:rsid w:val="003F745B"/>
    <w:rsid w:val="004039C9"/>
    <w:rsid w:val="004209F2"/>
    <w:rsid w:val="00422383"/>
    <w:rsid w:val="00427236"/>
    <w:rsid w:val="00435906"/>
    <w:rsid w:val="00455BA8"/>
    <w:rsid w:val="004655CB"/>
    <w:rsid w:val="00474717"/>
    <w:rsid w:val="00485E2E"/>
    <w:rsid w:val="00486E31"/>
    <w:rsid w:val="00486FBE"/>
    <w:rsid w:val="00494AF4"/>
    <w:rsid w:val="004A52FF"/>
    <w:rsid w:val="004B4E6A"/>
    <w:rsid w:val="004C4664"/>
    <w:rsid w:val="004C6DB3"/>
    <w:rsid w:val="004D5ADA"/>
    <w:rsid w:val="004F6FDA"/>
    <w:rsid w:val="0050133A"/>
    <w:rsid w:val="00507886"/>
    <w:rsid w:val="00512B81"/>
    <w:rsid w:val="00516879"/>
    <w:rsid w:val="00527595"/>
    <w:rsid w:val="00531E34"/>
    <w:rsid w:val="00542854"/>
    <w:rsid w:val="0054434C"/>
    <w:rsid w:val="005508BD"/>
    <w:rsid w:val="005537FB"/>
    <w:rsid w:val="00553CE6"/>
    <w:rsid w:val="00554EB4"/>
    <w:rsid w:val="00564FD9"/>
    <w:rsid w:val="005B2CF5"/>
    <w:rsid w:val="005B444D"/>
    <w:rsid w:val="005C244E"/>
    <w:rsid w:val="005C27DC"/>
    <w:rsid w:val="005D167F"/>
    <w:rsid w:val="005D3FD9"/>
    <w:rsid w:val="005D743E"/>
    <w:rsid w:val="005E31E5"/>
    <w:rsid w:val="005E6274"/>
    <w:rsid w:val="005F2EC6"/>
    <w:rsid w:val="005F4D4D"/>
    <w:rsid w:val="005F5420"/>
    <w:rsid w:val="00611954"/>
    <w:rsid w:val="00616A0F"/>
    <w:rsid w:val="006176AA"/>
    <w:rsid w:val="00627DBB"/>
    <w:rsid w:val="00632D73"/>
    <w:rsid w:val="00655FA9"/>
    <w:rsid w:val="006656BA"/>
    <w:rsid w:val="00667C85"/>
    <w:rsid w:val="00680EFB"/>
    <w:rsid w:val="006851A5"/>
    <w:rsid w:val="006B6CAB"/>
    <w:rsid w:val="006D37ED"/>
    <w:rsid w:val="006E2E2E"/>
    <w:rsid w:val="007078E0"/>
    <w:rsid w:val="00710661"/>
    <w:rsid w:val="00715F9D"/>
    <w:rsid w:val="007419C0"/>
    <w:rsid w:val="00747520"/>
    <w:rsid w:val="0075196D"/>
    <w:rsid w:val="007740C7"/>
    <w:rsid w:val="00792AB2"/>
    <w:rsid w:val="007962CA"/>
    <w:rsid w:val="007A3480"/>
    <w:rsid w:val="007A513F"/>
    <w:rsid w:val="007A5AA6"/>
    <w:rsid w:val="007B5222"/>
    <w:rsid w:val="007B6993"/>
    <w:rsid w:val="007C3170"/>
    <w:rsid w:val="007C4BA4"/>
    <w:rsid w:val="007C5D7D"/>
    <w:rsid w:val="007C68DC"/>
    <w:rsid w:val="007D262A"/>
    <w:rsid w:val="007D69A1"/>
    <w:rsid w:val="007E108E"/>
    <w:rsid w:val="007E2BA6"/>
    <w:rsid w:val="007E348E"/>
    <w:rsid w:val="007E44C1"/>
    <w:rsid w:val="007F1B8C"/>
    <w:rsid w:val="007F29EA"/>
    <w:rsid w:val="007F652C"/>
    <w:rsid w:val="00805ED5"/>
    <w:rsid w:val="0080616E"/>
    <w:rsid w:val="008129CA"/>
    <w:rsid w:val="00816558"/>
    <w:rsid w:val="00817915"/>
    <w:rsid w:val="008719F5"/>
    <w:rsid w:val="008833DC"/>
    <w:rsid w:val="00895CB6"/>
    <w:rsid w:val="008A6811"/>
    <w:rsid w:val="008A7AE7"/>
    <w:rsid w:val="008C0420"/>
    <w:rsid w:val="008C4BCC"/>
    <w:rsid w:val="008D07F2"/>
    <w:rsid w:val="008D278C"/>
    <w:rsid w:val="008D4F84"/>
    <w:rsid w:val="008E1206"/>
    <w:rsid w:val="008E5DFE"/>
    <w:rsid w:val="008F46C1"/>
    <w:rsid w:val="00901677"/>
    <w:rsid w:val="00906691"/>
    <w:rsid w:val="00916A50"/>
    <w:rsid w:val="009222F0"/>
    <w:rsid w:val="00931DDB"/>
    <w:rsid w:val="00937973"/>
    <w:rsid w:val="00953C63"/>
    <w:rsid w:val="00953C83"/>
    <w:rsid w:val="0095747D"/>
    <w:rsid w:val="00973993"/>
    <w:rsid w:val="00973E1A"/>
    <w:rsid w:val="009836C5"/>
    <w:rsid w:val="00995581"/>
    <w:rsid w:val="00996023"/>
    <w:rsid w:val="009A1093"/>
    <w:rsid w:val="009B01A7"/>
    <w:rsid w:val="009B3943"/>
    <w:rsid w:val="009C66BB"/>
    <w:rsid w:val="009D09AC"/>
    <w:rsid w:val="009D7EA7"/>
    <w:rsid w:val="009E5739"/>
    <w:rsid w:val="009F6054"/>
    <w:rsid w:val="00A10F0C"/>
    <w:rsid w:val="00A1225E"/>
    <w:rsid w:val="00A45A3D"/>
    <w:rsid w:val="00A54A8E"/>
    <w:rsid w:val="00A71EAE"/>
    <w:rsid w:val="00A866EC"/>
    <w:rsid w:val="00A90D6D"/>
    <w:rsid w:val="00A90FC8"/>
    <w:rsid w:val="00A91D49"/>
    <w:rsid w:val="00AA7E75"/>
    <w:rsid w:val="00AB060D"/>
    <w:rsid w:val="00AB7588"/>
    <w:rsid w:val="00AB762B"/>
    <w:rsid w:val="00AC7610"/>
    <w:rsid w:val="00AD1193"/>
    <w:rsid w:val="00AD23A3"/>
    <w:rsid w:val="00AD334D"/>
    <w:rsid w:val="00AE6BD3"/>
    <w:rsid w:val="00AF0671"/>
    <w:rsid w:val="00AF0F78"/>
    <w:rsid w:val="00B057F1"/>
    <w:rsid w:val="00B254DB"/>
    <w:rsid w:val="00B262C1"/>
    <w:rsid w:val="00B3486B"/>
    <w:rsid w:val="00B46E7C"/>
    <w:rsid w:val="00B47582"/>
    <w:rsid w:val="00B54288"/>
    <w:rsid w:val="00B5540C"/>
    <w:rsid w:val="00B5587F"/>
    <w:rsid w:val="00B62889"/>
    <w:rsid w:val="00B63D45"/>
    <w:rsid w:val="00B648F3"/>
    <w:rsid w:val="00B6616C"/>
    <w:rsid w:val="00B71C53"/>
    <w:rsid w:val="00B7682F"/>
    <w:rsid w:val="00B82CB7"/>
    <w:rsid w:val="00B928DA"/>
    <w:rsid w:val="00BA25D1"/>
    <w:rsid w:val="00BA2F96"/>
    <w:rsid w:val="00BB3271"/>
    <w:rsid w:val="00BB38B3"/>
    <w:rsid w:val="00BB493B"/>
    <w:rsid w:val="00BB6A0E"/>
    <w:rsid w:val="00BC0572"/>
    <w:rsid w:val="00BC3360"/>
    <w:rsid w:val="00BC558C"/>
    <w:rsid w:val="00BD57A4"/>
    <w:rsid w:val="00BE6763"/>
    <w:rsid w:val="00BF20A3"/>
    <w:rsid w:val="00BF237B"/>
    <w:rsid w:val="00BF39E0"/>
    <w:rsid w:val="00BF523C"/>
    <w:rsid w:val="00C01700"/>
    <w:rsid w:val="00C061D1"/>
    <w:rsid w:val="00C117A9"/>
    <w:rsid w:val="00C1399B"/>
    <w:rsid w:val="00C16D2E"/>
    <w:rsid w:val="00C308BC"/>
    <w:rsid w:val="00C40DC8"/>
    <w:rsid w:val="00C60B95"/>
    <w:rsid w:val="00C66A9F"/>
    <w:rsid w:val="00C71DBF"/>
    <w:rsid w:val="00C835AD"/>
    <w:rsid w:val="00C9021F"/>
    <w:rsid w:val="00CA1DDF"/>
    <w:rsid w:val="00CB6027"/>
    <w:rsid w:val="00CC69DA"/>
    <w:rsid w:val="00CD3036"/>
    <w:rsid w:val="00CD409A"/>
    <w:rsid w:val="00D068E5"/>
    <w:rsid w:val="00D17283"/>
    <w:rsid w:val="00D17732"/>
    <w:rsid w:val="00D21141"/>
    <w:rsid w:val="00D24A70"/>
    <w:rsid w:val="00D24E00"/>
    <w:rsid w:val="00D30839"/>
    <w:rsid w:val="00D341FB"/>
    <w:rsid w:val="00D500BB"/>
    <w:rsid w:val="00D5176B"/>
    <w:rsid w:val="00D55CF3"/>
    <w:rsid w:val="00D56A6F"/>
    <w:rsid w:val="00D56DBD"/>
    <w:rsid w:val="00D577AA"/>
    <w:rsid w:val="00D63010"/>
    <w:rsid w:val="00D64EE2"/>
    <w:rsid w:val="00D7179C"/>
    <w:rsid w:val="00D738A1"/>
    <w:rsid w:val="00D762D4"/>
    <w:rsid w:val="00D76715"/>
    <w:rsid w:val="00DB3297"/>
    <w:rsid w:val="00DB7D8F"/>
    <w:rsid w:val="00DC214F"/>
    <w:rsid w:val="00DD590E"/>
    <w:rsid w:val="00DF0BB7"/>
    <w:rsid w:val="00E00CC0"/>
    <w:rsid w:val="00E131DB"/>
    <w:rsid w:val="00E132E9"/>
    <w:rsid w:val="00E15659"/>
    <w:rsid w:val="00E43598"/>
    <w:rsid w:val="00E509A5"/>
    <w:rsid w:val="00E51146"/>
    <w:rsid w:val="00E54E5E"/>
    <w:rsid w:val="00E557C1"/>
    <w:rsid w:val="00E65115"/>
    <w:rsid w:val="00E677DF"/>
    <w:rsid w:val="00E71A35"/>
    <w:rsid w:val="00E725A1"/>
    <w:rsid w:val="00E94906"/>
    <w:rsid w:val="00E97F80"/>
    <w:rsid w:val="00EA6987"/>
    <w:rsid w:val="00EA74CC"/>
    <w:rsid w:val="00EB27B1"/>
    <w:rsid w:val="00EC129D"/>
    <w:rsid w:val="00EC73CA"/>
    <w:rsid w:val="00ED1D72"/>
    <w:rsid w:val="00EE4676"/>
    <w:rsid w:val="00EF60DB"/>
    <w:rsid w:val="00F033EC"/>
    <w:rsid w:val="00F05A6A"/>
    <w:rsid w:val="00F25456"/>
    <w:rsid w:val="00F2560D"/>
    <w:rsid w:val="00F26218"/>
    <w:rsid w:val="00F331B4"/>
    <w:rsid w:val="00F34420"/>
    <w:rsid w:val="00F34483"/>
    <w:rsid w:val="00F349FA"/>
    <w:rsid w:val="00F437BF"/>
    <w:rsid w:val="00F54836"/>
    <w:rsid w:val="00F57001"/>
    <w:rsid w:val="00F578E8"/>
    <w:rsid w:val="00F57900"/>
    <w:rsid w:val="00F668A4"/>
    <w:rsid w:val="00F74EA5"/>
    <w:rsid w:val="00F80E8A"/>
    <w:rsid w:val="00FA2346"/>
    <w:rsid w:val="00FB277E"/>
    <w:rsid w:val="00FB5963"/>
    <w:rsid w:val="00FC0DAC"/>
    <w:rsid w:val="00FC3699"/>
    <w:rsid w:val="00FC495D"/>
    <w:rsid w:val="00FD049B"/>
    <w:rsid w:val="00FD14ED"/>
    <w:rsid w:val="00FD2972"/>
    <w:rsid w:val="00FD3BC4"/>
    <w:rsid w:val="00FF01D6"/>
    <w:rsid w:val="04B21E8E"/>
    <w:rsid w:val="055F1B46"/>
    <w:rsid w:val="061D286A"/>
    <w:rsid w:val="065742DF"/>
    <w:rsid w:val="0806583D"/>
    <w:rsid w:val="091A3CEE"/>
    <w:rsid w:val="0AA822B2"/>
    <w:rsid w:val="0BB84DE3"/>
    <w:rsid w:val="0C1B0437"/>
    <w:rsid w:val="0C395F24"/>
    <w:rsid w:val="0C436DA2"/>
    <w:rsid w:val="10B4569D"/>
    <w:rsid w:val="1264528F"/>
    <w:rsid w:val="12D17378"/>
    <w:rsid w:val="12D81E34"/>
    <w:rsid w:val="14117386"/>
    <w:rsid w:val="14410444"/>
    <w:rsid w:val="14C12F5A"/>
    <w:rsid w:val="15A308B2"/>
    <w:rsid w:val="162057B7"/>
    <w:rsid w:val="16D52CED"/>
    <w:rsid w:val="17594F22"/>
    <w:rsid w:val="1C163B8C"/>
    <w:rsid w:val="1C3B5B2F"/>
    <w:rsid w:val="1C5B5A42"/>
    <w:rsid w:val="1C6012AB"/>
    <w:rsid w:val="1CD87093"/>
    <w:rsid w:val="217F21D3"/>
    <w:rsid w:val="21DC5EE4"/>
    <w:rsid w:val="237B69CA"/>
    <w:rsid w:val="24EC7B7F"/>
    <w:rsid w:val="256B5BB0"/>
    <w:rsid w:val="273146EB"/>
    <w:rsid w:val="27321C92"/>
    <w:rsid w:val="27AE2211"/>
    <w:rsid w:val="286A24EC"/>
    <w:rsid w:val="287303E4"/>
    <w:rsid w:val="28FD455E"/>
    <w:rsid w:val="291C72C0"/>
    <w:rsid w:val="294F1F48"/>
    <w:rsid w:val="295977AD"/>
    <w:rsid w:val="29D60DFE"/>
    <w:rsid w:val="2C5142E1"/>
    <w:rsid w:val="2CA62D0A"/>
    <w:rsid w:val="2D151C3D"/>
    <w:rsid w:val="2E2667E7"/>
    <w:rsid w:val="2FB03EC7"/>
    <w:rsid w:val="2FBB5323"/>
    <w:rsid w:val="30DC13F0"/>
    <w:rsid w:val="33B45D0C"/>
    <w:rsid w:val="36064819"/>
    <w:rsid w:val="362D6CBA"/>
    <w:rsid w:val="368055A2"/>
    <w:rsid w:val="36B129D7"/>
    <w:rsid w:val="36B36BBA"/>
    <w:rsid w:val="36B97AE5"/>
    <w:rsid w:val="38D64782"/>
    <w:rsid w:val="38EA0260"/>
    <w:rsid w:val="39A405D1"/>
    <w:rsid w:val="3A133C1C"/>
    <w:rsid w:val="3C563F4C"/>
    <w:rsid w:val="3C6B3E19"/>
    <w:rsid w:val="3C70398D"/>
    <w:rsid w:val="3D424389"/>
    <w:rsid w:val="3D5440BC"/>
    <w:rsid w:val="3DAC00D1"/>
    <w:rsid w:val="3EF9316D"/>
    <w:rsid w:val="40E67721"/>
    <w:rsid w:val="42864D18"/>
    <w:rsid w:val="45083B8C"/>
    <w:rsid w:val="4603463C"/>
    <w:rsid w:val="4683223D"/>
    <w:rsid w:val="468C3169"/>
    <w:rsid w:val="46A13188"/>
    <w:rsid w:val="48121EAA"/>
    <w:rsid w:val="48CE21C6"/>
    <w:rsid w:val="494B7BFF"/>
    <w:rsid w:val="4A392FB7"/>
    <w:rsid w:val="4A4060F4"/>
    <w:rsid w:val="4B1D59BF"/>
    <w:rsid w:val="4B4B6AFE"/>
    <w:rsid w:val="4E87411E"/>
    <w:rsid w:val="4E9F4AB7"/>
    <w:rsid w:val="4F324189"/>
    <w:rsid w:val="509C0147"/>
    <w:rsid w:val="51D535C6"/>
    <w:rsid w:val="52C442F7"/>
    <w:rsid w:val="53AF499D"/>
    <w:rsid w:val="53F32DF7"/>
    <w:rsid w:val="54F86EAB"/>
    <w:rsid w:val="564055B9"/>
    <w:rsid w:val="59296817"/>
    <w:rsid w:val="59F00E16"/>
    <w:rsid w:val="5A1E61D2"/>
    <w:rsid w:val="5C646BCF"/>
    <w:rsid w:val="5E0C3542"/>
    <w:rsid w:val="5E572DEB"/>
    <w:rsid w:val="5E6F0574"/>
    <w:rsid w:val="5E8E14C4"/>
    <w:rsid w:val="5ED6505B"/>
    <w:rsid w:val="5F9A5549"/>
    <w:rsid w:val="60197BB5"/>
    <w:rsid w:val="605753D1"/>
    <w:rsid w:val="621F6849"/>
    <w:rsid w:val="64D15E6F"/>
    <w:rsid w:val="661D5426"/>
    <w:rsid w:val="6659611C"/>
    <w:rsid w:val="67050051"/>
    <w:rsid w:val="67180834"/>
    <w:rsid w:val="674455A4"/>
    <w:rsid w:val="68202442"/>
    <w:rsid w:val="68DB70B1"/>
    <w:rsid w:val="6A58493C"/>
    <w:rsid w:val="6BFA18B7"/>
    <w:rsid w:val="6DAA54AF"/>
    <w:rsid w:val="6DE24C48"/>
    <w:rsid w:val="6E9A5873"/>
    <w:rsid w:val="6EF80BE7"/>
    <w:rsid w:val="6F555B47"/>
    <w:rsid w:val="704D10EC"/>
    <w:rsid w:val="714C3AC4"/>
    <w:rsid w:val="724427AD"/>
    <w:rsid w:val="7251239D"/>
    <w:rsid w:val="72682163"/>
    <w:rsid w:val="73B21D95"/>
    <w:rsid w:val="73D3309A"/>
    <w:rsid w:val="741C570D"/>
    <w:rsid w:val="74CD20AE"/>
    <w:rsid w:val="762F0C47"/>
    <w:rsid w:val="76F31C74"/>
    <w:rsid w:val="77E96C58"/>
    <w:rsid w:val="795D1E91"/>
    <w:rsid w:val="79B77DA5"/>
    <w:rsid w:val="7ADB314B"/>
    <w:rsid w:val="7CE65DD7"/>
    <w:rsid w:val="7E5C6A2E"/>
    <w:rsid w:val="7F536899"/>
    <w:rsid w:val="7F9A46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qFormat/>
    <w:uiPriority w:val="0"/>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12">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Body Text"/>
    <w:basedOn w:val="1"/>
    <w:qFormat/>
    <w:uiPriority w:val="0"/>
    <w:pPr>
      <w:jc w:val="left"/>
    </w:pPr>
  </w:style>
  <w:style w:type="paragraph" w:styleId="6">
    <w:name w:val="Balloon Text"/>
    <w:basedOn w:val="1"/>
    <w:semiHidden/>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2"/>
    <w:basedOn w:val="1"/>
    <w:qFormat/>
    <w:uiPriority w:val="0"/>
    <w:pPr>
      <w:spacing w:after="120" w:line="480" w:lineRule="auto"/>
    </w:pPr>
  </w:style>
  <w:style w:type="paragraph" w:styleId="10">
    <w:name w:val="Normal (Web)"/>
    <w:basedOn w:val="1"/>
    <w:qFormat/>
    <w:uiPriority w:val="0"/>
    <w:pPr>
      <w:widowControl/>
      <w:spacing w:before="100" w:beforeAutospacing="1" w:after="100" w:afterAutospacing="1"/>
      <w:jc w:val="left"/>
    </w:pPr>
    <w:rPr>
      <w:rFonts w:ascii="Arial Unicode MS" w:hAnsi="Arial Unicode MS" w:eastAsia="Arial Unicode MS" w:cs="Arial Unicode MS"/>
      <w:kern w:val="0"/>
      <w:sz w:val="24"/>
    </w:rPr>
  </w:style>
  <w:style w:type="character" w:styleId="13">
    <w:name w:val="Strong"/>
    <w:qFormat/>
    <w:uiPriority w:val="0"/>
    <w:rPr>
      <w:b/>
      <w:bCs/>
    </w:rPr>
  </w:style>
  <w:style w:type="character" w:styleId="14">
    <w:name w:val="FollowedHyperlink"/>
    <w:qFormat/>
    <w:uiPriority w:val="0"/>
    <w:rPr>
      <w:color w:val="800080"/>
      <w:u w:val="single"/>
    </w:rPr>
  </w:style>
  <w:style w:type="character" w:styleId="15">
    <w:name w:val="Emphasis"/>
    <w:qFormat/>
    <w:uiPriority w:val="20"/>
    <w:rPr>
      <w:i/>
      <w:iCs/>
    </w:rPr>
  </w:style>
  <w:style w:type="character" w:styleId="16">
    <w:name w:val="Hyperlink"/>
    <w:qFormat/>
    <w:uiPriority w:val="0"/>
    <w:rPr>
      <w:color w:val="0000FF"/>
      <w:u w:val="single"/>
    </w:rPr>
  </w:style>
  <w:style w:type="paragraph" w:customStyle="1" w:styleId="17">
    <w:name w:val="story-body"/>
    <w:basedOn w:val="1"/>
    <w:qFormat/>
    <w:uiPriority w:val="0"/>
    <w:pPr>
      <w:widowControl/>
      <w:spacing w:before="100" w:beforeAutospacing="1" w:after="100" w:afterAutospacing="1"/>
      <w:jc w:val="left"/>
    </w:pPr>
    <w:rPr>
      <w:rFonts w:ascii="Arial" w:hAnsi="Arial" w:cs="Arial"/>
      <w:kern w:val="0"/>
      <w:sz w:val="22"/>
      <w:szCs w:val="22"/>
    </w:rPr>
  </w:style>
  <w:style w:type="paragraph" w:customStyle="1" w:styleId="18">
    <w:name w:val="author"/>
    <w:basedOn w:val="1"/>
    <w:qFormat/>
    <w:uiPriority w:val="0"/>
    <w:pPr>
      <w:widowControl/>
      <w:spacing w:before="100" w:beforeAutospacing="1" w:after="100" w:afterAutospacing="1"/>
      <w:jc w:val="left"/>
    </w:pPr>
    <w:rPr>
      <w:rFonts w:ascii="宋体" w:hAnsi="宋体" w:cs="宋体"/>
      <w:kern w:val="0"/>
      <w:sz w:val="24"/>
    </w:rPr>
  </w:style>
  <w:style w:type="paragraph" w:customStyle="1" w:styleId="19">
    <w:name w:val="bullets1"/>
    <w:basedOn w:val="1"/>
    <w:qFormat/>
    <w:uiPriority w:val="0"/>
    <w:pPr>
      <w:widowControl/>
      <w:jc w:val="left"/>
    </w:pPr>
    <w:rPr>
      <w:rFonts w:ascii="宋体" w:hAnsi="宋体" w:cs="宋体"/>
      <w:kern w:val="0"/>
      <w:sz w:val="24"/>
    </w:rPr>
  </w:style>
  <w:style w:type="character" w:customStyle="1" w:styleId="20">
    <w:name w:val="apple-style-span"/>
    <w:basedOn w:val="12"/>
    <w:qFormat/>
    <w:uiPriority w:val="0"/>
  </w:style>
  <w:style w:type="paragraph" w:customStyle="1" w:styleId="21">
    <w:name w:val="endorsement1"/>
    <w:basedOn w:val="1"/>
    <w:qFormat/>
    <w:uiPriority w:val="0"/>
    <w:pPr>
      <w:widowControl/>
      <w:jc w:val="left"/>
    </w:pPr>
    <w:rPr>
      <w:rFonts w:ascii="宋体" w:hAnsi="宋体" w:cs="宋体"/>
      <w:kern w:val="0"/>
      <w:sz w:val="24"/>
    </w:rPr>
  </w:style>
  <w:style w:type="paragraph" w:customStyle="1" w:styleId="22">
    <w:name w:val="text"/>
    <w:basedOn w:val="1"/>
    <w:qFormat/>
    <w:uiPriority w:val="0"/>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23">
    <w:name w:val="product-title1"/>
    <w:qFormat/>
    <w:uiPriority w:val="0"/>
    <w:rPr>
      <w:rFonts w:hint="default" w:ascii="Arial" w:hAnsi="Arial" w:cs="Arial"/>
      <w:b/>
      <w:bCs/>
      <w:color w:val="FF6600"/>
      <w:sz w:val="28"/>
      <w:szCs w:val="28"/>
    </w:rPr>
  </w:style>
  <w:style w:type="character" w:customStyle="1" w:styleId="24">
    <w:name w:val="booksubtitle1"/>
    <w:qFormat/>
    <w:uiPriority w:val="0"/>
    <w:rPr>
      <w:rFonts w:hint="default" w:ascii="Verdana" w:hAnsi="Verdana"/>
      <w:color w:val="000000"/>
      <w:sz w:val="18"/>
      <w:szCs w:val="18"/>
      <w:u w:val="none"/>
    </w:rPr>
  </w:style>
  <w:style w:type="character" w:customStyle="1" w:styleId="25">
    <w:name w:val="bookauthor1"/>
    <w:qFormat/>
    <w:uiPriority w:val="0"/>
    <w:rPr>
      <w:rFonts w:hint="default" w:ascii="Verdana" w:hAnsi="Verdana"/>
      <w:i/>
      <w:iCs/>
      <w:color w:val="000000"/>
      <w:sz w:val="18"/>
      <w:szCs w:val="18"/>
      <w:u w:val="none"/>
    </w:rPr>
  </w:style>
  <w:style w:type="character" w:customStyle="1" w:styleId="26">
    <w:name w:val="bstitle1"/>
    <w:qFormat/>
    <w:uiPriority w:val="0"/>
    <w:rPr>
      <w:b/>
      <w:bCs/>
      <w:color w:val="000000"/>
      <w:sz w:val="24"/>
      <w:szCs w:val="24"/>
    </w:rPr>
  </w:style>
  <w:style w:type="character" w:customStyle="1" w:styleId="27">
    <w:name w:val="bssubtitle1"/>
    <w:qFormat/>
    <w:uiPriority w:val="0"/>
    <w:rPr>
      <w:rFonts w:hint="default" w:ascii="Arial" w:hAnsi="Arial" w:cs="Arial"/>
      <w:b/>
      <w:bCs/>
      <w:color w:val="000000"/>
      <w:sz w:val="18"/>
      <w:szCs w:val="18"/>
    </w:rPr>
  </w:style>
  <w:style w:type="paragraph" w:customStyle="1" w:styleId="28">
    <w:name w:val="introtext1"/>
    <w:basedOn w:val="1"/>
    <w:qFormat/>
    <w:uiPriority w:val="0"/>
    <w:pPr>
      <w:widowControl/>
      <w:spacing w:before="100" w:beforeAutospacing="1" w:after="100" w:afterAutospacing="1"/>
      <w:jc w:val="left"/>
    </w:pPr>
    <w:rPr>
      <w:rFonts w:ascii="宋体" w:hAnsi="宋体" w:cs="宋体"/>
      <w:kern w:val="0"/>
      <w:sz w:val="24"/>
    </w:rPr>
  </w:style>
  <w:style w:type="character" w:customStyle="1" w:styleId="29">
    <w:name w:val="ar18blue1"/>
    <w:qFormat/>
    <w:uiPriority w:val="0"/>
    <w:rPr>
      <w:rFonts w:hint="default" w:ascii="Arial" w:hAnsi="Arial" w:cs="Arial"/>
      <w:color w:val="000066"/>
      <w:sz w:val="30"/>
      <w:szCs w:val="30"/>
    </w:rPr>
  </w:style>
  <w:style w:type="character" w:customStyle="1" w:styleId="30">
    <w:name w:val="ar141"/>
    <w:qFormat/>
    <w:uiPriority w:val="0"/>
    <w:rPr>
      <w:rFonts w:hint="default" w:ascii="Arial" w:hAnsi="Arial" w:cs="Arial"/>
      <w:sz w:val="21"/>
      <w:szCs w:val="21"/>
    </w:rPr>
  </w:style>
  <w:style w:type="character" w:customStyle="1" w:styleId="31">
    <w:name w:val="blk12161"/>
    <w:qFormat/>
    <w:uiPriority w:val="0"/>
    <w:rPr>
      <w:rFonts w:hint="default" w:ascii="Arial" w:hAnsi="Arial" w:cs="Arial"/>
      <w:color w:val="000000"/>
      <w:sz w:val="18"/>
      <w:szCs w:val="18"/>
    </w:rPr>
  </w:style>
  <w:style w:type="character" w:customStyle="1" w:styleId="32">
    <w:name w:val="brgreen121"/>
    <w:qFormat/>
    <w:uiPriority w:val="0"/>
    <w:rPr>
      <w:rFonts w:hint="default" w:ascii="Arial" w:hAnsi="Arial" w:cs="Arial"/>
      <w:color w:val="339999"/>
      <w:sz w:val="18"/>
      <w:szCs w:val="18"/>
    </w:rPr>
  </w:style>
  <w:style w:type="character" w:customStyle="1" w:styleId="33">
    <w:name w:val="A5"/>
    <w:qFormat/>
    <w:uiPriority w:val="99"/>
    <w:rPr>
      <w:rFonts w:cs="Myriad Pro"/>
      <w:color w:val="000014"/>
    </w:rPr>
  </w:style>
  <w:style w:type="character" w:customStyle="1" w:styleId="34">
    <w:name w:val="apple-converted-space"/>
    <w:qFormat/>
    <w:uiPriority w:val="0"/>
  </w:style>
  <w:style w:type="paragraph" w:customStyle="1" w:styleId="35">
    <w:name w:val="Headline"/>
    <w:basedOn w:val="1"/>
    <w:qFormat/>
    <w:uiPriority w:val="0"/>
    <w:pPr>
      <w:spacing w:after="480"/>
      <w:jc w:val="center"/>
    </w:pPr>
    <w:rPr>
      <w:rFonts w:eastAsia="Calibri"/>
      <w:b/>
      <w:bCs/>
      <w:i/>
      <w:sz w:val="28"/>
      <w:szCs w:val="28"/>
    </w:rPr>
  </w:style>
  <w:style w:type="paragraph" w:customStyle="1" w:styleId="36">
    <w:name w:val="Body"/>
    <w:basedOn w:val="1"/>
    <w:qFormat/>
    <w:uiPriority w:val="0"/>
    <w:pPr>
      <w:widowControl/>
    </w:pPr>
    <w:rPr>
      <w:kern w:val="0"/>
      <w:sz w:val="24"/>
      <w:lang w:eastAsia="en-US"/>
    </w:rPr>
  </w:style>
  <w:style w:type="paragraph" w:styleId="37">
    <w:name w:val="List Paragraph"/>
    <w:basedOn w:val="1"/>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desk\&#20070;&#35759;&#27169;&#26495;%20(CN).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书讯模板 (CN).dotx</Template>
  <Company>2ndSpAcE</Company>
  <Pages>4</Pages>
  <Words>1124</Words>
  <Characters>2794</Characters>
  <Lines>92</Lines>
  <Paragraphs>54</Paragraphs>
  <TotalTime>2</TotalTime>
  <ScaleCrop>false</ScaleCrop>
  <LinksUpToDate>false</LinksUpToDate>
  <CharactersWithSpaces>3171</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2026-05-27T03:38:00Z</dcterms:created>
  <dc:creator>liulei</dc:creator>
  <cp:lastModifiedBy>Ray</cp:lastModifiedBy>
  <cp:lastPrinted>2005-06-10T06:33:00Z</cp:lastPrinted>
  <dcterms:modified xsi:type="dcterms:W3CDTF">2026-05-27T05:36:16Z</dcterms:modified>
  <dc:title>新 书 推 荐</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2951FD124D1B48ED8A6424BD2545D97D_13</vt:lpwstr>
  </property>
  <property fmtid="{D5CDD505-2E9C-101B-9397-08002B2CF9AE}" pid="4" name="KSOTemplateDocerSaveRecord">
    <vt:lpwstr>eyJoZGlkIjoiMGI5MmIxZDJkZjc5N2U3ODdiMGVhMTZlZjhjMWI5ZjYiLCJ1c2VySWQiOiIyNzM0MDU0MzgifQ==</vt:lpwstr>
  </property>
</Properties>
</file>