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:rsidR="00E94906" w:rsidRDefault="00E94906">
      <w:pPr>
        <w:rPr>
          <w:b/>
          <w:color w:val="000000"/>
          <w:szCs w:val="21"/>
        </w:rPr>
      </w:pPr>
    </w:p>
    <w:p w:rsidR="004209F2" w:rsidRPr="004209F2" w:rsidRDefault="00503236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4107180</wp:posOffset>
            </wp:positionH>
            <wp:positionV relativeFrom="paragraph">
              <wp:posOffset>2540</wp:posOffset>
            </wp:positionV>
            <wp:extent cx="1271905" cy="1941195"/>
            <wp:effectExtent l="0" t="0" r="4445" b="190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905" cy="1941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Pr="00503236">
        <w:rPr>
          <w:rFonts w:hint="eastAsia"/>
          <w:b/>
          <w:szCs w:val="21"/>
        </w:rPr>
        <w:t>托尔金词条</w:t>
      </w:r>
      <w:r w:rsidRPr="00503236">
        <w:rPr>
          <w:rFonts w:hint="eastAsia"/>
          <w:b/>
          <w:szCs w:val="21"/>
        </w:rPr>
        <w:t xml:space="preserve"> A-Z</w:t>
      </w:r>
      <w:r w:rsidR="004209F2" w:rsidRPr="004209F2">
        <w:rPr>
          <w:b/>
          <w:szCs w:val="21"/>
        </w:rPr>
        <w:t>》</w:t>
      </w:r>
    </w:p>
    <w:p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proofErr w:type="gramStart"/>
      <w:r w:rsidR="00887864">
        <w:rPr>
          <w:rFonts w:hint="eastAsia"/>
          <w:b/>
          <w:szCs w:val="21"/>
        </w:rPr>
        <w:t>A</w:t>
      </w:r>
      <w:r w:rsidR="00887864">
        <w:rPr>
          <w:b/>
          <w:szCs w:val="21"/>
        </w:rPr>
        <w:t>N A</w:t>
      </w:r>
      <w:proofErr w:type="gramEnd"/>
      <w:r w:rsidR="00887864">
        <w:rPr>
          <w:b/>
          <w:szCs w:val="21"/>
        </w:rPr>
        <w:t>-Z OF J.R.R. TOLKIEN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887864">
        <w:rPr>
          <w:rFonts w:hint="eastAsia"/>
          <w:b/>
          <w:color w:val="000000"/>
          <w:szCs w:val="21"/>
        </w:rPr>
        <w:t>A</w:t>
      </w:r>
      <w:r w:rsidR="00887864">
        <w:rPr>
          <w:b/>
          <w:color w:val="000000"/>
          <w:szCs w:val="21"/>
        </w:rPr>
        <w:t>dam Roberts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887864">
        <w:rPr>
          <w:rFonts w:hint="eastAsia"/>
          <w:b/>
          <w:color w:val="000000"/>
          <w:szCs w:val="21"/>
        </w:rPr>
        <w:t>B</w:t>
      </w:r>
      <w:r w:rsidR="00887864">
        <w:rPr>
          <w:b/>
          <w:color w:val="000000"/>
          <w:szCs w:val="21"/>
        </w:rPr>
        <w:t>loomsbury Academic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 w:rsidR="00E72F62">
        <w:rPr>
          <w:b/>
          <w:color w:val="000000"/>
          <w:szCs w:val="21"/>
        </w:rPr>
        <w:t>ANA/Jessica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E72F62">
        <w:rPr>
          <w:rFonts w:hint="eastAsia"/>
          <w:b/>
          <w:color w:val="000000"/>
          <w:szCs w:val="21"/>
        </w:rPr>
        <w:t>1</w:t>
      </w:r>
      <w:r w:rsidR="00E72F62">
        <w:rPr>
          <w:b/>
          <w:color w:val="000000"/>
          <w:szCs w:val="21"/>
        </w:rPr>
        <w:t>76</w:t>
      </w:r>
      <w:r>
        <w:rPr>
          <w:b/>
          <w:color w:val="000000"/>
          <w:szCs w:val="21"/>
        </w:rPr>
        <w:t>页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E72F62">
        <w:rPr>
          <w:rFonts w:hint="eastAsia"/>
          <w:b/>
          <w:color w:val="000000"/>
          <w:szCs w:val="21"/>
        </w:rPr>
        <w:t>2</w:t>
      </w:r>
      <w:r w:rsidR="00E72F62">
        <w:rPr>
          <w:b/>
          <w:color w:val="000000"/>
          <w:szCs w:val="21"/>
        </w:rPr>
        <w:t>027</w:t>
      </w:r>
      <w:r w:rsidRPr="004209F2">
        <w:rPr>
          <w:b/>
          <w:color w:val="000000"/>
          <w:szCs w:val="21"/>
        </w:rPr>
        <w:t>年</w:t>
      </w:r>
      <w:r w:rsidR="00E72F62">
        <w:rPr>
          <w:rFonts w:hint="eastAsia"/>
          <w:b/>
          <w:color w:val="000000"/>
          <w:szCs w:val="21"/>
        </w:rPr>
        <w:t>1</w:t>
      </w:r>
      <w:r w:rsidRPr="004209F2">
        <w:rPr>
          <w:b/>
          <w:color w:val="000000"/>
          <w:szCs w:val="21"/>
        </w:rPr>
        <w:t>月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C5002F">
        <w:rPr>
          <w:b/>
          <w:color w:val="000000"/>
          <w:szCs w:val="21"/>
        </w:rPr>
        <w:t>文学研究</w:t>
      </w: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b/>
          <w:bCs/>
          <w:color w:val="000000"/>
          <w:szCs w:val="21"/>
        </w:rPr>
      </w:pPr>
    </w:p>
    <w:p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:rsidR="00E71A35" w:rsidRDefault="00E71A35">
      <w:pPr>
        <w:rPr>
          <w:rFonts w:ascii="楷体" w:eastAsia="楷体" w:hAnsi="楷体"/>
          <w:b/>
          <w:color w:val="000000"/>
          <w:szCs w:val="21"/>
        </w:rPr>
      </w:pPr>
    </w:p>
    <w:p w:rsidR="00887864" w:rsidRDefault="00E72F62">
      <w:r>
        <w:rPr>
          <w:b/>
          <w:color w:val="000000"/>
        </w:rPr>
        <w:tab/>
      </w:r>
      <w:r>
        <w:t>从以中土世界为舞台的虚构作品，到他对《贝奥武夫》</w:t>
      </w:r>
      <w:r>
        <w:rPr>
          <w:rFonts w:hint="eastAsia"/>
        </w:rPr>
        <w:t>(</w:t>
      </w:r>
      <w:r w:rsidRPr="00E72F62">
        <w:rPr>
          <w:i/>
        </w:rPr>
        <w:t>Beowulf</w:t>
      </w:r>
      <w:r>
        <w:t>)</w:t>
      </w:r>
      <w:r>
        <w:t>与童话极具影响力的学术研究，</w:t>
      </w:r>
      <w:r>
        <w:t xml:space="preserve">J.R.R. </w:t>
      </w:r>
      <w:proofErr w:type="gramStart"/>
      <w:r>
        <w:t>托尔金</w:t>
      </w:r>
      <w:r>
        <w:rPr>
          <w:rFonts w:hint="eastAsia"/>
        </w:rPr>
        <w:t>(</w:t>
      </w:r>
      <w:proofErr w:type="gramEnd"/>
      <w:r>
        <w:t>J.R.R. Tolkien)</w:t>
      </w:r>
      <w:r>
        <w:t>堪称奇幻文学之父。</w:t>
      </w:r>
    </w:p>
    <w:p w:rsidR="00E72F62" w:rsidRDefault="00E72F62"/>
    <w:p w:rsidR="00E72F62" w:rsidRDefault="00E72F62">
      <w:r>
        <w:tab/>
      </w:r>
      <w:r>
        <w:t>各种叙事母题、人物原型以及托尔金自身的经历，持续激励着一代又一代的奇幻题材创作者，托尔金构筑的神话体系规模宏大，围绕其作品展开的研究也颇为壮观。亚当</w:t>
      </w:r>
      <w:r>
        <w:t>·</w:t>
      </w:r>
      <w:r>
        <w:t>罗伯茨（</w:t>
      </w:r>
      <w:r>
        <w:rPr>
          <w:rFonts w:hint="eastAsia"/>
        </w:rPr>
        <w:t>Adam</w:t>
      </w:r>
      <w:r>
        <w:t xml:space="preserve"> Roberts</w:t>
      </w:r>
      <w:r>
        <w:t>）采用生动有趣的</w:t>
      </w:r>
      <w:r>
        <w:rPr>
          <w:rFonts w:hint="eastAsia"/>
        </w:rPr>
        <w:t>A</w:t>
      </w:r>
      <w:r>
        <w:t>-Z</w:t>
      </w:r>
      <w:r>
        <w:t>词条结构，撰写了</w:t>
      </w:r>
      <w:r>
        <w:rPr>
          <w:rFonts w:hint="eastAsia"/>
        </w:rPr>
        <w:t>2</w:t>
      </w:r>
      <w:r>
        <w:t>6</w:t>
      </w:r>
      <w:r>
        <w:t>篇随笔，为读者提供了富有启发性的新鲜视角，搭建起读懂托尔金生平与作品的趣味入口。</w:t>
      </w:r>
    </w:p>
    <w:p w:rsidR="00E72F62" w:rsidRDefault="00E72F62"/>
    <w:p w:rsidR="00503236" w:rsidRDefault="00E72F62">
      <w:pPr>
        <w:rPr>
          <w:rFonts w:ascii="宋体" w:hAnsi="宋体" w:cs="宋体"/>
        </w:rPr>
      </w:pPr>
      <w:r>
        <w:tab/>
      </w:r>
      <w:r w:rsidRPr="00E72F62">
        <w:rPr>
          <w:rFonts w:hint="eastAsia"/>
        </w:rPr>
        <w:t>书中词条包罗万象：《</w:t>
      </w:r>
      <w:r w:rsidRPr="00E72F62">
        <w:t xml:space="preserve">A </w:t>
      </w:r>
      <w:r w:rsidRPr="00E72F62">
        <w:rPr>
          <w:rFonts w:hint="eastAsia"/>
        </w:rPr>
        <w:t>代表〈埃努的大乐章〉》</w:t>
      </w:r>
      <w:r>
        <w:rPr>
          <w:rFonts w:hint="eastAsia"/>
        </w:rPr>
        <w:t>（</w:t>
      </w:r>
      <w:r w:rsidRPr="00503236">
        <w:rPr>
          <w:rFonts w:hint="eastAsia"/>
          <w:i/>
        </w:rPr>
        <w:t>A</w:t>
      </w:r>
      <w:r w:rsidRPr="00503236">
        <w:rPr>
          <w:i/>
        </w:rPr>
        <w:t xml:space="preserve"> is for </w:t>
      </w:r>
      <w:proofErr w:type="spellStart"/>
      <w:r w:rsidRPr="00503236">
        <w:rPr>
          <w:i/>
        </w:rPr>
        <w:t>Ainulindalë</w:t>
      </w:r>
      <w:proofErr w:type="spellEnd"/>
      <w:r>
        <w:t>）</w:t>
      </w:r>
      <w:r w:rsidRPr="00E72F62">
        <w:rPr>
          <w:rFonts w:hint="eastAsia"/>
        </w:rPr>
        <w:t>《</w:t>
      </w:r>
      <w:r w:rsidRPr="00E72F62">
        <w:t xml:space="preserve">D </w:t>
      </w:r>
      <w:r w:rsidRPr="00E72F62">
        <w:rPr>
          <w:rFonts w:hint="eastAsia"/>
        </w:rPr>
        <w:t>代表巨龙》</w:t>
      </w:r>
      <w:r>
        <w:rPr>
          <w:rFonts w:hint="eastAsia"/>
        </w:rPr>
        <w:t>（</w:t>
      </w:r>
      <w:r w:rsidRPr="00503236">
        <w:rPr>
          <w:i/>
        </w:rPr>
        <w:t>D is for Dragon</w:t>
      </w:r>
      <w:r>
        <w:t>）</w:t>
      </w:r>
      <w:r w:rsidRPr="00E72F62">
        <w:rPr>
          <w:rFonts w:hint="eastAsia"/>
        </w:rPr>
        <w:t>深入挖掘中土大陆的传说秘史与生灵物种；《</w:t>
      </w:r>
      <w:r w:rsidRPr="00E72F62">
        <w:t xml:space="preserve">G </w:t>
      </w:r>
      <w:r w:rsidRPr="00E72F62">
        <w:rPr>
          <w:rFonts w:hint="eastAsia"/>
        </w:rPr>
        <w:t>代表甘道夫》</w:t>
      </w:r>
      <w:r>
        <w:rPr>
          <w:rFonts w:hint="eastAsia"/>
        </w:rPr>
        <w:t>（</w:t>
      </w:r>
      <w:r w:rsidRPr="00503236">
        <w:rPr>
          <w:i/>
        </w:rPr>
        <w:t xml:space="preserve">G is for </w:t>
      </w:r>
      <w:proofErr w:type="spellStart"/>
      <w:r w:rsidRPr="00503236">
        <w:rPr>
          <w:i/>
        </w:rPr>
        <w:t>Gandal</w:t>
      </w:r>
      <w:proofErr w:type="spellEnd"/>
      <w:r>
        <w:t>）</w:t>
      </w:r>
      <w:r w:rsidRPr="00E72F62">
        <w:rPr>
          <w:rFonts w:hint="eastAsia"/>
        </w:rPr>
        <w:t>《</w:t>
      </w:r>
      <w:r w:rsidRPr="00E72F62">
        <w:t xml:space="preserve">W </w:t>
      </w:r>
      <w:r w:rsidRPr="00E72F62">
        <w:rPr>
          <w:rFonts w:hint="eastAsia"/>
        </w:rPr>
        <w:t>代表女性》</w:t>
      </w:r>
      <w:r>
        <w:rPr>
          <w:rFonts w:hint="eastAsia"/>
        </w:rPr>
        <w:t>（</w:t>
      </w:r>
      <w:r w:rsidRPr="00503236">
        <w:rPr>
          <w:i/>
        </w:rPr>
        <w:t>W is for Women</w:t>
      </w:r>
      <w:r>
        <w:t>）</w:t>
      </w:r>
      <w:proofErr w:type="gramStart"/>
      <w:r w:rsidRPr="00E72F62">
        <w:rPr>
          <w:rFonts w:hint="eastAsia"/>
        </w:rPr>
        <w:t>探讨书</w:t>
      </w:r>
      <w:proofErr w:type="gramEnd"/>
      <w:r w:rsidRPr="00E72F62">
        <w:rPr>
          <w:rFonts w:hint="eastAsia"/>
        </w:rPr>
        <w:t>中人物的地位及其承载的主题内涵；《</w:t>
      </w:r>
      <w:r w:rsidRPr="00E72F62">
        <w:t xml:space="preserve">I </w:t>
      </w:r>
      <w:r w:rsidRPr="00E72F62">
        <w:rPr>
          <w:rFonts w:hint="eastAsia"/>
        </w:rPr>
        <w:t>代表吟游学社》</w:t>
      </w:r>
      <w:r>
        <w:rPr>
          <w:rFonts w:hint="eastAsia"/>
        </w:rPr>
        <w:t>（</w:t>
      </w:r>
      <w:r w:rsidRPr="00503236">
        <w:rPr>
          <w:i/>
        </w:rPr>
        <w:t>I is for Inklings</w:t>
      </w:r>
      <w:r>
        <w:rPr>
          <w:rFonts w:hint="eastAsia"/>
        </w:rPr>
        <w:t>）</w:t>
      </w:r>
      <w:r w:rsidRPr="00E72F62">
        <w:rPr>
          <w:rFonts w:hint="eastAsia"/>
        </w:rPr>
        <w:t>《</w:t>
      </w:r>
      <w:r w:rsidRPr="00E72F62">
        <w:t xml:space="preserve">S </w:t>
      </w:r>
      <w:r w:rsidRPr="00E72F62">
        <w:rPr>
          <w:rFonts w:hint="eastAsia"/>
        </w:rPr>
        <w:t>代表索姆河战役》</w:t>
      </w:r>
      <w:r w:rsidR="00503236">
        <w:rPr>
          <w:rFonts w:hint="eastAsia"/>
        </w:rPr>
        <w:t>（</w:t>
      </w:r>
      <w:r w:rsidR="00503236" w:rsidRPr="00503236">
        <w:rPr>
          <w:i/>
        </w:rPr>
        <w:t>S is for Somme</w:t>
      </w:r>
      <w:r w:rsidR="00503236">
        <w:rPr>
          <w:rFonts w:hint="eastAsia"/>
        </w:rPr>
        <w:t>）</w:t>
      </w:r>
      <w:r w:rsidRPr="00E72F62">
        <w:rPr>
          <w:rFonts w:hint="eastAsia"/>
        </w:rPr>
        <w:t>则追溯影响托尔金一生的际遇与经历。本书取材涵盖托尔金及其子克里斯托弗</w:t>
      </w:r>
      <w:r w:rsidRPr="00E72F62">
        <w:rPr>
          <w:rFonts w:ascii="MS Gothic" w:hAnsi="MS Gothic" w:cs="MS Gothic"/>
        </w:rPr>
        <w:t>・</w:t>
      </w:r>
      <w:r w:rsidRPr="00E72F62">
        <w:rPr>
          <w:rFonts w:ascii="宋体" w:hAnsi="宋体" w:cs="宋体" w:hint="eastAsia"/>
        </w:rPr>
        <w:t>托尔金</w:t>
      </w:r>
      <w:r w:rsidR="00503236">
        <w:rPr>
          <w:rFonts w:ascii="宋体" w:hAnsi="宋体" w:cs="宋体" w:hint="eastAsia"/>
        </w:rPr>
        <w:t>（</w:t>
      </w:r>
      <w:r w:rsidR="00503236" w:rsidRPr="00503236">
        <w:t>Christopher Tolkien</w:t>
      </w:r>
      <w:r w:rsidR="00503236">
        <w:rPr>
          <w:rFonts w:ascii="宋体" w:hAnsi="宋体" w:cs="宋体"/>
        </w:rPr>
        <w:t>）</w:t>
      </w:r>
      <w:r w:rsidRPr="00E72F62">
        <w:rPr>
          <w:rFonts w:ascii="宋体" w:hAnsi="宋体" w:cs="宋体" w:hint="eastAsia"/>
        </w:rPr>
        <w:t>的全部著作，同时兼顾彼得</w:t>
      </w:r>
      <w:r w:rsidRPr="00E72F62">
        <w:rPr>
          <w:rFonts w:ascii="MS Gothic" w:hAnsi="MS Gothic" w:cs="MS Gothic"/>
        </w:rPr>
        <w:t>・</w:t>
      </w:r>
      <w:r w:rsidRPr="00E72F62">
        <w:rPr>
          <w:rFonts w:ascii="宋体" w:hAnsi="宋体" w:cs="宋体" w:hint="eastAsia"/>
        </w:rPr>
        <w:t>杰克逊三部曲</w:t>
      </w:r>
      <w:r w:rsidR="00503236">
        <w:rPr>
          <w:rFonts w:ascii="宋体" w:hAnsi="宋体" w:cs="宋体" w:hint="eastAsia"/>
        </w:rPr>
        <w:t>（</w:t>
      </w:r>
      <w:r w:rsidR="00503236" w:rsidRPr="00503236">
        <w:t xml:space="preserve">Peter </w:t>
      </w:r>
      <w:proofErr w:type="spellStart"/>
      <w:r w:rsidR="00503236" w:rsidRPr="00503236">
        <w:t>Jackso</w:t>
      </w:r>
      <w:proofErr w:type="spellEnd"/>
      <w:r w:rsidR="00503236">
        <w:rPr>
          <w:rFonts w:ascii="宋体" w:hAnsi="宋体" w:cs="宋体" w:hint="eastAsia"/>
        </w:rPr>
        <w:t>）</w:t>
      </w:r>
      <w:r w:rsidRPr="00E72F62">
        <w:rPr>
          <w:rFonts w:ascii="宋体" w:hAnsi="宋体" w:cs="宋体" w:hint="eastAsia"/>
        </w:rPr>
        <w:t>、亚</w:t>
      </w:r>
      <w:proofErr w:type="gramStart"/>
      <w:r w:rsidRPr="00E72F62">
        <w:rPr>
          <w:rFonts w:ascii="宋体" w:hAnsi="宋体" w:cs="宋体" w:hint="eastAsia"/>
        </w:rPr>
        <w:t>马逊剧集</w:t>
      </w:r>
      <w:proofErr w:type="gramEnd"/>
      <w:r w:rsidRPr="00E72F62">
        <w:rPr>
          <w:rFonts w:ascii="宋体" w:hAnsi="宋体" w:cs="宋体" w:hint="eastAsia"/>
        </w:rPr>
        <w:t>《力量之戒》</w:t>
      </w:r>
      <w:r w:rsidR="00503236">
        <w:rPr>
          <w:rFonts w:ascii="宋体" w:hAnsi="宋体" w:cs="宋体" w:hint="eastAsia"/>
        </w:rPr>
        <w:t>（</w:t>
      </w:r>
      <w:r w:rsidR="00503236" w:rsidRPr="00503236">
        <w:rPr>
          <w:i/>
        </w:rPr>
        <w:t>Rings of Power</w:t>
      </w:r>
      <w:r w:rsidR="00503236">
        <w:rPr>
          <w:rFonts w:ascii="宋体" w:hAnsi="宋体" w:cs="宋体" w:hint="eastAsia"/>
        </w:rPr>
        <w:t>）</w:t>
      </w:r>
      <w:r w:rsidRPr="00E72F62">
        <w:rPr>
          <w:rFonts w:ascii="宋体" w:hAnsi="宋体" w:cs="宋体" w:hint="eastAsia"/>
        </w:rPr>
        <w:t>等热门改编作品。</w:t>
      </w:r>
    </w:p>
    <w:p w:rsidR="00503236" w:rsidRDefault="00503236">
      <w:pPr>
        <w:rPr>
          <w:rFonts w:ascii="宋体" w:hAnsi="宋体" w:cs="宋体"/>
        </w:rPr>
      </w:pPr>
    </w:p>
    <w:p w:rsidR="00E72F62" w:rsidRDefault="00E72F62" w:rsidP="00503236">
      <w:pPr>
        <w:ind w:firstLine="420"/>
        <w:rPr>
          <w:rFonts w:hint="eastAsia"/>
          <w:b/>
          <w:color w:val="000000"/>
        </w:rPr>
      </w:pPr>
      <w:r w:rsidRPr="00E72F62">
        <w:rPr>
          <w:rFonts w:ascii="宋体" w:hAnsi="宋体" w:cs="宋体" w:hint="eastAsia"/>
        </w:rPr>
        <w:t>《托尔金词条</w:t>
      </w:r>
      <w:r w:rsidRPr="00E72F62">
        <w:t xml:space="preserve"> A-Z</w:t>
      </w:r>
      <w:r w:rsidRPr="00E72F62">
        <w:rPr>
          <w:rFonts w:hint="eastAsia"/>
        </w:rPr>
        <w:t>》从原著文本中提炼诸多精彩议题，引出富有深度的探讨，兼顾普通爱好者与托尔金研究学者关注</w:t>
      </w:r>
      <w:bookmarkStart w:id="0" w:name="_GoBack"/>
      <w:bookmarkEnd w:id="0"/>
      <w:r w:rsidRPr="00E72F62">
        <w:rPr>
          <w:rFonts w:hint="eastAsia"/>
        </w:rPr>
        <w:t>的核心命题。这本辞典式著作梳理这位殿堂级作家的思想与创造，每一页都引人深思、耐人品读，带领读者重新领略一套思想、一个世界、一套神话体系</w:t>
      </w:r>
      <w:r w:rsidRPr="00E72F62">
        <w:rPr>
          <w:rFonts w:hint="eastAsia"/>
        </w:rPr>
        <w:t xml:space="preserve"> </w:t>
      </w:r>
      <w:r w:rsidRPr="00E72F62">
        <w:rPr>
          <w:rFonts w:hint="eastAsia"/>
        </w:rPr>
        <w:t>——</w:t>
      </w:r>
      <w:r w:rsidRPr="00E72F62">
        <w:rPr>
          <w:rFonts w:hint="eastAsia"/>
        </w:rPr>
        <w:t xml:space="preserve"> </w:t>
      </w:r>
      <w:r w:rsidRPr="00E72F62">
        <w:rPr>
          <w:rFonts w:hint="eastAsia"/>
        </w:rPr>
        <w:t>它繁复精巧，又远比现实世界充满魔力。</w:t>
      </w:r>
    </w:p>
    <w:p w:rsidR="004209F2" w:rsidRDefault="004209F2">
      <w:pPr>
        <w:rPr>
          <w:b/>
          <w:color w:val="000000"/>
        </w:rPr>
      </w:pPr>
    </w:p>
    <w:p w:rsidR="00C5002F" w:rsidRDefault="00C5002F">
      <w:pPr>
        <w:rPr>
          <w:rFonts w:hint="eastAsia"/>
          <w:b/>
          <w:color w:val="000000"/>
        </w:rPr>
      </w:pPr>
    </w:p>
    <w:p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:rsidR="004209F2" w:rsidRPr="004209F2" w:rsidRDefault="004209F2" w:rsidP="004209F2">
      <w:pPr>
        <w:spacing w:line="280" w:lineRule="exact"/>
        <w:rPr>
          <w:b/>
          <w:szCs w:val="21"/>
        </w:rPr>
      </w:pPr>
    </w:p>
    <w:p w:rsidR="004209F2" w:rsidRDefault="00503236" w:rsidP="00503236">
      <w:pPr>
        <w:ind w:firstLine="420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54610</wp:posOffset>
            </wp:positionV>
            <wp:extent cx="993775" cy="1001395"/>
            <wp:effectExtent l="0" t="0" r="0" b="8255"/>
            <wp:wrapSquare wrapText="bothSides"/>
            <wp:docPr id="4" name="图片 4" descr="http://www.nurnberg.com.cn/upload/202502/20/2025022016454501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urnberg.com.cn/upload/202502/20/202502201645450144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001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3236">
        <w:rPr>
          <w:rFonts w:hint="eastAsia"/>
          <w:b/>
          <w:color w:val="000000"/>
        </w:rPr>
        <w:t>亚当</w:t>
      </w:r>
      <w:r w:rsidRPr="00503236">
        <w:rPr>
          <w:rFonts w:ascii="MS Gothic" w:hAnsi="MS Gothic" w:cs="MS Gothic"/>
          <w:b/>
          <w:color w:val="000000"/>
        </w:rPr>
        <w:t>・</w:t>
      </w:r>
      <w:r w:rsidRPr="00503236">
        <w:rPr>
          <w:rFonts w:ascii="宋体" w:hAnsi="宋体" w:cs="宋体" w:hint="eastAsia"/>
          <w:b/>
          <w:color w:val="000000"/>
        </w:rPr>
        <w:t>罗伯茨</w:t>
      </w:r>
      <w:r>
        <w:rPr>
          <w:rFonts w:ascii="宋体" w:hAnsi="宋体" w:cs="宋体" w:hint="eastAsia"/>
          <w:b/>
          <w:color w:val="000000"/>
        </w:rPr>
        <w:t>（</w:t>
      </w:r>
      <w:r w:rsidRPr="00503236">
        <w:rPr>
          <w:b/>
          <w:color w:val="000000"/>
        </w:rPr>
        <w:t>Adam Roberts</w:t>
      </w:r>
      <w:r>
        <w:rPr>
          <w:rFonts w:ascii="宋体" w:hAnsi="宋体" w:cs="宋体"/>
          <w:b/>
          <w:color w:val="000000"/>
        </w:rPr>
        <w:t>）</w:t>
      </w:r>
      <w:r w:rsidRPr="00503236">
        <w:rPr>
          <w:rFonts w:ascii="宋体" w:hAnsi="宋体" w:cs="宋体" w:hint="eastAsia"/>
          <w:color w:val="000000"/>
        </w:rPr>
        <w:t>身兼作家、评论人与学者。他创作了12部科幻小说及故事作品，曾多次提名并斩获亚</w:t>
      </w:r>
      <w:proofErr w:type="gramStart"/>
      <w:r w:rsidRPr="00503236">
        <w:rPr>
          <w:rFonts w:ascii="宋体" w:hAnsi="宋体" w:cs="宋体" w:hint="eastAsia"/>
          <w:color w:val="000000"/>
        </w:rPr>
        <w:t>瑟</w:t>
      </w:r>
      <w:proofErr w:type="gramEnd"/>
      <w:r w:rsidRPr="00503236">
        <w:rPr>
          <w:rFonts w:ascii="宋体" w:hAnsi="宋体" w:cs="宋体" w:hint="eastAsia"/>
          <w:color w:val="000000"/>
        </w:rPr>
        <w:t>·C·克拉克奖（</w:t>
      </w:r>
      <w:r w:rsidRPr="00503236">
        <w:rPr>
          <w:color w:val="000000"/>
        </w:rPr>
        <w:t>Arthur C. Clarke Award</w:t>
      </w:r>
      <w:r w:rsidRPr="00503236">
        <w:rPr>
          <w:rFonts w:ascii="宋体" w:hAnsi="宋体" w:cs="宋体" w:hint="eastAsia"/>
          <w:color w:val="000000"/>
        </w:rPr>
        <w:t>）、英国科幻协会奖（</w:t>
      </w:r>
      <w:r w:rsidRPr="00503236">
        <w:rPr>
          <w:color w:val="000000"/>
        </w:rPr>
        <w:t>The British Science Fiction Association award</w:t>
      </w:r>
      <w:r w:rsidRPr="00503236">
        <w:rPr>
          <w:rFonts w:ascii="宋体" w:hAnsi="宋体" w:cs="宋体" w:hint="eastAsia"/>
          <w:color w:val="000000"/>
        </w:rPr>
        <w:t>）、国际幻想奖（</w:t>
      </w:r>
      <w:r w:rsidRPr="00503236">
        <w:rPr>
          <w:color w:val="000000"/>
        </w:rPr>
        <w:t>John W. Campbell award</w:t>
      </w:r>
      <w:r w:rsidRPr="00503236">
        <w:rPr>
          <w:rFonts w:ascii="宋体" w:hAnsi="宋体" w:cs="宋体" w:hint="eastAsia"/>
          <w:color w:val="000000"/>
        </w:rPr>
        <w:t>）、</w:t>
      </w:r>
      <w:proofErr w:type="spellStart"/>
      <w:r w:rsidRPr="00503236">
        <w:rPr>
          <w:color w:val="000000"/>
        </w:rPr>
        <w:t>Kitschies</w:t>
      </w:r>
      <w:proofErr w:type="spellEnd"/>
      <w:r w:rsidRPr="00503236">
        <w:rPr>
          <w:rFonts w:ascii="宋体" w:hAnsi="宋体" w:cs="宋体" w:hint="eastAsia"/>
          <w:color w:val="000000"/>
        </w:rPr>
        <w:t>红</w:t>
      </w:r>
      <w:proofErr w:type="gramStart"/>
      <w:r w:rsidRPr="00503236">
        <w:rPr>
          <w:rFonts w:ascii="宋体" w:hAnsi="宋体" w:cs="宋体" w:hint="eastAsia"/>
          <w:color w:val="000000"/>
        </w:rPr>
        <w:t>触手奖</w:t>
      </w:r>
      <w:proofErr w:type="gramEnd"/>
      <w:r w:rsidRPr="00503236">
        <w:rPr>
          <w:rFonts w:ascii="宋体" w:hAnsi="宋体" w:cs="宋体" w:hint="eastAsia"/>
          <w:color w:val="000000"/>
        </w:rPr>
        <w:t>等诸多奖项。他还为《卫报》（</w:t>
      </w:r>
      <w:r w:rsidRPr="00503236">
        <w:rPr>
          <w:i/>
          <w:color w:val="000000"/>
        </w:rPr>
        <w:t>The Guardian</w:t>
      </w:r>
      <w:r w:rsidRPr="00503236">
        <w:rPr>
          <w:rFonts w:ascii="宋体" w:hAnsi="宋体" w:cs="宋体" w:hint="eastAsia"/>
          <w:color w:val="000000"/>
        </w:rPr>
        <w:t>）、《泰晤士报》（</w:t>
      </w:r>
      <w:r w:rsidRPr="00503236">
        <w:rPr>
          <w:i/>
          <w:color w:val="000000"/>
        </w:rPr>
        <w:t>The Times</w:t>
      </w:r>
      <w:r w:rsidRPr="00503236">
        <w:rPr>
          <w:rFonts w:ascii="宋体" w:hAnsi="宋体" w:cs="宋体" w:hint="eastAsia"/>
          <w:color w:val="000000"/>
        </w:rPr>
        <w:t>）撰稿。他现任英国伦敦大学皇家霍洛威学院十九世纪文学与文化教授，另有多部学术著作问世，如《科幻史》（</w:t>
      </w:r>
      <w:r w:rsidRPr="00503236">
        <w:rPr>
          <w:i/>
          <w:color w:val="000000"/>
        </w:rPr>
        <w:t>The History of Science Fiction</w:t>
      </w:r>
      <w:r w:rsidRPr="00503236">
        <w:rPr>
          <w:color w:val="000000"/>
        </w:rPr>
        <w:t>, 2016</w:t>
      </w:r>
      <w:r w:rsidRPr="00503236">
        <w:rPr>
          <w:rFonts w:hint="eastAsia"/>
          <w:color w:val="000000"/>
        </w:rPr>
        <w:t>）、《〈霍比特人〉之谜》（</w:t>
      </w:r>
      <w:r w:rsidRPr="00503236">
        <w:rPr>
          <w:i/>
          <w:color w:val="000000"/>
        </w:rPr>
        <w:t>The Riddles of the Hobbit</w:t>
      </w:r>
      <w:r w:rsidRPr="00503236">
        <w:rPr>
          <w:color w:val="000000"/>
        </w:rPr>
        <w:t>, 2013</w:t>
      </w:r>
      <w:r w:rsidRPr="00503236">
        <w:rPr>
          <w:rFonts w:hint="eastAsia"/>
          <w:color w:val="000000"/>
        </w:rPr>
        <w:t>）以及布卢姆斯伯里出版社</w:t>
      </w:r>
      <w:r w:rsidRPr="00503236">
        <w:rPr>
          <w:color w:val="000000"/>
        </w:rPr>
        <w:t xml:space="preserve"> 2025 </w:t>
      </w:r>
      <w:r w:rsidRPr="00503236">
        <w:rPr>
          <w:rFonts w:hint="eastAsia"/>
          <w:color w:val="000000"/>
        </w:rPr>
        <w:t>年出版的《奇幻简史》（</w:t>
      </w:r>
      <w:r w:rsidRPr="00503236">
        <w:rPr>
          <w:rFonts w:hint="eastAsia"/>
          <w:i/>
          <w:color w:val="000000"/>
        </w:rPr>
        <w:t>Fantasy: A Short History,</w:t>
      </w:r>
      <w:r w:rsidRPr="00503236">
        <w:rPr>
          <w:rFonts w:hint="eastAsia"/>
          <w:color w:val="000000"/>
        </w:rPr>
        <w:t xml:space="preserve"> Bloomsbury, 2025</w:t>
      </w:r>
      <w:r w:rsidRPr="00503236">
        <w:rPr>
          <w:rFonts w:hint="eastAsia"/>
          <w:color w:val="000000"/>
        </w:rPr>
        <w:t>）。</w:t>
      </w:r>
    </w:p>
    <w:p w:rsidR="00503236" w:rsidRDefault="00503236" w:rsidP="00503236">
      <w:pPr>
        <w:rPr>
          <w:color w:val="000000"/>
        </w:rPr>
      </w:pPr>
    </w:p>
    <w:p w:rsidR="00C5002F" w:rsidRDefault="00C5002F" w:rsidP="00503236">
      <w:pPr>
        <w:rPr>
          <w:rFonts w:hint="eastAsia"/>
          <w:color w:val="000000"/>
        </w:rPr>
      </w:pPr>
    </w:p>
    <w:p w:rsidR="00503236" w:rsidRDefault="00C5002F" w:rsidP="00503236">
      <w:pPr>
        <w:rPr>
          <w:color w:val="000000"/>
        </w:rPr>
      </w:pPr>
      <w:r>
        <w:rPr>
          <w:rFonts w:hint="eastAsia"/>
          <w:color w:val="000000"/>
        </w:rPr>
        <w:t>全书目录：</w:t>
      </w:r>
    </w:p>
    <w:p w:rsidR="00C5002F" w:rsidRDefault="00C5002F" w:rsidP="00503236">
      <w:pPr>
        <w:rPr>
          <w:color w:val="000000"/>
        </w:rPr>
      </w:pP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>致谢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>引言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A </w:t>
      </w:r>
      <w:r w:rsidRPr="00C5002F">
        <w:rPr>
          <w:rFonts w:hint="eastAsia"/>
          <w:color w:val="000000"/>
        </w:rPr>
        <w:t>代表《埃努的大乐章》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B </w:t>
      </w:r>
      <w:r w:rsidRPr="00C5002F">
        <w:rPr>
          <w:rFonts w:hint="eastAsia"/>
          <w:color w:val="000000"/>
        </w:rPr>
        <w:t>代表典籍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C </w:t>
      </w:r>
      <w:r w:rsidRPr="00C5002F">
        <w:rPr>
          <w:rFonts w:hint="eastAsia"/>
          <w:color w:val="000000"/>
        </w:rPr>
        <w:t>代表卡拉奇拉斯山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D </w:t>
      </w:r>
      <w:r w:rsidRPr="00C5002F">
        <w:rPr>
          <w:rFonts w:hint="eastAsia"/>
          <w:color w:val="000000"/>
        </w:rPr>
        <w:t>代表伪装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E </w:t>
      </w:r>
      <w:r w:rsidRPr="00C5002F">
        <w:rPr>
          <w:rFonts w:hint="eastAsia"/>
          <w:color w:val="000000"/>
        </w:rPr>
        <w:t>代表巨鹰与</w:t>
      </w:r>
      <w:proofErr w:type="gramStart"/>
      <w:r w:rsidRPr="00C5002F">
        <w:rPr>
          <w:rFonts w:hint="eastAsia"/>
          <w:color w:val="000000"/>
        </w:rPr>
        <w:t>埃雅仁迪</w:t>
      </w:r>
      <w:proofErr w:type="gramEnd"/>
      <w:r w:rsidRPr="00C5002F">
        <w:rPr>
          <w:rFonts w:hint="eastAsia"/>
          <w:color w:val="000000"/>
        </w:rPr>
        <w:t>尔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F </w:t>
      </w:r>
      <w:r w:rsidRPr="00C5002F">
        <w:rPr>
          <w:rFonts w:hint="eastAsia"/>
          <w:color w:val="000000"/>
        </w:rPr>
        <w:t>代表游鱼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G </w:t>
      </w:r>
      <w:r w:rsidRPr="00C5002F">
        <w:rPr>
          <w:rFonts w:hint="eastAsia"/>
          <w:color w:val="000000"/>
        </w:rPr>
        <w:t>代表巨虫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H </w:t>
      </w:r>
      <w:r w:rsidRPr="00C5002F">
        <w:rPr>
          <w:rFonts w:hint="eastAsia"/>
          <w:color w:val="000000"/>
        </w:rPr>
        <w:t>代表霍比特人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I </w:t>
      </w:r>
      <w:r w:rsidRPr="00C5002F">
        <w:rPr>
          <w:rFonts w:hint="eastAsia"/>
          <w:color w:val="000000"/>
        </w:rPr>
        <w:t>代表隐身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J </w:t>
      </w:r>
      <w:r w:rsidRPr="00C5002F">
        <w:rPr>
          <w:rFonts w:hint="eastAsia"/>
          <w:color w:val="000000"/>
        </w:rPr>
        <w:t>代表珍宝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K </w:t>
      </w:r>
      <w:r w:rsidRPr="00C5002F">
        <w:rPr>
          <w:rFonts w:hint="eastAsia"/>
          <w:color w:val="000000"/>
        </w:rPr>
        <w:t>代表卡扎督</w:t>
      </w:r>
      <w:proofErr w:type="gramStart"/>
      <w:r w:rsidRPr="00C5002F">
        <w:rPr>
          <w:rFonts w:hint="eastAsia"/>
          <w:color w:val="000000"/>
        </w:rPr>
        <w:t>姆</w:t>
      </w:r>
      <w:proofErr w:type="gramEnd"/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L </w:t>
      </w:r>
      <w:r w:rsidRPr="00C5002F">
        <w:rPr>
          <w:rFonts w:hint="eastAsia"/>
          <w:color w:val="000000"/>
        </w:rPr>
        <w:t>代表露西恩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M </w:t>
      </w:r>
      <w:r w:rsidRPr="00C5002F">
        <w:rPr>
          <w:rFonts w:hint="eastAsia"/>
          <w:color w:val="000000"/>
        </w:rPr>
        <w:t>代表中土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N </w:t>
      </w:r>
      <w:r w:rsidRPr="00C5002F">
        <w:rPr>
          <w:rFonts w:hint="eastAsia"/>
          <w:color w:val="000000"/>
        </w:rPr>
        <w:t>代表</w:t>
      </w:r>
      <w:proofErr w:type="gramStart"/>
      <w:r w:rsidRPr="00C5002F">
        <w:rPr>
          <w:rFonts w:hint="eastAsia"/>
          <w:color w:val="000000"/>
        </w:rPr>
        <w:t>纳兹古尔</w:t>
      </w:r>
      <w:proofErr w:type="gramEnd"/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O </w:t>
      </w:r>
      <w:r w:rsidRPr="00C5002F">
        <w:rPr>
          <w:rFonts w:hint="eastAsia"/>
          <w:color w:val="000000"/>
        </w:rPr>
        <w:t>代表奥克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P </w:t>
      </w:r>
      <w:r w:rsidRPr="00C5002F">
        <w:rPr>
          <w:rFonts w:hint="eastAsia"/>
          <w:color w:val="000000"/>
        </w:rPr>
        <w:t>代表田园风情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Q </w:t>
      </w:r>
      <w:proofErr w:type="gramStart"/>
      <w:r w:rsidRPr="00C5002F">
        <w:rPr>
          <w:rFonts w:hint="eastAsia"/>
          <w:color w:val="000000"/>
        </w:rPr>
        <w:t>代表昆雅语</w:t>
      </w:r>
      <w:proofErr w:type="gramEnd"/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R </w:t>
      </w:r>
      <w:r w:rsidRPr="00C5002F">
        <w:rPr>
          <w:rFonts w:hint="eastAsia"/>
          <w:color w:val="000000"/>
        </w:rPr>
        <w:t>代表魔戒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S </w:t>
      </w:r>
      <w:r w:rsidRPr="00C5002F">
        <w:rPr>
          <w:rFonts w:hint="eastAsia"/>
          <w:color w:val="000000"/>
        </w:rPr>
        <w:t>代表索姆河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T </w:t>
      </w:r>
      <w:r w:rsidRPr="00C5002F">
        <w:rPr>
          <w:rFonts w:hint="eastAsia"/>
          <w:color w:val="000000"/>
        </w:rPr>
        <w:t>代表汤</w:t>
      </w:r>
      <w:proofErr w:type="gramStart"/>
      <w:r w:rsidRPr="00C5002F">
        <w:rPr>
          <w:rFonts w:hint="eastAsia"/>
          <w:color w:val="000000"/>
        </w:rPr>
        <w:t>姆</w:t>
      </w:r>
      <w:proofErr w:type="gramEnd"/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U </w:t>
      </w:r>
      <w:r w:rsidRPr="00C5002F">
        <w:rPr>
          <w:rFonts w:hint="eastAsia"/>
          <w:color w:val="000000"/>
        </w:rPr>
        <w:t>代表未竟之作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V </w:t>
      </w:r>
      <w:r w:rsidRPr="00C5002F">
        <w:rPr>
          <w:rFonts w:hint="eastAsia"/>
          <w:color w:val="000000"/>
        </w:rPr>
        <w:t>代表维拉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W </w:t>
      </w:r>
      <w:r w:rsidRPr="00C5002F">
        <w:rPr>
          <w:rFonts w:hint="eastAsia"/>
          <w:color w:val="000000"/>
        </w:rPr>
        <w:t>代表女性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X </w:t>
      </w:r>
      <w:r w:rsidRPr="00C5002F">
        <w:rPr>
          <w:rFonts w:hint="eastAsia"/>
          <w:color w:val="000000"/>
        </w:rPr>
        <w:t>代表圣诞老人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Y </w:t>
      </w:r>
      <w:r w:rsidRPr="00C5002F">
        <w:rPr>
          <w:rFonts w:hint="eastAsia"/>
          <w:color w:val="000000"/>
        </w:rPr>
        <w:t>代表青春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 xml:space="preserve">Z </w:t>
      </w:r>
      <w:r w:rsidRPr="00C5002F">
        <w:rPr>
          <w:rFonts w:hint="eastAsia"/>
          <w:color w:val="000000"/>
        </w:rPr>
        <w:t>代表奇拉克西吉尔山</w:t>
      </w:r>
    </w:p>
    <w:p w:rsidR="00C5002F" w:rsidRPr="00C5002F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lastRenderedPageBreak/>
        <w:t>参考文献</w:t>
      </w:r>
    </w:p>
    <w:p w:rsidR="00C5002F" w:rsidRPr="00503236" w:rsidRDefault="00C5002F" w:rsidP="00C5002F">
      <w:pPr>
        <w:jc w:val="center"/>
        <w:rPr>
          <w:rFonts w:hint="eastAsia"/>
          <w:color w:val="000000"/>
        </w:rPr>
      </w:pPr>
      <w:r w:rsidRPr="00C5002F">
        <w:rPr>
          <w:rFonts w:hint="eastAsia"/>
          <w:color w:val="000000"/>
        </w:rPr>
        <w:t>索引</w:t>
      </w:r>
    </w:p>
    <w:p w:rsidR="004209F2" w:rsidRDefault="004209F2">
      <w:pPr>
        <w:rPr>
          <w:b/>
          <w:color w:val="000000"/>
        </w:rPr>
      </w:pPr>
    </w:p>
    <w:p w:rsidR="00C5002F" w:rsidRPr="004209F2" w:rsidRDefault="00C5002F">
      <w:pPr>
        <w:rPr>
          <w:rFonts w:hint="eastAsia"/>
          <w:b/>
          <w:color w:val="000000"/>
        </w:rPr>
      </w:pPr>
    </w:p>
    <w:p w:rsidR="00887864" w:rsidRPr="0013605C" w:rsidRDefault="00887864" w:rsidP="00887864">
      <w:pPr>
        <w:shd w:val="clear" w:color="auto" w:fill="FFFFFF"/>
        <w:rPr>
          <w:color w:val="000000"/>
          <w:szCs w:val="21"/>
        </w:rPr>
      </w:pPr>
      <w:bookmarkStart w:id="1" w:name="OLE_LINK1"/>
      <w:bookmarkStart w:id="2" w:name="OLE_LINK2"/>
      <w:bookmarkStart w:id="3" w:name="OLE_LINK3"/>
      <w:bookmarkStart w:id="4" w:name="OLE_LINK4"/>
      <w:bookmarkStart w:id="5" w:name="OLE_LINK26"/>
      <w:bookmarkStart w:id="6" w:name="OLE_LINK46"/>
      <w:bookmarkStart w:id="7" w:name="OLE_LINK59"/>
      <w:bookmarkStart w:id="8" w:name="OLE_LINK9"/>
      <w:bookmarkStart w:id="9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:rsidR="00887864" w:rsidRPr="002333D9" w:rsidRDefault="00887864" w:rsidP="00887864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:rsidR="00887864" w:rsidRPr="00E556A0" w:rsidRDefault="00887864" w:rsidP="00887864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:rsidR="00887864" w:rsidRPr="0013605C" w:rsidRDefault="00887864" w:rsidP="0088786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:rsidR="00887864" w:rsidRPr="0013605C" w:rsidRDefault="00887864" w:rsidP="0088786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:rsidR="00887864" w:rsidRPr="0013605C" w:rsidRDefault="00887864" w:rsidP="0088786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:rsidR="00887864" w:rsidRPr="00D6262A" w:rsidRDefault="00887864" w:rsidP="00887864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:rsidR="00887864" w:rsidRPr="00D6262A" w:rsidRDefault="00887864" w:rsidP="0088786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:rsidR="00887864" w:rsidRPr="00D6262A" w:rsidRDefault="00887864" w:rsidP="0088786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:rsidR="00887864" w:rsidRPr="00D6262A" w:rsidRDefault="00887864" w:rsidP="00887864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:rsidR="00887864" w:rsidRPr="00D6262A" w:rsidRDefault="00887864" w:rsidP="00887864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:rsidR="00887864" w:rsidRDefault="00887864" w:rsidP="00887864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:rsidR="00887864" w:rsidRDefault="00887864" w:rsidP="00887864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:rsidR="00887864" w:rsidRPr="0013605C" w:rsidRDefault="00887864" w:rsidP="00887864">
      <w:pPr>
        <w:shd w:val="clear" w:color="auto" w:fill="FFFFFF"/>
        <w:rPr>
          <w:color w:val="000000"/>
          <w:szCs w:val="21"/>
        </w:rPr>
      </w:pPr>
      <w:proofErr w:type="gramStart"/>
      <w:r w:rsidRPr="00D6262A">
        <w:rPr>
          <w:color w:val="000000"/>
          <w:szCs w:val="21"/>
        </w:rPr>
        <w:t>微信订阅</w:t>
      </w:r>
      <w:proofErr w:type="gramEnd"/>
      <w:r w:rsidRPr="00D6262A">
        <w:rPr>
          <w:color w:val="000000"/>
          <w:szCs w:val="21"/>
        </w:rPr>
        <w:t>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:rsidR="00887864" w:rsidRPr="00115765" w:rsidRDefault="00887864" w:rsidP="00887864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61C5FF3F" wp14:editId="03DDEE08">
            <wp:extent cx="625475" cy="678815"/>
            <wp:effectExtent l="0" t="0" r="0" b="0"/>
            <wp:docPr id="2" name="图片 2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7930" w:rsidRDefault="00DA7930">
      <w:r>
        <w:separator/>
      </w:r>
    </w:p>
  </w:endnote>
  <w:endnote w:type="continuationSeparator" w:id="0">
    <w:p w:rsidR="00DA7930" w:rsidRDefault="00DA7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7930" w:rsidRDefault="00DA7930">
      <w:r>
        <w:separator/>
      </w:r>
    </w:p>
  </w:footnote>
  <w:footnote w:type="continuationSeparator" w:id="0">
    <w:p w:rsidR="00DA7930" w:rsidRDefault="00DA79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F47A8"/>
    <w:rsid w:val="00002FAE"/>
    <w:rsid w:val="00005533"/>
    <w:rsid w:val="0000741F"/>
    <w:rsid w:val="00013D7A"/>
    <w:rsid w:val="00014408"/>
    <w:rsid w:val="000226FA"/>
    <w:rsid w:val="00027236"/>
    <w:rsid w:val="00030D63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46A84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AD2"/>
    <w:rsid w:val="00312D3B"/>
    <w:rsid w:val="00314D8C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D3CD9"/>
    <w:rsid w:val="003D49B4"/>
    <w:rsid w:val="003D5A2B"/>
    <w:rsid w:val="003F4DC2"/>
    <w:rsid w:val="003F745B"/>
    <w:rsid w:val="004039C9"/>
    <w:rsid w:val="004209F2"/>
    <w:rsid w:val="00422383"/>
    <w:rsid w:val="00427236"/>
    <w:rsid w:val="00435906"/>
    <w:rsid w:val="00455BA8"/>
    <w:rsid w:val="004655CB"/>
    <w:rsid w:val="00474717"/>
    <w:rsid w:val="00485E2E"/>
    <w:rsid w:val="00486E31"/>
    <w:rsid w:val="00486FBE"/>
    <w:rsid w:val="004A52FF"/>
    <w:rsid w:val="004B4E6A"/>
    <w:rsid w:val="004C1400"/>
    <w:rsid w:val="004C4664"/>
    <w:rsid w:val="004D5ADA"/>
    <w:rsid w:val="004F6FDA"/>
    <w:rsid w:val="0050133A"/>
    <w:rsid w:val="00503236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F2EC6"/>
    <w:rsid w:val="005F47A8"/>
    <w:rsid w:val="005F4D4D"/>
    <w:rsid w:val="005F5420"/>
    <w:rsid w:val="00611954"/>
    <w:rsid w:val="00616A0F"/>
    <w:rsid w:val="006176AA"/>
    <w:rsid w:val="00627DBB"/>
    <w:rsid w:val="00632D73"/>
    <w:rsid w:val="00655FA9"/>
    <w:rsid w:val="006656BA"/>
    <w:rsid w:val="00667C85"/>
    <w:rsid w:val="00680EFB"/>
    <w:rsid w:val="006851A5"/>
    <w:rsid w:val="006B6CAB"/>
    <w:rsid w:val="006D37ED"/>
    <w:rsid w:val="006E178A"/>
    <w:rsid w:val="006E2E2E"/>
    <w:rsid w:val="007078E0"/>
    <w:rsid w:val="00710661"/>
    <w:rsid w:val="00715F9D"/>
    <w:rsid w:val="007419C0"/>
    <w:rsid w:val="00747520"/>
    <w:rsid w:val="0075196D"/>
    <w:rsid w:val="007531D2"/>
    <w:rsid w:val="007740C7"/>
    <w:rsid w:val="00792AB2"/>
    <w:rsid w:val="007962C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833DC"/>
    <w:rsid w:val="00887864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06D3B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117A9"/>
    <w:rsid w:val="00C1399B"/>
    <w:rsid w:val="00C16D2E"/>
    <w:rsid w:val="00C308BC"/>
    <w:rsid w:val="00C40DC8"/>
    <w:rsid w:val="00C5002F"/>
    <w:rsid w:val="00C60B95"/>
    <w:rsid w:val="00C66A9F"/>
    <w:rsid w:val="00C71DBF"/>
    <w:rsid w:val="00C835AD"/>
    <w:rsid w:val="00C90153"/>
    <w:rsid w:val="00C9021F"/>
    <w:rsid w:val="00CA1DDF"/>
    <w:rsid w:val="00CB6027"/>
    <w:rsid w:val="00CC69DA"/>
    <w:rsid w:val="00CD3036"/>
    <w:rsid w:val="00CD409A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62D4"/>
    <w:rsid w:val="00D76715"/>
    <w:rsid w:val="00DA7930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72F62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093C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5812140"/>
  <w15:docId w15:val="{9A414BF1-D39D-4F0A-8A1C-C63E4DFC7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nfo\Desktop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</Template>
  <TotalTime>134</TotalTime>
  <Pages>3</Pages>
  <Words>361</Words>
  <Characters>2058</Characters>
  <Application>Microsoft Office Word</Application>
  <DocSecurity>0</DocSecurity>
  <Lines>17</Lines>
  <Paragraphs>4</Paragraphs>
  <ScaleCrop>false</ScaleCrop>
  <Company>2ndSpAcE</Company>
  <LinksUpToDate>false</LinksUpToDate>
  <CharactersWithSpaces>2415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info@nurnberg.com.cn</dc:creator>
  <cp:lastModifiedBy>info@nurnberg.com.cn</cp:lastModifiedBy>
  <cp:revision>2</cp:revision>
  <cp:lastPrinted>2005-06-10T06:33:00Z</cp:lastPrinted>
  <dcterms:created xsi:type="dcterms:W3CDTF">2026-08-06T03:49:00Z</dcterms:created>
  <dcterms:modified xsi:type="dcterms:W3CDTF">2026-08-06T06:03:00Z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