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EB36AA" w:rsidP="004209F2">
      <w:pPr>
        <w:rPr>
          <w:b/>
          <w:szCs w:val="21"/>
        </w:rPr>
      </w:pPr>
      <w:r w:rsidRPr="00EB36AA"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4022090</wp:posOffset>
            </wp:positionH>
            <wp:positionV relativeFrom="paragraph">
              <wp:posOffset>5715</wp:posOffset>
            </wp:positionV>
            <wp:extent cx="1388110" cy="2311400"/>
            <wp:effectExtent l="0" t="0" r="2540" b="0"/>
            <wp:wrapSquare wrapText="bothSides"/>
            <wp:docPr id="2" name="图片 2" descr="C:\Users\86136\Desktop\THE PANIC YEA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136\Desktop\THE PANIC YEAR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Pr="00EB36AA">
        <w:rPr>
          <w:rFonts w:hint="eastAsia"/>
          <w:b/>
          <w:szCs w:val="21"/>
        </w:rPr>
        <w:t>恐慌之年：关于爱、期待，以及</w:t>
      </w:r>
      <w:r>
        <w:rPr>
          <w:rFonts w:hint="eastAsia"/>
          <w:b/>
          <w:szCs w:val="21"/>
        </w:rPr>
        <w:t>允许人生偏航</w:t>
      </w:r>
      <w:r w:rsidRPr="00EB36AA">
        <w:rPr>
          <w:rFonts w:hint="eastAsia"/>
          <w:b/>
          <w:szCs w:val="21"/>
        </w:rPr>
        <w:t>的勇气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EB36AA" w:rsidRPr="00EB36AA">
        <w:rPr>
          <w:b/>
          <w:szCs w:val="21"/>
        </w:rPr>
        <w:t>THE PANIC YEARS</w:t>
      </w:r>
    </w:p>
    <w:p w:rsid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EB36AA" w:rsidRPr="00EB36AA">
        <w:rPr>
          <w:b/>
          <w:color w:val="000000"/>
          <w:szCs w:val="21"/>
        </w:rPr>
        <w:t xml:space="preserve">Verena </w:t>
      </w:r>
      <w:proofErr w:type="spellStart"/>
      <w:r w:rsidR="00EB36AA" w:rsidRPr="00EB36AA">
        <w:rPr>
          <w:b/>
          <w:color w:val="000000"/>
          <w:szCs w:val="21"/>
        </w:rPr>
        <w:t>Bahlsen</w:t>
      </w:r>
      <w:proofErr w:type="spellEnd"/>
    </w:p>
    <w:p w:rsidR="003161ED" w:rsidRPr="004209F2" w:rsidRDefault="003161ED" w:rsidP="004209F2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proofErr w:type="spellStart"/>
      <w:r w:rsidR="00EB36AA" w:rsidRPr="00EB36AA">
        <w:rPr>
          <w:b/>
          <w:color w:val="000000"/>
          <w:szCs w:val="21"/>
        </w:rPr>
        <w:t>Panikjahre</w:t>
      </w:r>
      <w:proofErr w:type="spellEnd"/>
      <w:r w:rsidR="00EB36AA" w:rsidRPr="00EB36AA">
        <w:rPr>
          <w:b/>
          <w:color w:val="000000"/>
          <w:szCs w:val="21"/>
        </w:rPr>
        <w:t xml:space="preserve">: </w:t>
      </w:r>
      <w:proofErr w:type="spellStart"/>
      <w:r w:rsidR="00EB36AA" w:rsidRPr="00EB36AA">
        <w:rPr>
          <w:b/>
          <w:color w:val="000000"/>
          <w:szCs w:val="21"/>
        </w:rPr>
        <w:t>Über</w:t>
      </w:r>
      <w:proofErr w:type="spellEnd"/>
      <w:r w:rsidR="00EB36AA" w:rsidRPr="00EB36AA">
        <w:rPr>
          <w:b/>
          <w:color w:val="000000"/>
          <w:szCs w:val="21"/>
        </w:rPr>
        <w:t xml:space="preserve"> </w:t>
      </w:r>
      <w:proofErr w:type="spellStart"/>
      <w:r w:rsidR="00EB36AA" w:rsidRPr="00EB36AA">
        <w:rPr>
          <w:b/>
          <w:color w:val="000000"/>
          <w:szCs w:val="21"/>
        </w:rPr>
        <w:t>Liebe</w:t>
      </w:r>
      <w:proofErr w:type="spellEnd"/>
      <w:r w:rsidR="00EB36AA" w:rsidRPr="00EB36AA">
        <w:rPr>
          <w:b/>
          <w:color w:val="000000"/>
          <w:szCs w:val="21"/>
        </w:rPr>
        <w:t xml:space="preserve">, </w:t>
      </w:r>
      <w:proofErr w:type="spellStart"/>
      <w:r w:rsidR="00EB36AA" w:rsidRPr="00EB36AA">
        <w:rPr>
          <w:b/>
          <w:color w:val="000000"/>
          <w:szCs w:val="21"/>
        </w:rPr>
        <w:t>Erwartungen</w:t>
      </w:r>
      <w:proofErr w:type="spellEnd"/>
      <w:r w:rsidR="00EB36AA" w:rsidRPr="00EB36AA">
        <w:rPr>
          <w:b/>
          <w:color w:val="000000"/>
          <w:szCs w:val="21"/>
        </w:rPr>
        <w:t xml:space="preserve"> und den </w:t>
      </w:r>
      <w:proofErr w:type="spellStart"/>
      <w:r w:rsidR="00EB36AA" w:rsidRPr="00EB36AA">
        <w:rPr>
          <w:b/>
          <w:color w:val="000000"/>
          <w:szCs w:val="21"/>
        </w:rPr>
        <w:t>Mut</w:t>
      </w:r>
      <w:proofErr w:type="spellEnd"/>
      <w:r w:rsidR="00EB36AA" w:rsidRPr="00EB36AA">
        <w:rPr>
          <w:b/>
          <w:color w:val="000000"/>
          <w:szCs w:val="21"/>
        </w:rPr>
        <w:t xml:space="preserve">, den </w:t>
      </w:r>
      <w:proofErr w:type="spellStart"/>
      <w:r w:rsidR="00EB36AA" w:rsidRPr="00EB36AA">
        <w:rPr>
          <w:b/>
          <w:color w:val="000000"/>
          <w:szCs w:val="21"/>
        </w:rPr>
        <w:t>eigenen</w:t>
      </w:r>
      <w:proofErr w:type="spellEnd"/>
      <w:r w:rsidR="00EB36AA" w:rsidRPr="00EB36AA">
        <w:rPr>
          <w:b/>
          <w:color w:val="000000"/>
          <w:szCs w:val="21"/>
        </w:rPr>
        <w:t xml:space="preserve"> Plan </w:t>
      </w:r>
      <w:proofErr w:type="spellStart"/>
      <w:r w:rsidR="00EB36AA" w:rsidRPr="00EB36AA">
        <w:rPr>
          <w:b/>
          <w:color w:val="000000"/>
          <w:szCs w:val="21"/>
        </w:rPr>
        <w:t>zu</w:t>
      </w:r>
      <w:proofErr w:type="spellEnd"/>
      <w:r w:rsidR="00EB36AA" w:rsidRPr="00EB36AA">
        <w:rPr>
          <w:b/>
          <w:color w:val="000000"/>
          <w:szCs w:val="21"/>
        </w:rPr>
        <w:t xml:space="preserve"> </w:t>
      </w:r>
      <w:proofErr w:type="spellStart"/>
      <w:r w:rsidR="00EB36AA" w:rsidRPr="00EB36AA">
        <w:rPr>
          <w:b/>
          <w:color w:val="000000"/>
          <w:szCs w:val="21"/>
        </w:rPr>
        <w:t>verpassen</w:t>
      </w:r>
      <w:proofErr w:type="spellEnd"/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proofErr w:type="spellStart"/>
      <w:r w:rsidR="00EB36AA" w:rsidRPr="00EB36AA">
        <w:rPr>
          <w:b/>
          <w:color w:val="000000"/>
          <w:szCs w:val="21"/>
        </w:rPr>
        <w:t>Tropen</w:t>
      </w:r>
      <w:proofErr w:type="spellEnd"/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A3158" w:rsidRPr="00AA3158">
        <w:rPr>
          <w:b/>
          <w:color w:val="000000"/>
          <w:szCs w:val="21"/>
        </w:rPr>
        <w:t xml:space="preserve">Marcel </w:t>
      </w:r>
      <w:proofErr w:type="spellStart"/>
      <w:r w:rsidR="00AA3158" w:rsidRPr="00AA3158">
        <w:rPr>
          <w:b/>
          <w:color w:val="000000"/>
          <w:szCs w:val="21"/>
        </w:rPr>
        <w:t>Hartges</w:t>
      </w:r>
      <w:proofErr w:type="spellEnd"/>
      <w:r w:rsidR="00AA3158" w:rsidRPr="00AA3158">
        <w:rPr>
          <w:b/>
          <w:color w:val="000000"/>
          <w:szCs w:val="21"/>
        </w:rPr>
        <w:t>/</w:t>
      </w:r>
      <w:r>
        <w:rPr>
          <w:b/>
          <w:color w:val="000000"/>
          <w:szCs w:val="21"/>
        </w:rPr>
        <w:t>ANA/Brady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EB36AA">
        <w:rPr>
          <w:rFonts w:hint="eastAsia"/>
          <w:b/>
          <w:color w:val="000000"/>
          <w:szCs w:val="21"/>
        </w:rPr>
        <w:t>24</w:t>
      </w:r>
      <w:r w:rsidR="00EB36AA">
        <w:rPr>
          <w:b/>
          <w:color w:val="000000"/>
          <w:szCs w:val="21"/>
        </w:rPr>
        <w:t>0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EB36AA">
        <w:rPr>
          <w:rFonts w:hint="eastAsia"/>
          <w:b/>
          <w:color w:val="000000"/>
          <w:szCs w:val="21"/>
        </w:rPr>
        <w:t>2</w:t>
      </w:r>
      <w:r w:rsidR="00EB36AA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EB36AA">
        <w:rPr>
          <w:rFonts w:hint="eastAsia"/>
          <w:b/>
          <w:color w:val="000000"/>
          <w:szCs w:val="21"/>
        </w:rPr>
        <w:t>9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EB36AA">
        <w:rPr>
          <w:b/>
          <w:color w:val="000000"/>
          <w:szCs w:val="21"/>
        </w:rPr>
        <w:t>传记和回忆录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EB36AA" w:rsidRPr="00AA3158" w:rsidRDefault="00EB36AA" w:rsidP="00EB36AA">
      <w:pPr>
        <w:ind w:firstLineChars="200" w:firstLine="422"/>
        <w:rPr>
          <w:rFonts w:ascii="楷体" w:eastAsia="楷体" w:hAnsi="楷体" w:hint="eastAsia"/>
          <w:b/>
          <w:color w:val="000000"/>
          <w:szCs w:val="21"/>
        </w:rPr>
      </w:pPr>
      <w:r w:rsidRPr="00AA3158">
        <w:rPr>
          <w:rFonts w:ascii="楷体" w:eastAsia="楷体" w:hAnsi="楷体" w:hint="eastAsia"/>
          <w:b/>
          <w:color w:val="000000"/>
          <w:szCs w:val="21"/>
        </w:rPr>
        <w:t>当身边所有人都在结婚，而你依然固执地保持单身，会怎么样？当</w:t>
      </w:r>
      <w:r w:rsidRPr="00AA3158">
        <w:rPr>
          <w:rFonts w:ascii="楷体" w:eastAsia="楷体" w:hAnsi="楷体" w:hint="eastAsia"/>
          <w:b/>
          <w:color w:val="000000"/>
          <w:szCs w:val="21"/>
        </w:rPr>
        <w:t>朋友们已经事业有成，你却准备从头再来，又会怎么样？当别人纷纷搬去和伴侣同住</w:t>
      </w:r>
      <w:r w:rsidRPr="00AA3158">
        <w:rPr>
          <w:rFonts w:ascii="楷体" w:eastAsia="楷体" w:hAnsi="楷体" w:hint="eastAsia"/>
          <w:b/>
          <w:color w:val="000000"/>
          <w:szCs w:val="21"/>
        </w:rPr>
        <w:t>，你却仍舍不得离开和朋友合租的公寓，又该怎么办？</w:t>
      </w:r>
    </w:p>
    <w:p w:rsidR="00EB36AA" w:rsidRPr="00AA3158" w:rsidRDefault="00EB36AA" w:rsidP="00EB36AA">
      <w:pPr>
        <w:rPr>
          <w:rFonts w:ascii="楷体" w:eastAsia="楷体" w:hAnsi="楷体"/>
          <w:color w:val="000000"/>
          <w:szCs w:val="21"/>
        </w:rPr>
      </w:pPr>
    </w:p>
    <w:p w:rsidR="00EB36AA" w:rsidRPr="00AA3158" w:rsidRDefault="00EB36AA" w:rsidP="00EB36AA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AA3158">
        <w:rPr>
          <w:rFonts w:ascii="楷体" w:eastAsia="楷体" w:hAnsi="楷体" w:hint="eastAsia"/>
          <w:color w:val="000000"/>
          <w:szCs w:val="21"/>
        </w:rPr>
        <w:t>终有一天，这些疑问会逼迫我们面对一个更重要的问题：</w:t>
      </w:r>
      <w:r w:rsidRPr="00AA3158">
        <w:rPr>
          <w:rFonts w:ascii="楷体" w:eastAsia="楷体" w:hAnsi="楷体" w:hint="eastAsia"/>
          <w:b/>
          <w:color w:val="000000"/>
          <w:szCs w:val="21"/>
        </w:rPr>
        <w:t>我究竟想成为怎样的人？</w:t>
      </w:r>
    </w:p>
    <w:p w:rsidR="00EB36AA" w:rsidRPr="00AA3158" w:rsidRDefault="00EB36AA" w:rsidP="00EB36AA">
      <w:pPr>
        <w:rPr>
          <w:rFonts w:ascii="楷体" w:eastAsia="楷体" w:hAnsi="楷体"/>
          <w:color w:val="000000"/>
          <w:szCs w:val="21"/>
        </w:rPr>
      </w:pPr>
    </w:p>
    <w:p w:rsidR="00310110" w:rsidRDefault="00EB36AA" w:rsidP="00AA3158">
      <w:pPr>
        <w:ind w:firstLineChars="200" w:firstLine="420"/>
        <w:rPr>
          <w:color w:val="000000"/>
          <w:szCs w:val="21"/>
        </w:rPr>
      </w:pPr>
      <w:r w:rsidRPr="00AA3158">
        <w:rPr>
          <w:rFonts w:ascii="楷体" w:eastAsia="楷体" w:hAnsi="楷体" w:hint="eastAsia"/>
          <w:color w:val="000000"/>
          <w:szCs w:val="21"/>
        </w:rPr>
        <w:t>《恐慌之年》温暖、幽默，又有一种令人耳目一新的坦诚。书中探讨了伴侣关系、母职、抱负，以及如何寻找一种由自己做主的人生。它</w:t>
      </w:r>
      <w:proofErr w:type="gramStart"/>
      <w:r w:rsidRPr="00AA3158">
        <w:rPr>
          <w:rFonts w:ascii="楷体" w:eastAsia="楷体" w:hAnsi="楷体" w:hint="eastAsia"/>
          <w:color w:val="000000"/>
          <w:szCs w:val="21"/>
        </w:rPr>
        <w:t>写给每</w:t>
      </w:r>
      <w:proofErr w:type="gramEnd"/>
      <w:r w:rsidRPr="00AA3158">
        <w:rPr>
          <w:rFonts w:ascii="楷体" w:eastAsia="楷体" w:hAnsi="楷体" w:hint="eastAsia"/>
          <w:color w:val="000000"/>
          <w:szCs w:val="21"/>
        </w:rPr>
        <w:t>一个需要多一点勇气、按照自己的意愿想象未来的人。</w:t>
      </w:r>
    </w:p>
    <w:p w:rsidR="00AA7E75" w:rsidRDefault="00AA7E75" w:rsidP="004209F2">
      <w:pPr>
        <w:rPr>
          <w:color w:val="000000"/>
          <w:szCs w:val="21"/>
        </w:rPr>
      </w:pPr>
    </w:p>
    <w:p w:rsidR="00117F70" w:rsidRDefault="00117F70" w:rsidP="00117F7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:rsidR="00117F70" w:rsidRDefault="00117F70" w:rsidP="004209F2">
      <w:pPr>
        <w:rPr>
          <w:color w:val="000000"/>
          <w:szCs w:val="21"/>
        </w:rPr>
      </w:pPr>
    </w:p>
    <w:p w:rsidR="00EB36AA" w:rsidRPr="00EB36AA" w:rsidRDefault="00EB36AA" w:rsidP="00EB36AA">
      <w:pPr>
        <w:ind w:firstLineChars="200" w:firstLine="420"/>
        <w:rPr>
          <w:rFonts w:hint="eastAsia"/>
          <w:color w:val="000000"/>
          <w:szCs w:val="21"/>
        </w:rPr>
      </w:pPr>
      <w:r w:rsidRPr="00EB36AA">
        <w:rPr>
          <w:rFonts w:hint="eastAsia"/>
          <w:color w:val="000000"/>
          <w:szCs w:val="21"/>
        </w:rPr>
        <w:t>爱、期待，以及敢于错过那种你曾以为自己理应拥有的人生。真正的生活究竟要到什么时候才会开始？</w:t>
      </w:r>
    </w:p>
    <w:p w:rsidR="00EB36AA" w:rsidRPr="00EB36AA" w:rsidRDefault="00EB36AA" w:rsidP="00EB36AA">
      <w:pPr>
        <w:ind w:firstLineChars="200" w:firstLine="420"/>
        <w:rPr>
          <w:color w:val="000000"/>
          <w:szCs w:val="21"/>
        </w:rPr>
      </w:pPr>
    </w:p>
    <w:p w:rsidR="00EB36AA" w:rsidRPr="00EB36AA" w:rsidRDefault="00EB36AA" w:rsidP="00EB36AA">
      <w:pPr>
        <w:ind w:firstLineChars="200" w:firstLine="420"/>
        <w:rPr>
          <w:rFonts w:hint="eastAsia"/>
          <w:color w:val="000000"/>
          <w:szCs w:val="21"/>
        </w:rPr>
      </w:pPr>
      <w:r w:rsidRPr="00EB36AA">
        <w:rPr>
          <w:rFonts w:hint="eastAsia"/>
          <w:color w:val="000000"/>
          <w:szCs w:val="21"/>
        </w:rPr>
        <w:t>所谓“恐慌之年”，就是三十多岁的这十年。人们总觉得，到了这个阶段，一切都应该已经尘埃落定：结婚、生子、事业有成——最好还能同时实现。</w:t>
      </w:r>
    </w:p>
    <w:p w:rsidR="00EB36AA" w:rsidRPr="00EB36AA" w:rsidRDefault="00EB36AA" w:rsidP="00EB36AA">
      <w:pPr>
        <w:ind w:firstLineChars="200" w:firstLine="420"/>
        <w:rPr>
          <w:color w:val="000000"/>
          <w:szCs w:val="21"/>
        </w:rPr>
      </w:pPr>
    </w:p>
    <w:p w:rsidR="00EB36AA" w:rsidRPr="00EB36AA" w:rsidRDefault="00EB36AA" w:rsidP="00EB36AA">
      <w:pPr>
        <w:ind w:firstLineChars="200" w:firstLine="420"/>
        <w:rPr>
          <w:rFonts w:hint="eastAsia"/>
          <w:color w:val="000000"/>
          <w:szCs w:val="21"/>
        </w:rPr>
      </w:pPr>
      <w:r w:rsidRPr="00EB36AA">
        <w:rPr>
          <w:rFonts w:hint="eastAsia"/>
          <w:color w:val="000000"/>
          <w:szCs w:val="21"/>
        </w:rPr>
        <w:t>但如果这些人生规划根本不适合你呢？</w:t>
      </w:r>
    </w:p>
    <w:p w:rsidR="00EB36AA" w:rsidRPr="00EB36AA" w:rsidRDefault="00EB36AA" w:rsidP="00EB36AA">
      <w:pPr>
        <w:ind w:firstLineChars="200" w:firstLine="420"/>
        <w:rPr>
          <w:color w:val="000000"/>
          <w:szCs w:val="21"/>
        </w:rPr>
      </w:pPr>
    </w:p>
    <w:p w:rsidR="00E71A35" w:rsidRPr="00EB36AA" w:rsidRDefault="00EB36AA" w:rsidP="00EB36AA">
      <w:pPr>
        <w:ind w:firstLineChars="200" w:firstLine="420"/>
        <w:rPr>
          <w:rFonts w:hint="eastAsia"/>
          <w:color w:val="000000"/>
          <w:szCs w:val="21"/>
        </w:rPr>
      </w:pPr>
      <w:r w:rsidRPr="00EB36AA">
        <w:rPr>
          <w:rFonts w:hint="eastAsia"/>
          <w:color w:val="000000"/>
          <w:szCs w:val="21"/>
        </w:rPr>
        <w:t>在这本坦率而极具个人色彩的书中，维蕾娜·巴尔森（</w:t>
      </w:r>
      <w:r w:rsidRPr="00EB36AA">
        <w:rPr>
          <w:rFonts w:hint="eastAsia"/>
          <w:color w:val="000000"/>
          <w:szCs w:val="21"/>
        </w:rPr>
        <w:t xml:space="preserve">Verena </w:t>
      </w:r>
      <w:proofErr w:type="spellStart"/>
      <w:r w:rsidRPr="00EB36AA">
        <w:rPr>
          <w:rFonts w:hint="eastAsia"/>
          <w:color w:val="000000"/>
          <w:szCs w:val="21"/>
        </w:rPr>
        <w:t>Bahlsen</w:t>
      </w:r>
      <w:proofErr w:type="spellEnd"/>
      <w:r w:rsidRPr="00EB36AA">
        <w:rPr>
          <w:rFonts w:hint="eastAsia"/>
          <w:color w:val="000000"/>
          <w:szCs w:val="21"/>
        </w:rPr>
        <w:t>）审视了这样一种人</w:t>
      </w:r>
      <w:r w:rsidRPr="00EB36AA">
        <w:rPr>
          <w:rFonts w:hint="eastAsia"/>
          <w:color w:val="000000"/>
          <w:szCs w:val="21"/>
        </w:rPr>
        <w:lastRenderedPageBreak/>
        <w:t>生选择：当我们不再按照他人的期待生活，随之而来的会有哪些恐惧与怀疑，又可能获得怎样的自由。</w:t>
      </w:r>
    </w:p>
    <w:p w:rsidR="004209F2" w:rsidRDefault="004209F2">
      <w:pPr>
        <w:rPr>
          <w:b/>
          <w:color w:val="000000"/>
        </w:rPr>
      </w:pPr>
    </w:p>
    <w:p w:rsidR="00EB36AA" w:rsidRPr="00310110" w:rsidRDefault="00EB36AA">
      <w:pPr>
        <w:rPr>
          <w:rFonts w:hint="eastAsia"/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Pr="004209F2" w:rsidRDefault="000D3E5D" w:rsidP="004209F2">
      <w:pPr>
        <w:spacing w:line="280" w:lineRule="exact"/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121285</wp:posOffset>
            </wp:positionV>
            <wp:extent cx="1162050" cy="1162050"/>
            <wp:effectExtent l="0" t="0" r="0" b="0"/>
            <wp:wrapSquare wrapText="bothSides"/>
            <wp:docPr id="3" name="图片 3" descr="https://images.squarespace-cdn.com/content/v1/5989cf7d7131a5dd4b5d3fc5/1714035796264-UD2RRU4JD8MVU6NJLVEM/Verena%2BBahlsen%2B%2528c%2529%2BJulia%2BBahls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squarespace-cdn.com/content/v1/5989cf7d7131a5dd4b5d3fc5/1714035796264-UD2RRU4JD8MVU6NJLVEM/Verena%2BBahlsen%2B%2528c%2529%2BJulia%2BBahlse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77A6" w:rsidRPr="00C077A6" w:rsidRDefault="000D3E5D" w:rsidP="000D3E5D">
      <w:pPr>
        <w:ind w:firstLineChars="200" w:firstLine="422"/>
        <w:rPr>
          <w:rFonts w:hint="eastAsia"/>
          <w:b/>
          <w:color w:val="000000"/>
        </w:rPr>
      </w:pPr>
      <w:r w:rsidRPr="000D3E5D">
        <w:rPr>
          <w:rFonts w:hint="eastAsia"/>
          <w:b/>
          <w:color w:val="000000"/>
          <w:szCs w:val="21"/>
          <w:lang w:val="en"/>
        </w:rPr>
        <w:t>维蕾娜·巴尔森（</w:t>
      </w:r>
      <w:r w:rsidRPr="000D3E5D">
        <w:rPr>
          <w:rFonts w:hint="eastAsia"/>
          <w:b/>
          <w:color w:val="000000"/>
          <w:szCs w:val="21"/>
          <w:lang w:val="en"/>
        </w:rPr>
        <w:t xml:space="preserve">Verena </w:t>
      </w:r>
      <w:proofErr w:type="spellStart"/>
      <w:r w:rsidRPr="000D3E5D">
        <w:rPr>
          <w:rFonts w:hint="eastAsia"/>
          <w:b/>
          <w:color w:val="000000"/>
          <w:szCs w:val="21"/>
          <w:lang w:val="en"/>
        </w:rPr>
        <w:t>Bahlsen</w:t>
      </w:r>
      <w:proofErr w:type="spellEnd"/>
      <w:r w:rsidRPr="000D3E5D">
        <w:rPr>
          <w:rFonts w:hint="eastAsia"/>
          <w:b/>
          <w:color w:val="000000"/>
          <w:szCs w:val="21"/>
          <w:lang w:val="en"/>
        </w:rPr>
        <w:t>）</w:t>
      </w:r>
      <w:r w:rsidRPr="000D3E5D">
        <w:rPr>
          <w:rFonts w:hint="eastAsia"/>
          <w:color w:val="000000"/>
          <w:szCs w:val="21"/>
          <w:lang w:val="en"/>
        </w:rPr>
        <w:t>是一位品牌战略顾问和作家。</w:t>
      </w:r>
      <w:r w:rsidRPr="000D3E5D">
        <w:rPr>
          <w:rFonts w:hint="eastAsia"/>
          <w:color w:val="000000"/>
          <w:szCs w:val="21"/>
          <w:lang w:val="en"/>
        </w:rPr>
        <w:t>2016</w:t>
      </w:r>
      <w:r w:rsidRPr="000D3E5D">
        <w:rPr>
          <w:rFonts w:hint="eastAsia"/>
          <w:color w:val="000000"/>
          <w:szCs w:val="21"/>
          <w:lang w:val="en"/>
        </w:rPr>
        <w:t>年，她加入家族企业百乐顺（</w:t>
      </w:r>
      <w:proofErr w:type="spellStart"/>
      <w:r w:rsidRPr="000D3E5D">
        <w:rPr>
          <w:rFonts w:hint="eastAsia"/>
          <w:color w:val="000000"/>
          <w:szCs w:val="21"/>
          <w:lang w:val="en"/>
        </w:rPr>
        <w:t>Bahlsen</w:t>
      </w:r>
      <w:proofErr w:type="spellEnd"/>
      <w:r w:rsidRPr="000D3E5D">
        <w:rPr>
          <w:rFonts w:hint="eastAsia"/>
          <w:color w:val="000000"/>
          <w:szCs w:val="21"/>
          <w:lang w:val="en"/>
        </w:rPr>
        <w:t>），并于</w:t>
      </w:r>
      <w:r w:rsidRPr="000D3E5D">
        <w:rPr>
          <w:rFonts w:hint="eastAsia"/>
          <w:color w:val="000000"/>
          <w:szCs w:val="21"/>
          <w:lang w:val="en"/>
        </w:rPr>
        <w:t>2022</w:t>
      </w:r>
      <w:r w:rsidRPr="000D3E5D">
        <w:rPr>
          <w:rFonts w:hint="eastAsia"/>
          <w:color w:val="000000"/>
          <w:szCs w:val="21"/>
          <w:lang w:val="en"/>
        </w:rPr>
        <w:t>年离开。此后，她创立了品牌咨询机构</w:t>
      </w:r>
      <w:r w:rsidRPr="000D3E5D">
        <w:rPr>
          <w:rFonts w:hint="eastAsia"/>
          <w:color w:val="000000"/>
          <w:szCs w:val="21"/>
          <w:lang w:val="en"/>
        </w:rPr>
        <w:t xml:space="preserve"> </w:t>
      </w:r>
      <w:proofErr w:type="spellStart"/>
      <w:r w:rsidRPr="000D3E5D">
        <w:rPr>
          <w:rFonts w:hint="eastAsia"/>
          <w:color w:val="000000"/>
          <w:szCs w:val="21"/>
          <w:lang w:val="en"/>
        </w:rPr>
        <w:t>Gezeiten</w:t>
      </w:r>
      <w:proofErr w:type="spellEnd"/>
      <w:r w:rsidRPr="000D3E5D">
        <w:rPr>
          <w:rFonts w:hint="eastAsia"/>
          <w:color w:val="000000"/>
          <w:szCs w:val="21"/>
          <w:lang w:val="en"/>
        </w:rPr>
        <w:t>，并将越来越多的精力投入写作。现居柏林。</w:t>
      </w:r>
    </w:p>
    <w:p w:rsidR="004209F2" w:rsidRDefault="004209F2">
      <w:pPr>
        <w:rPr>
          <w:b/>
          <w:color w:val="000000"/>
        </w:rPr>
      </w:pPr>
    </w:p>
    <w:p w:rsidR="000D3E5D" w:rsidRDefault="000D3E5D">
      <w:pPr>
        <w:rPr>
          <w:b/>
          <w:color w:val="000000"/>
        </w:rPr>
      </w:pPr>
    </w:p>
    <w:p w:rsidR="00F41814" w:rsidRPr="004209F2" w:rsidRDefault="00F41814">
      <w:pPr>
        <w:rPr>
          <w:rFonts w:hint="eastAsia"/>
          <w:b/>
          <w:color w:val="000000"/>
        </w:rPr>
      </w:pPr>
      <w:bookmarkStart w:id="0" w:name="_GoBack"/>
      <w:bookmarkEnd w:id="0"/>
    </w:p>
    <w:p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037A94" w:rsidRPr="002333D9" w:rsidRDefault="00037A94" w:rsidP="00037A94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037A94" w:rsidRPr="00E556A0" w:rsidRDefault="00037A94" w:rsidP="00037A94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:rsidR="00037A94" w:rsidRDefault="00037A94" w:rsidP="00037A94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037A94" w:rsidRDefault="00037A94" w:rsidP="00037A94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037A94" w:rsidRPr="00115765" w:rsidRDefault="00037A94" w:rsidP="00037A94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561A7F90" wp14:editId="519C9B0B">
            <wp:extent cx="625475" cy="678815"/>
            <wp:effectExtent l="0" t="0" r="0" b="0"/>
            <wp:docPr id="155156139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0CE" w:rsidRDefault="007A60CE">
      <w:r>
        <w:separator/>
      </w:r>
    </w:p>
  </w:endnote>
  <w:endnote w:type="continuationSeparator" w:id="0">
    <w:p w:rsidR="007A60CE" w:rsidRDefault="007A6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0CE" w:rsidRDefault="007A60CE">
      <w:r>
        <w:separator/>
      </w:r>
    </w:p>
  </w:footnote>
  <w:footnote w:type="continuationSeparator" w:id="0">
    <w:p w:rsidR="007A60CE" w:rsidRDefault="007A6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EB36AA"/>
    <w:rsid w:val="00002FAE"/>
    <w:rsid w:val="00005533"/>
    <w:rsid w:val="0000741F"/>
    <w:rsid w:val="00013D7A"/>
    <w:rsid w:val="00014408"/>
    <w:rsid w:val="000226FA"/>
    <w:rsid w:val="00027236"/>
    <w:rsid w:val="00030D63"/>
    <w:rsid w:val="00037A94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3E5D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C5C5E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A60CE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3158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2EC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5561E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B36AA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1814"/>
    <w:rsid w:val="00F437BF"/>
    <w:rsid w:val="00F54836"/>
    <w:rsid w:val="00F57001"/>
    <w:rsid w:val="00F578E8"/>
    <w:rsid w:val="00F57900"/>
    <w:rsid w:val="00F668A4"/>
    <w:rsid w:val="00F67E55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E2D21B44-4462-4ECF-8CF5-60EADA6E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&#25991;&#20214;\&#23398;&#20064;&#26448;&#26009;\&#20070;&#35759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55</TotalTime>
  <Pages>2</Pages>
  <Words>718</Words>
  <Characters>955</Characters>
  <Application>Microsoft Office Word</Application>
  <DocSecurity>0</DocSecurity>
  <Lines>63</Lines>
  <Paragraphs>59</Paragraphs>
  <ScaleCrop>false</ScaleCrop>
  <Company>2ndSpAcE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张正正</cp:lastModifiedBy>
  <cp:revision>4</cp:revision>
  <cp:lastPrinted>2005-06-10T06:33:00Z</cp:lastPrinted>
  <dcterms:created xsi:type="dcterms:W3CDTF">2026-08-18T02:56:00Z</dcterms:created>
  <dcterms:modified xsi:type="dcterms:W3CDTF">2026-08-18T03:51:00Z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