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84D274B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4764362F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12E08E9D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610766E" w:rsidR="00AE574A" w:rsidRDefault="00AE574A">
      <w:pPr>
        <w:rPr>
          <w:b/>
          <w:color w:val="000000"/>
          <w:szCs w:val="21"/>
        </w:rPr>
      </w:pPr>
    </w:p>
    <w:p w14:paraId="3DA7336F" w14:textId="4F631421" w:rsidR="00774233" w:rsidRPr="00774233" w:rsidRDefault="00680EDF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76672" behindDoc="1" locked="0" layoutInCell="1" allowOverlap="1" wp14:anchorId="4F9DC7C4" wp14:editId="46FA8392">
            <wp:simplePos x="0" y="0"/>
            <wp:positionH relativeFrom="margin">
              <wp:align>right</wp:align>
            </wp:positionH>
            <wp:positionV relativeFrom="paragraph">
              <wp:posOffset>19761</wp:posOffset>
            </wp:positionV>
            <wp:extent cx="1320800" cy="2148205"/>
            <wp:effectExtent l="0" t="0" r="0" b="4445"/>
            <wp:wrapTight wrapText="bothSides">
              <wp:wrapPolygon edited="0">
                <wp:start x="0" y="0"/>
                <wp:lineTo x="0" y="21453"/>
                <wp:lineTo x="21185" y="21453"/>
                <wp:lineTo x="21185" y="0"/>
                <wp:lineTo x="0" y="0"/>
              </wp:wrapPolygon>
            </wp:wrapTight>
            <wp:docPr id="557606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2F690B">
        <w:rPr>
          <w:rFonts w:hint="eastAsia"/>
          <w:b/>
          <w:bCs/>
          <w:color w:val="000000"/>
          <w:szCs w:val="21"/>
        </w:rPr>
        <w:t>绕</w:t>
      </w:r>
      <w:r w:rsidR="002F690B" w:rsidRPr="002F690B">
        <w:rPr>
          <w:b/>
          <w:bCs/>
          <w:color w:val="000000"/>
          <w:szCs w:val="21"/>
        </w:rPr>
        <w:t>圈子</w:t>
      </w:r>
      <w:r w:rsidR="00565C93">
        <w:rPr>
          <w:rFonts w:hint="eastAsia"/>
          <w:b/>
          <w:bCs/>
          <w:color w:val="000000"/>
          <w:szCs w:val="21"/>
        </w:rPr>
        <w:t>：</w:t>
      </w:r>
      <w:r w:rsidR="00565C93" w:rsidRPr="00565C93">
        <w:rPr>
          <w:b/>
          <w:bCs/>
          <w:color w:val="000000"/>
          <w:szCs w:val="21"/>
        </w:rPr>
        <w:t>萨克雷</w:t>
      </w:r>
      <w:r w:rsidR="00360D8C">
        <w:rPr>
          <w:rFonts w:hint="eastAsia"/>
          <w:b/>
          <w:bCs/>
          <w:color w:val="000000"/>
          <w:szCs w:val="21"/>
        </w:rPr>
        <w:t>人生</w:t>
      </w:r>
      <w:r w:rsidR="00565C93" w:rsidRPr="00565C93">
        <w:rPr>
          <w:b/>
          <w:bCs/>
          <w:color w:val="000000"/>
          <w:szCs w:val="21"/>
        </w:rPr>
        <w:t>速写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0A99D036" w14:textId="4E29A84E" w:rsidR="00E8628C" w:rsidRPr="00515783" w:rsidRDefault="00774233" w:rsidP="000201B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1" w:name="OLE_LINK10"/>
      <w:r w:rsidR="003A4856" w:rsidRPr="003A4856">
        <w:rPr>
          <w:b/>
          <w:bCs/>
          <w:color w:val="000000"/>
          <w:szCs w:val="21"/>
        </w:rPr>
        <w:t>A ROUNDABOUT MANNER: Sketches of Life by W.M. Thackeray</w:t>
      </w:r>
    </w:p>
    <w:p w14:paraId="39B7E419" w14:textId="1957B76F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bookmarkStart w:id="2" w:name="OLE_LINK8"/>
      <w:bookmarkEnd w:id="1"/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CF512F" w:rsidRPr="00CF512F">
        <w:rPr>
          <w:b/>
          <w:bCs/>
          <w:color w:val="000000"/>
          <w:szCs w:val="21"/>
        </w:rPr>
        <w:t>John Sutherland</w:t>
      </w:r>
      <w:hyperlink r:id="rId9" w:history="1"/>
    </w:p>
    <w:bookmarkEnd w:id="2"/>
    <w:p w14:paraId="5EB65684" w14:textId="0CA32C23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1933C4" w:rsidRPr="001933C4">
        <w:rPr>
          <w:b/>
          <w:bCs/>
          <w:color w:val="000000"/>
          <w:szCs w:val="21"/>
        </w:rPr>
        <w:t>Notting</w:t>
      </w:r>
      <w:r w:rsidR="001933C4">
        <w:rPr>
          <w:rFonts w:hint="eastAsia"/>
          <w:b/>
          <w:bCs/>
          <w:color w:val="000000"/>
          <w:szCs w:val="21"/>
        </w:rPr>
        <w:t xml:space="preserve"> </w:t>
      </w:r>
      <w:r w:rsidR="001933C4" w:rsidRPr="001933C4">
        <w:rPr>
          <w:b/>
          <w:bCs/>
          <w:color w:val="000000"/>
          <w:szCs w:val="21"/>
        </w:rPr>
        <w:t>Hill</w:t>
      </w:r>
      <w:r w:rsidR="001933C4">
        <w:rPr>
          <w:rFonts w:hint="eastAsia"/>
          <w:b/>
          <w:bCs/>
          <w:color w:val="000000"/>
          <w:szCs w:val="21"/>
        </w:rPr>
        <w:t xml:space="preserve"> </w:t>
      </w:r>
      <w:r w:rsidR="001933C4" w:rsidRPr="001933C4">
        <w:rPr>
          <w:b/>
          <w:bCs/>
          <w:color w:val="000000"/>
          <w:szCs w:val="21"/>
        </w:rPr>
        <w:t>Editions</w:t>
      </w:r>
    </w:p>
    <w:p w14:paraId="5AB65243" w14:textId="75C1F63D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Jenny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Brown/ANA/Jessica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</w:p>
    <w:p w14:paraId="7550A0DC" w14:textId="702B4AC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62E01">
        <w:rPr>
          <w:rFonts w:hint="eastAsia"/>
          <w:b/>
          <w:bCs/>
          <w:color w:val="000000"/>
          <w:szCs w:val="21"/>
        </w:rPr>
        <w:t>1</w:t>
      </w:r>
      <w:r w:rsidR="00CF512F">
        <w:rPr>
          <w:rFonts w:hint="eastAsia"/>
          <w:b/>
          <w:bCs/>
          <w:color w:val="000000"/>
          <w:szCs w:val="21"/>
        </w:rPr>
        <w:t>44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  <w:r w:rsidR="00322F57" w:rsidRPr="00322F57">
        <w:rPr>
          <w:rFonts w:hint="eastAsia"/>
          <w:b/>
          <w:bCs/>
          <w:color w:val="FF0000"/>
          <w:szCs w:val="21"/>
        </w:rPr>
        <w:t>（选集</w:t>
      </w:r>
      <w:proofErr w:type="gramStart"/>
      <w:r w:rsidR="00322F57" w:rsidRPr="00322F57">
        <w:rPr>
          <w:rFonts w:hint="eastAsia"/>
          <w:b/>
          <w:bCs/>
          <w:color w:val="FF0000"/>
          <w:szCs w:val="21"/>
        </w:rPr>
        <w:t>部分需清权</w:t>
      </w:r>
      <w:proofErr w:type="gramEnd"/>
      <w:r w:rsidR="00322F57" w:rsidRPr="00322F57">
        <w:rPr>
          <w:rFonts w:hint="eastAsia"/>
          <w:b/>
          <w:bCs/>
          <w:color w:val="FF0000"/>
          <w:szCs w:val="21"/>
        </w:rPr>
        <w:t>）</w:t>
      </w:r>
    </w:p>
    <w:p w14:paraId="31380F95" w14:textId="3B982B3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523606">
        <w:rPr>
          <w:rFonts w:hint="eastAsia"/>
          <w:b/>
          <w:bCs/>
          <w:color w:val="000000"/>
          <w:szCs w:val="21"/>
        </w:rPr>
        <w:t>1</w:t>
      </w:r>
      <w:r w:rsidR="00CF512F">
        <w:rPr>
          <w:rFonts w:hint="eastAsia"/>
          <w:b/>
          <w:bCs/>
          <w:color w:val="000000"/>
          <w:szCs w:val="21"/>
        </w:rPr>
        <w:t>8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CF512F">
        <w:rPr>
          <w:rFonts w:hint="eastAsia"/>
          <w:b/>
          <w:bCs/>
          <w:color w:val="000000"/>
          <w:szCs w:val="21"/>
        </w:rPr>
        <w:t>2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62316C1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2F5CB427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5214FB">
        <w:rPr>
          <w:rFonts w:hint="eastAsia"/>
          <w:b/>
          <w:bCs/>
          <w:szCs w:val="21"/>
        </w:rPr>
        <w:t>大众文学</w:t>
      </w:r>
    </w:p>
    <w:bookmarkEnd w:id="0"/>
    <w:p w14:paraId="368D214F" w14:textId="065490A2" w:rsidR="006E568B" w:rsidRDefault="006E568B" w:rsidP="006E568B">
      <w:pPr>
        <w:rPr>
          <w:color w:val="000000"/>
          <w:szCs w:val="21"/>
        </w:rPr>
      </w:pPr>
    </w:p>
    <w:p w14:paraId="11FED2D9" w14:textId="77777777" w:rsidR="006E568B" w:rsidRPr="006E568B" w:rsidRDefault="006E568B" w:rsidP="006E568B">
      <w:pPr>
        <w:rPr>
          <w:color w:val="000000"/>
          <w:szCs w:val="21"/>
        </w:rPr>
      </w:pPr>
    </w:p>
    <w:p w14:paraId="0FB5D46A" w14:textId="149A7E0B" w:rsidR="00AE574A" w:rsidRDefault="00A14DF2">
      <w:pPr>
        <w:rPr>
          <w:b/>
          <w:bCs/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A8C6BA3" w14:textId="3A53A1F2" w:rsidR="00CA1867" w:rsidRPr="00626B30" w:rsidRDefault="00CA1867">
      <w:pPr>
        <w:rPr>
          <w:color w:val="000000"/>
          <w:szCs w:val="21"/>
        </w:rPr>
      </w:pPr>
    </w:p>
    <w:p w14:paraId="4A98986C" w14:textId="259C0444" w:rsidR="00342B95" w:rsidRPr="004D7750" w:rsidRDefault="00276E69" w:rsidP="00342B95">
      <w:pPr>
        <w:ind w:firstLineChars="200" w:firstLine="42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本书是首部</w:t>
      </w:r>
      <w:r w:rsidR="00E479DB">
        <w:rPr>
          <w:rFonts w:hint="eastAsia"/>
          <w:color w:val="000000" w:themeColor="text1"/>
        </w:rPr>
        <w:t>收录</w:t>
      </w:r>
      <w:r w:rsidR="00342B95" w:rsidRPr="004D7750">
        <w:rPr>
          <w:color w:val="000000" w:themeColor="text1"/>
        </w:rPr>
        <w:t>威廉</w:t>
      </w:r>
      <w:r w:rsidR="00FB5778">
        <w:rPr>
          <w:rFonts w:hint="eastAsia"/>
          <w:color w:val="000000" w:themeColor="text1"/>
        </w:rPr>
        <w:t>·</w:t>
      </w:r>
      <w:r w:rsidR="00342B95" w:rsidRPr="004D7750">
        <w:rPr>
          <w:color w:val="000000" w:themeColor="text1"/>
        </w:rPr>
        <w:t>梅克比斯</w:t>
      </w:r>
      <w:r w:rsidR="00FB5778">
        <w:rPr>
          <w:rFonts w:hint="eastAsia"/>
          <w:color w:val="000000" w:themeColor="text1"/>
        </w:rPr>
        <w:t>·</w:t>
      </w:r>
      <w:r w:rsidR="00342B95" w:rsidRPr="004D7750">
        <w:rPr>
          <w:color w:val="000000" w:themeColor="text1"/>
        </w:rPr>
        <w:t>萨克雷（</w:t>
      </w:r>
      <w:r w:rsidR="00342B95" w:rsidRPr="004D7750">
        <w:rPr>
          <w:color w:val="000000" w:themeColor="text1"/>
        </w:rPr>
        <w:t>William Makepeace Thackeray</w:t>
      </w:r>
      <w:r w:rsidR="00342B95" w:rsidRPr="004D7750">
        <w:rPr>
          <w:color w:val="000000" w:themeColor="text1"/>
        </w:rPr>
        <w:t>）</w:t>
      </w:r>
      <w:r w:rsidRPr="00E479DB">
        <w:rPr>
          <w:rFonts w:hint="eastAsia"/>
          <w:color w:val="000000" w:themeColor="text1"/>
        </w:rPr>
        <w:t>新闻时评与随笔</w:t>
      </w:r>
      <w:r w:rsidR="00342B95" w:rsidRPr="00E479DB">
        <w:rPr>
          <w:rFonts w:hint="eastAsia"/>
          <w:color w:val="000000" w:themeColor="text1"/>
        </w:rPr>
        <w:t>的选集。</w:t>
      </w:r>
      <w:r w:rsidR="00342B95" w:rsidRPr="004D7750">
        <w:rPr>
          <w:rFonts w:hint="eastAsia"/>
          <w:color w:val="000000" w:themeColor="text1"/>
        </w:rPr>
        <w:t>全书由学者兼作家约翰·萨瑟兰</w:t>
      </w:r>
      <w:r w:rsidR="00342B95" w:rsidRPr="004D7750">
        <w:rPr>
          <w:color w:val="000000" w:themeColor="text1"/>
        </w:rPr>
        <w:t>（</w:t>
      </w:r>
      <w:r w:rsidR="00342B95" w:rsidRPr="004D7750">
        <w:rPr>
          <w:color w:val="000000" w:themeColor="text1"/>
        </w:rPr>
        <w:t>John Sutherland</w:t>
      </w:r>
      <w:r w:rsidR="00342B95" w:rsidRPr="004D7750">
        <w:rPr>
          <w:color w:val="000000" w:themeColor="text1"/>
        </w:rPr>
        <w:t>）</w:t>
      </w:r>
      <w:r w:rsidR="00342B95" w:rsidRPr="004D7750">
        <w:rPr>
          <w:rFonts w:hint="eastAsia"/>
          <w:color w:val="000000" w:themeColor="text1"/>
        </w:rPr>
        <w:t>撰写注释，并配有萨克雷的素描与漫画插图。对于萨克雷及维多利亚时代文化的爱好者而言，这是一份别致的礼物。</w:t>
      </w:r>
    </w:p>
    <w:p w14:paraId="5B1C486A" w14:textId="2D011545" w:rsidR="00342B95" w:rsidRPr="004D7750" w:rsidRDefault="00342B95" w:rsidP="00342B95">
      <w:pPr>
        <w:jc w:val="left"/>
        <w:rPr>
          <w:color w:val="000000" w:themeColor="text1"/>
        </w:rPr>
      </w:pPr>
    </w:p>
    <w:p w14:paraId="6712FAE6" w14:textId="38512E9C" w:rsidR="00342B95" w:rsidRDefault="00342B95" w:rsidP="00342B95">
      <w:pPr>
        <w:ind w:firstLineChars="200" w:firstLine="420"/>
        <w:jc w:val="left"/>
        <w:rPr>
          <w:color w:val="000000" w:themeColor="text1"/>
        </w:rPr>
      </w:pPr>
      <w:r w:rsidRPr="004D7750">
        <w:rPr>
          <w:rFonts w:hint="eastAsia"/>
          <w:color w:val="000000" w:themeColor="text1"/>
        </w:rPr>
        <w:t>萨克雷向来是那些眼光独到、品味不凡的文学读者的心中挚爱。</w:t>
      </w:r>
      <w:r w:rsidRPr="004D7750">
        <w:rPr>
          <w:color w:val="000000" w:themeColor="text1"/>
        </w:rPr>
        <w:t>鲜少有人会否认，他是那个时代出类拔萃的文</w:t>
      </w:r>
      <w:r w:rsidRPr="004D7750">
        <w:rPr>
          <w:rFonts w:hint="eastAsia"/>
          <w:color w:val="000000" w:themeColor="text1"/>
        </w:rPr>
        <w:t>学</w:t>
      </w:r>
      <w:r w:rsidRPr="004D7750">
        <w:rPr>
          <w:color w:val="000000" w:themeColor="text1"/>
        </w:rPr>
        <w:t>大师</w:t>
      </w:r>
      <w:r w:rsidRPr="004D7750">
        <w:rPr>
          <w:rFonts w:hint="eastAsia"/>
          <w:color w:val="000000" w:themeColor="text1"/>
        </w:rPr>
        <w:t>。最具个人特色的</w:t>
      </w:r>
      <w:r w:rsidR="0089417F">
        <w:rPr>
          <w:rFonts w:hint="eastAsia"/>
          <w:color w:val="000000" w:themeColor="text1"/>
        </w:rPr>
        <w:t>风格</w:t>
      </w:r>
      <w:r w:rsidRPr="004D7750">
        <w:rPr>
          <w:rFonts w:hint="eastAsia"/>
          <w:color w:val="000000" w:themeColor="text1"/>
        </w:rPr>
        <w:t>是他所</w:t>
      </w:r>
      <w:r w:rsidR="00FA7182">
        <w:rPr>
          <w:rFonts w:hint="eastAsia"/>
          <w:color w:val="000000" w:themeColor="text1"/>
        </w:rPr>
        <w:t>称</w:t>
      </w:r>
      <w:r w:rsidRPr="004D7750">
        <w:rPr>
          <w:rFonts w:hint="eastAsia"/>
          <w:color w:val="000000" w:themeColor="text1"/>
        </w:rPr>
        <w:t>的“淡啤酒编年史（</w:t>
      </w:r>
      <w:r w:rsidRPr="004D7750">
        <w:rPr>
          <w:rFonts w:hint="eastAsia"/>
          <w:color w:val="000000" w:themeColor="text1"/>
        </w:rPr>
        <w:t>small beer chronicles</w:t>
      </w:r>
      <w:r w:rsidRPr="004D7750">
        <w:rPr>
          <w:rFonts w:hint="eastAsia"/>
          <w:color w:val="000000" w:themeColor="text1"/>
        </w:rPr>
        <w:t>）”</w:t>
      </w:r>
      <w:r w:rsidR="0089417F">
        <w:rPr>
          <w:rFonts w:hint="eastAsia"/>
          <w:color w:val="000000" w:themeColor="text1"/>
        </w:rPr>
        <w:t>，</w:t>
      </w:r>
      <w:r w:rsidRPr="004D7750">
        <w:rPr>
          <w:rFonts w:hint="eastAsia"/>
          <w:color w:val="000000" w:themeColor="text1"/>
        </w:rPr>
        <w:t>也就是记录生活中微不足道的人和事</w:t>
      </w:r>
      <w:r w:rsidR="00BF1E0C">
        <w:rPr>
          <w:rFonts w:hint="eastAsia"/>
          <w:color w:val="000000" w:themeColor="text1"/>
        </w:rPr>
        <w:t>。</w:t>
      </w:r>
      <w:r w:rsidRPr="004D7750">
        <w:rPr>
          <w:rFonts w:hint="eastAsia"/>
          <w:color w:val="000000" w:themeColor="text1"/>
        </w:rPr>
        <w:t>萨克雷曾打趣：</w:t>
      </w:r>
      <w:r w:rsidRPr="004D7750">
        <w:rPr>
          <w:color w:val="000000" w:themeColor="text1"/>
        </w:rPr>
        <w:t>如果伟大的历史事件和宏大叙事是轰轰烈烈的</w:t>
      </w:r>
      <w:r w:rsidR="000F2206">
        <w:rPr>
          <w:rFonts w:hint="eastAsia"/>
          <w:color w:val="000000" w:themeColor="text1"/>
        </w:rPr>
        <w:t>“</w:t>
      </w:r>
      <w:r w:rsidRPr="004D7750">
        <w:rPr>
          <w:color w:val="000000" w:themeColor="text1"/>
        </w:rPr>
        <w:t>雷霆</w:t>
      </w:r>
      <w:r w:rsidR="000F2206">
        <w:rPr>
          <w:rFonts w:hint="eastAsia"/>
          <w:color w:val="000000" w:themeColor="text1"/>
        </w:rPr>
        <w:t>”</w:t>
      </w:r>
      <w:r w:rsidRPr="004D7750">
        <w:rPr>
          <w:color w:val="000000" w:themeColor="text1"/>
        </w:rPr>
        <w:t>（</w:t>
      </w:r>
      <w:r w:rsidRPr="004D7750">
        <w:rPr>
          <w:color w:val="000000" w:themeColor="text1"/>
        </w:rPr>
        <w:t>Thunder</w:t>
      </w:r>
      <w:r w:rsidRPr="004D7750">
        <w:rPr>
          <w:color w:val="000000" w:themeColor="text1"/>
        </w:rPr>
        <w:t>），那么他写的那些关于普通人日常的琐事、讽刺小品就是平淡无奇的</w:t>
      </w:r>
      <w:r w:rsidR="000F2206">
        <w:rPr>
          <w:rFonts w:hint="eastAsia"/>
          <w:color w:val="000000" w:themeColor="text1"/>
        </w:rPr>
        <w:t>“</w:t>
      </w:r>
      <w:r w:rsidRPr="004D7750">
        <w:rPr>
          <w:color w:val="000000" w:themeColor="text1"/>
        </w:rPr>
        <w:t>淡啤酒</w:t>
      </w:r>
      <w:r w:rsidR="000F2206">
        <w:rPr>
          <w:rFonts w:hint="eastAsia"/>
          <w:color w:val="000000" w:themeColor="text1"/>
        </w:rPr>
        <w:t>”</w:t>
      </w:r>
      <w:r w:rsidRPr="004D7750">
        <w:rPr>
          <w:color w:val="000000" w:themeColor="text1"/>
        </w:rPr>
        <w:t>（</w:t>
      </w:r>
      <w:r w:rsidRPr="004D7750">
        <w:rPr>
          <w:color w:val="000000" w:themeColor="text1"/>
        </w:rPr>
        <w:t>Small Beer</w:t>
      </w:r>
      <w:r w:rsidRPr="004D7750">
        <w:rPr>
          <w:color w:val="000000" w:themeColor="text1"/>
        </w:rPr>
        <w:t>）。</w:t>
      </w:r>
      <w:r w:rsidRPr="004D7750">
        <w:rPr>
          <w:rFonts w:hint="eastAsia"/>
          <w:color w:val="000000" w:themeColor="text1"/>
        </w:rPr>
        <w:t>这一风格在他的散文创作中展现得淋漓尽致，</w:t>
      </w:r>
      <w:r w:rsidR="00F622B2">
        <w:rPr>
          <w:rFonts w:hint="eastAsia"/>
          <w:color w:val="000000" w:themeColor="text1"/>
        </w:rPr>
        <w:t>而</w:t>
      </w:r>
      <w:r w:rsidRPr="004D7750">
        <w:rPr>
          <w:rFonts w:hint="eastAsia"/>
          <w:color w:val="000000" w:themeColor="text1"/>
        </w:rPr>
        <w:t>在新闻</w:t>
      </w:r>
      <w:r w:rsidRPr="004D7750">
        <w:rPr>
          <w:color w:val="000000" w:themeColor="text1"/>
        </w:rPr>
        <w:t>时评</w:t>
      </w:r>
      <w:r w:rsidRPr="004D7750">
        <w:rPr>
          <w:rFonts w:hint="eastAsia"/>
          <w:color w:val="000000" w:themeColor="text1"/>
        </w:rPr>
        <w:t>中</w:t>
      </w:r>
      <w:r w:rsidRPr="004D7750">
        <w:rPr>
          <w:color w:val="000000" w:themeColor="text1"/>
        </w:rPr>
        <w:t>则尽显他</w:t>
      </w:r>
      <w:r w:rsidR="00A31CE9" w:rsidRPr="00A31CE9">
        <w:rPr>
          <w:color w:val="000000" w:themeColor="text1"/>
        </w:rPr>
        <w:t>对世态人情</w:t>
      </w:r>
      <w:r w:rsidR="00A31CE9">
        <w:rPr>
          <w:rFonts w:hint="eastAsia"/>
          <w:color w:val="000000" w:themeColor="text1"/>
        </w:rPr>
        <w:t>的</w:t>
      </w:r>
      <w:r w:rsidR="00A31CE9" w:rsidRPr="00A31CE9">
        <w:rPr>
          <w:color w:val="000000" w:themeColor="text1"/>
        </w:rPr>
        <w:t>犀利洞察</w:t>
      </w:r>
      <w:r w:rsidRPr="004D7750">
        <w:rPr>
          <w:color w:val="000000" w:themeColor="text1"/>
        </w:rPr>
        <w:t>。</w:t>
      </w:r>
    </w:p>
    <w:p w14:paraId="7E2A4F2D" w14:textId="7CC9B4D1" w:rsidR="00342B95" w:rsidRDefault="00342B95" w:rsidP="00342B95">
      <w:pPr>
        <w:ind w:firstLineChars="200" w:firstLine="420"/>
        <w:jc w:val="left"/>
        <w:rPr>
          <w:color w:val="000000" w:themeColor="text1"/>
        </w:rPr>
      </w:pPr>
    </w:p>
    <w:p w14:paraId="225FA7F3" w14:textId="004549BD" w:rsidR="00342B95" w:rsidRDefault="00342B95" w:rsidP="00342B95">
      <w:pPr>
        <w:ind w:firstLineChars="200" w:firstLine="420"/>
        <w:jc w:val="left"/>
      </w:pPr>
      <w:r>
        <w:rPr>
          <w:rFonts w:hint="eastAsia"/>
        </w:rPr>
        <w:t>这是</w:t>
      </w:r>
      <w:r w:rsidR="00D470DB">
        <w:rPr>
          <w:rFonts w:hint="eastAsia"/>
        </w:rPr>
        <w:t>首部</w:t>
      </w:r>
      <w:r w:rsidR="00E907FB">
        <w:rPr>
          <w:rFonts w:hint="eastAsia"/>
        </w:rPr>
        <w:t>展现</w:t>
      </w:r>
      <w:r>
        <w:rPr>
          <w:rFonts w:hint="eastAsia"/>
        </w:rPr>
        <w:t>萨克雷</w:t>
      </w:r>
      <w:r w:rsidR="001F5BD6">
        <w:rPr>
          <w:rFonts w:hint="eastAsia"/>
        </w:rPr>
        <w:t>多</w:t>
      </w:r>
      <w:r w:rsidR="00D470DB">
        <w:rPr>
          <w:rFonts w:hint="eastAsia"/>
        </w:rPr>
        <w:t>元</w:t>
      </w:r>
      <w:r w:rsidR="001F5BD6">
        <w:rPr>
          <w:rFonts w:hint="eastAsia"/>
        </w:rPr>
        <w:t>创作</w:t>
      </w:r>
      <w:r w:rsidR="00BC7EC8">
        <w:rPr>
          <w:rFonts w:hint="eastAsia"/>
        </w:rPr>
        <w:t>才华</w:t>
      </w:r>
      <w:r>
        <w:rPr>
          <w:rFonts w:hint="eastAsia"/>
        </w:rPr>
        <w:t>的文集</w:t>
      </w:r>
      <w:r w:rsidRPr="007F3BFB">
        <w:t>：从漫画插图到新闻</w:t>
      </w:r>
      <w:r>
        <w:rPr>
          <w:rFonts w:hint="eastAsia"/>
        </w:rPr>
        <w:t>时评</w:t>
      </w:r>
      <w:r w:rsidR="00D470DB">
        <w:rPr>
          <w:rFonts w:hint="eastAsia"/>
        </w:rPr>
        <w:t>，</w:t>
      </w:r>
      <w:r w:rsidRPr="007F3BFB">
        <w:t>从维多利亚</w:t>
      </w:r>
      <w:r w:rsidR="00D470DB">
        <w:rPr>
          <w:rFonts w:hint="eastAsia"/>
        </w:rPr>
        <w:t>式</w:t>
      </w:r>
      <w:r>
        <w:rPr>
          <w:rFonts w:hint="eastAsia"/>
        </w:rPr>
        <w:t>的</w:t>
      </w:r>
      <w:r w:rsidRPr="007F3BFB">
        <w:t>克制</w:t>
      </w:r>
      <w:r>
        <w:rPr>
          <w:rFonts w:hint="eastAsia"/>
        </w:rPr>
        <w:t>情感</w:t>
      </w:r>
      <w:r w:rsidRPr="007F3BFB">
        <w:t>，到</w:t>
      </w:r>
      <w:r>
        <w:rPr>
          <w:rFonts w:hint="eastAsia"/>
        </w:rPr>
        <w:t>犀利的讽刺</w:t>
      </w:r>
      <w:r w:rsidR="00D470DB">
        <w:rPr>
          <w:rFonts w:hint="eastAsia"/>
        </w:rPr>
        <w:t>，</w:t>
      </w:r>
      <w:r w:rsidRPr="007F3BFB">
        <w:t>再到</w:t>
      </w:r>
      <w:r>
        <w:rPr>
          <w:rFonts w:hint="eastAsia"/>
        </w:rPr>
        <w:t>他的散文风格</w:t>
      </w:r>
      <w:r w:rsidRPr="007F3BFB">
        <w:t>，乃至</w:t>
      </w:r>
      <w:r w:rsidR="00D470DB">
        <w:rPr>
          <w:rFonts w:hint="eastAsia"/>
        </w:rPr>
        <w:t>堪称</w:t>
      </w:r>
      <w:r w:rsidRPr="007F3BFB">
        <w:t>宏大的</w:t>
      </w:r>
      <w:r w:rsidR="00CD1A5E">
        <w:rPr>
          <w:rFonts w:hint="eastAsia"/>
        </w:rPr>
        <w:t>“</w:t>
      </w:r>
      <w:r w:rsidRPr="007F3BFB">
        <w:t>萨克雷式世界观</w:t>
      </w:r>
      <w:r w:rsidR="00CD1A5E">
        <w:rPr>
          <w:rFonts w:hint="eastAsia"/>
        </w:rPr>
        <w:t>”</w:t>
      </w:r>
      <w:r>
        <w:rPr>
          <w:rFonts w:hint="eastAsia"/>
        </w:rPr>
        <w:t>。</w:t>
      </w:r>
      <w:r w:rsidR="00703A24">
        <w:rPr>
          <w:rFonts w:hint="eastAsia"/>
        </w:rPr>
        <w:t>而凡此种种风格与</w:t>
      </w:r>
      <w:r w:rsidR="00BC7EC8">
        <w:rPr>
          <w:rFonts w:hint="eastAsia"/>
        </w:rPr>
        <w:t>特质</w:t>
      </w:r>
      <w:r w:rsidR="00703A24">
        <w:rPr>
          <w:rFonts w:hint="eastAsia"/>
        </w:rPr>
        <w:t>，</w:t>
      </w:r>
      <w:r w:rsidRPr="007F3BFB">
        <w:t>皆</w:t>
      </w:r>
      <w:r>
        <w:rPr>
          <w:rFonts w:hint="eastAsia"/>
        </w:rPr>
        <w:t>在</w:t>
      </w:r>
      <w:r w:rsidRPr="007F3BFB">
        <w:t>本书收录的</w:t>
      </w:r>
      <w:r>
        <w:rPr>
          <w:rFonts w:hint="eastAsia"/>
        </w:rPr>
        <w:t>杰作</w:t>
      </w:r>
      <w:r w:rsidRPr="007F3BFB">
        <w:t>《名利场》前言与后记中</w:t>
      </w:r>
      <w:r w:rsidR="00703A24">
        <w:rPr>
          <w:rFonts w:hint="eastAsia"/>
        </w:rPr>
        <w:t>得到了集中概括</w:t>
      </w:r>
      <w:r w:rsidRPr="007F3BFB">
        <w:t>。</w:t>
      </w:r>
    </w:p>
    <w:p w14:paraId="1243E74A" w14:textId="26D53178" w:rsidR="00515783" w:rsidRPr="00E907FB" w:rsidRDefault="00515783" w:rsidP="00515783"/>
    <w:p w14:paraId="77E53B00" w14:textId="122C9188" w:rsidR="00EC0ABD" w:rsidRDefault="00EC0ABD" w:rsidP="008167E8">
      <w:pPr>
        <w:rPr>
          <w:bCs/>
          <w:color w:val="000000"/>
          <w:szCs w:val="21"/>
        </w:rPr>
      </w:pPr>
    </w:p>
    <w:p w14:paraId="6F304A7F" w14:textId="532C103D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  <w:bookmarkStart w:id="3" w:name="_GoBack"/>
      <w:bookmarkEnd w:id="3"/>
    </w:p>
    <w:p w14:paraId="2AA6E47F" w14:textId="75C939C5" w:rsidR="00A63852" w:rsidRDefault="00A63852" w:rsidP="00A63852">
      <w:pPr>
        <w:rPr>
          <w:b/>
          <w:bCs/>
          <w:color w:val="000000"/>
          <w:szCs w:val="21"/>
        </w:rPr>
      </w:pPr>
    </w:p>
    <w:p w14:paraId="66C499CF" w14:textId="2AAFE4B8" w:rsidR="0027462E" w:rsidRPr="00877E04" w:rsidRDefault="00322F57" w:rsidP="00322F57">
      <w:pPr>
        <w:ind w:firstLineChars="200" w:firstLine="420"/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00A10DA" wp14:editId="1A6E2C3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147445" cy="1147445"/>
            <wp:effectExtent l="0" t="0" r="0" b="0"/>
            <wp:wrapTight wrapText="bothSides">
              <wp:wrapPolygon edited="0">
                <wp:start x="0" y="0"/>
                <wp:lineTo x="0" y="21158"/>
                <wp:lineTo x="21158" y="21158"/>
                <wp:lineTo x="21158" y="0"/>
                <wp:lineTo x="0" y="0"/>
              </wp:wrapPolygon>
            </wp:wrapTight>
            <wp:docPr id="311110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1083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C1D" w:rsidRPr="00905C1D">
        <w:rPr>
          <w:b/>
          <w:bCs/>
          <w:noProof/>
        </w:rPr>
        <w:t>约翰</w:t>
      </w:r>
      <w:r w:rsidR="00E11987">
        <w:rPr>
          <w:rFonts w:hint="eastAsia"/>
          <w:b/>
          <w:bCs/>
          <w:noProof/>
        </w:rPr>
        <w:t>·</w:t>
      </w:r>
      <w:r w:rsidR="00905C1D" w:rsidRPr="00905C1D">
        <w:rPr>
          <w:b/>
          <w:bCs/>
          <w:noProof/>
        </w:rPr>
        <w:t>萨瑟兰</w:t>
      </w:r>
      <w:r w:rsidR="0013155A" w:rsidRPr="0013155A">
        <w:rPr>
          <w:b/>
          <w:bCs/>
        </w:rPr>
        <w:t>（</w:t>
      </w:r>
      <w:r w:rsidR="0013155A" w:rsidRPr="0013155A">
        <w:rPr>
          <w:b/>
          <w:bCs/>
        </w:rPr>
        <w:t>Rosamund Bartlett</w:t>
      </w:r>
      <w:r w:rsidR="0013155A" w:rsidRPr="0013155A">
        <w:rPr>
          <w:b/>
          <w:bCs/>
        </w:rPr>
        <w:t>）</w:t>
      </w:r>
      <w:r w:rsidR="0027462E" w:rsidRPr="00DC5618">
        <w:t>是英国知名学者、</w:t>
      </w:r>
      <w:r w:rsidR="0027462E" w:rsidRPr="005D4306">
        <w:t>报纸专栏</w:t>
      </w:r>
      <w:r w:rsidR="0027462E" w:rsidRPr="005D4306">
        <w:rPr>
          <w:rFonts w:hint="eastAsia"/>
        </w:rPr>
        <w:t>撰稿人与</w:t>
      </w:r>
      <w:r w:rsidR="0027462E" w:rsidRPr="005D4306">
        <w:t>作家</w:t>
      </w:r>
      <w:r w:rsidR="0027462E" w:rsidRPr="00DC5618">
        <w:t>，伦敦大学学院的诺斯克利夫勋爵荣休教授</w:t>
      </w:r>
      <w:r w:rsidR="0027462E">
        <w:rPr>
          <w:rFonts w:hint="eastAsia"/>
        </w:rPr>
        <w:t>。</w:t>
      </w:r>
      <w:r w:rsidR="0027462E" w:rsidRPr="00F2331A">
        <w:t>自从他的导师莫妮卡</w:t>
      </w:r>
      <w:r w:rsidR="00310656">
        <w:rPr>
          <w:rFonts w:hint="eastAsia"/>
        </w:rPr>
        <w:t>·</w:t>
      </w:r>
      <w:r w:rsidR="0027462E" w:rsidRPr="00F2331A">
        <w:t>琼斯（</w:t>
      </w:r>
      <w:r w:rsidR="0027462E" w:rsidRPr="00F2331A">
        <w:t>Monica Jones</w:t>
      </w:r>
      <w:r w:rsidR="0027462E">
        <w:rPr>
          <w:rFonts w:hint="eastAsia"/>
        </w:rPr>
        <w:t>）</w:t>
      </w:r>
      <w:r w:rsidR="0027462E" w:rsidRPr="00C743EA">
        <w:rPr>
          <w:rFonts w:asciiTheme="minorHAnsi" w:hAnsiTheme="minorHAnsi" w:cstheme="minorBidi"/>
          <w:szCs w:val="22"/>
        </w:rPr>
        <w:t>鼓励他阅读《名利场》以来，他便成为了萨克雷的忠实读者与评论家。他的首部专著《创作中的萨克雷》（</w:t>
      </w:r>
      <w:r w:rsidR="0027462E" w:rsidRPr="00310656">
        <w:rPr>
          <w:i/>
          <w:iCs/>
          <w:szCs w:val="22"/>
        </w:rPr>
        <w:t>Thackeray at Work</w:t>
      </w:r>
      <w:r w:rsidR="0027462E" w:rsidRPr="00C743EA">
        <w:rPr>
          <w:rFonts w:asciiTheme="minorHAnsi" w:hAnsiTheme="minorHAnsi" w:cstheme="minorBidi"/>
          <w:szCs w:val="22"/>
        </w:rPr>
        <w:t>），</w:t>
      </w:r>
      <w:r w:rsidR="005E4515">
        <w:rPr>
          <w:rFonts w:asciiTheme="minorHAnsi" w:hAnsiTheme="minorHAnsi" w:cstheme="minorBidi" w:hint="eastAsia"/>
          <w:szCs w:val="22"/>
        </w:rPr>
        <w:t>解释</w:t>
      </w:r>
      <w:r w:rsidR="0027462E" w:rsidRPr="00C743EA">
        <w:rPr>
          <w:rFonts w:asciiTheme="minorHAnsi" w:hAnsiTheme="minorHAnsi" w:cstheme="minorBidi"/>
          <w:szCs w:val="22"/>
        </w:rPr>
        <w:t>了萨克雷那种</w:t>
      </w:r>
      <w:r w:rsidR="00944B0E">
        <w:rPr>
          <w:rFonts w:asciiTheme="minorHAnsi" w:hAnsiTheme="minorHAnsi" w:cstheme="minorBidi" w:hint="eastAsia"/>
          <w:szCs w:val="22"/>
        </w:rPr>
        <w:t>看似随意的创作模式</w:t>
      </w:r>
      <w:r w:rsidR="0027462E" w:rsidRPr="00C743EA">
        <w:rPr>
          <w:rFonts w:asciiTheme="minorHAnsi" w:hAnsiTheme="minorHAnsi" w:cstheme="minorBidi"/>
          <w:szCs w:val="22"/>
        </w:rPr>
        <w:t>。</w:t>
      </w:r>
      <w:r w:rsidR="008162BD" w:rsidRPr="00C743EA">
        <w:rPr>
          <w:rFonts w:asciiTheme="minorHAnsi" w:hAnsiTheme="minorHAnsi" w:cstheme="minorBidi"/>
          <w:szCs w:val="22"/>
        </w:rPr>
        <w:t>约翰</w:t>
      </w:r>
      <w:r w:rsidR="008162BD">
        <w:rPr>
          <w:rFonts w:asciiTheme="minorHAnsi" w:hAnsiTheme="minorHAnsi" w:cstheme="minorBidi" w:hint="eastAsia"/>
          <w:szCs w:val="22"/>
        </w:rPr>
        <w:t>·</w:t>
      </w:r>
      <w:r w:rsidR="008162BD" w:rsidRPr="00C743EA">
        <w:rPr>
          <w:rFonts w:asciiTheme="minorHAnsi" w:hAnsiTheme="minorHAnsi" w:cstheme="minorBidi"/>
          <w:szCs w:val="22"/>
        </w:rPr>
        <w:t>萨瑟兰</w:t>
      </w:r>
      <w:r w:rsidR="0027462E" w:rsidRPr="00C743EA">
        <w:rPr>
          <w:rFonts w:asciiTheme="minorHAnsi" w:hAnsiTheme="minorHAnsi" w:cstheme="minorBidi"/>
          <w:szCs w:val="22"/>
        </w:rPr>
        <w:t>主编过萨克雷的三部代表作《名利场》、《</w:t>
      </w:r>
      <w:r w:rsidR="0027462E" w:rsidRPr="00926C32">
        <w:t>潘登尼斯</w:t>
      </w:r>
      <w:r w:rsidR="0027462E" w:rsidRPr="00C743EA">
        <w:rPr>
          <w:rFonts w:asciiTheme="minorHAnsi" w:hAnsiTheme="minorHAnsi" w:cstheme="minorBidi"/>
          <w:szCs w:val="22"/>
        </w:rPr>
        <w:t>》</w:t>
      </w:r>
      <w:r w:rsidR="0027462E">
        <w:rPr>
          <w:rFonts w:hint="eastAsia"/>
        </w:rPr>
        <w:t>（</w:t>
      </w:r>
      <w:r w:rsidR="0027462E" w:rsidRPr="00310656">
        <w:rPr>
          <w:i/>
          <w:iCs/>
        </w:rPr>
        <w:t>Pendennis</w:t>
      </w:r>
      <w:r w:rsidR="0027462E">
        <w:rPr>
          <w:rFonts w:hint="eastAsia"/>
        </w:rPr>
        <w:t>）</w:t>
      </w:r>
      <w:r w:rsidR="0027462E" w:rsidRPr="00C743EA">
        <w:rPr>
          <w:rFonts w:asciiTheme="minorHAnsi" w:hAnsiTheme="minorHAnsi" w:cstheme="minorBidi"/>
          <w:szCs w:val="22"/>
        </w:rPr>
        <w:t>与《</w:t>
      </w:r>
      <w:r w:rsidR="0027462E" w:rsidRPr="00926C32">
        <w:t>亨利</w:t>
      </w:r>
      <w:r w:rsidR="005A5B97">
        <w:rPr>
          <w:rFonts w:hint="eastAsia"/>
        </w:rPr>
        <w:t>·</w:t>
      </w:r>
      <w:r w:rsidR="0027462E" w:rsidRPr="00926C32">
        <w:t>艾斯芒德的历史</w:t>
      </w:r>
      <w:r w:rsidR="0027462E" w:rsidRPr="00C743EA">
        <w:rPr>
          <w:rFonts w:asciiTheme="minorHAnsi" w:hAnsiTheme="minorHAnsi" w:cstheme="minorBidi"/>
          <w:szCs w:val="22"/>
        </w:rPr>
        <w:t>》</w:t>
      </w:r>
      <w:r w:rsidR="0027462E">
        <w:rPr>
          <w:rFonts w:hint="eastAsia"/>
        </w:rPr>
        <w:t>（</w:t>
      </w:r>
      <w:r w:rsidR="0027462E" w:rsidRPr="00310656">
        <w:rPr>
          <w:i/>
          <w:iCs/>
        </w:rPr>
        <w:t>Esmond</w:t>
      </w:r>
      <w:r w:rsidR="0027462E">
        <w:rPr>
          <w:rFonts w:hint="eastAsia"/>
        </w:rPr>
        <w:t>）</w:t>
      </w:r>
      <w:r w:rsidR="0027462E" w:rsidRPr="00C743EA">
        <w:rPr>
          <w:rFonts w:asciiTheme="minorHAnsi" w:hAnsiTheme="minorHAnsi" w:cstheme="minorBidi"/>
          <w:szCs w:val="22"/>
        </w:rPr>
        <w:t>，以及他极具讽刺锋芒的短篇代表作《</w:t>
      </w:r>
      <w:r w:rsidR="0027462E" w:rsidRPr="00926C32">
        <w:t>势利鬼文集</w:t>
      </w:r>
      <w:r w:rsidR="0027462E">
        <w:rPr>
          <w:rFonts w:hint="eastAsia"/>
        </w:rPr>
        <w:t>》（</w:t>
      </w:r>
      <w:r w:rsidR="0027462E" w:rsidRPr="005A5B97">
        <w:rPr>
          <w:i/>
          <w:iCs/>
        </w:rPr>
        <w:t>The Snobs of England</w:t>
      </w:r>
      <w:r w:rsidR="0027462E">
        <w:rPr>
          <w:rFonts w:hint="eastAsia"/>
        </w:rPr>
        <w:t>）</w:t>
      </w:r>
      <w:r w:rsidR="0027462E" w:rsidRPr="00C743EA">
        <w:rPr>
          <w:rFonts w:asciiTheme="minorHAnsi" w:hAnsiTheme="minorHAnsi" w:cstheme="minorBidi"/>
          <w:szCs w:val="22"/>
        </w:rPr>
        <w:t>。约翰</w:t>
      </w:r>
      <w:r w:rsidR="005A5B97">
        <w:rPr>
          <w:rFonts w:asciiTheme="minorHAnsi" w:hAnsiTheme="minorHAnsi" w:cstheme="minorBidi" w:hint="eastAsia"/>
          <w:szCs w:val="22"/>
        </w:rPr>
        <w:t>·</w:t>
      </w:r>
      <w:r w:rsidR="0027462E" w:rsidRPr="00C743EA">
        <w:rPr>
          <w:rFonts w:asciiTheme="minorHAnsi" w:hAnsiTheme="minorHAnsi" w:cstheme="minorBidi"/>
          <w:szCs w:val="22"/>
        </w:rPr>
        <w:t>萨瑟兰</w:t>
      </w:r>
      <w:r w:rsidR="008A57FD">
        <w:rPr>
          <w:rFonts w:asciiTheme="minorHAnsi" w:hAnsiTheme="minorHAnsi" w:cstheme="minorBidi" w:hint="eastAsia"/>
          <w:szCs w:val="22"/>
        </w:rPr>
        <w:t>对</w:t>
      </w:r>
      <w:r w:rsidR="0027462E" w:rsidRPr="00C743EA">
        <w:rPr>
          <w:rFonts w:asciiTheme="minorHAnsi" w:hAnsiTheme="minorHAnsi" w:cstheme="minorBidi"/>
          <w:szCs w:val="22"/>
        </w:rPr>
        <w:t>萨克雷</w:t>
      </w:r>
      <w:r w:rsidR="008A57FD">
        <w:rPr>
          <w:rFonts w:asciiTheme="minorHAnsi" w:hAnsiTheme="minorHAnsi" w:cstheme="minorBidi" w:hint="eastAsia"/>
          <w:szCs w:val="22"/>
        </w:rPr>
        <w:t>的</w:t>
      </w:r>
      <w:r w:rsidR="0027462E" w:rsidRPr="00C743EA">
        <w:rPr>
          <w:rFonts w:asciiTheme="minorHAnsi" w:hAnsiTheme="minorHAnsi" w:cstheme="minorBidi"/>
          <w:szCs w:val="22"/>
        </w:rPr>
        <w:t>研究</w:t>
      </w:r>
      <w:r w:rsidR="00E514BB">
        <w:rPr>
          <w:rFonts w:asciiTheme="minorHAnsi" w:hAnsiTheme="minorHAnsi" w:cstheme="minorBidi" w:hint="eastAsia"/>
          <w:szCs w:val="22"/>
        </w:rPr>
        <w:t>超</w:t>
      </w:r>
      <w:r w:rsidR="008A57FD">
        <w:rPr>
          <w:rFonts w:asciiTheme="minorHAnsi" w:hAnsiTheme="minorHAnsi" w:cstheme="minorBidi" w:hint="eastAsia"/>
          <w:szCs w:val="22"/>
        </w:rPr>
        <w:t>半个世纪，</w:t>
      </w:r>
      <w:r w:rsidR="0027462E" w:rsidRPr="00C743EA">
        <w:rPr>
          <w:rFonts w:asciiTheme="minorHAnsi" w:hAnsiTheme="minorHAnsi" w:cstheme="minorBidi"/>
          <w:szCs w:val="22"/>
        </w:rPr>
        <w:t>著</w:t>
      </w:r>
      <w:r w:rsidR="007C2817">
        <w:rPr>
          <w:rFonts w:asciiTheme="minorHAnsi" w:hAnsiTheme="minorHAnsi" w:cstheme="minorBidi" w:hint="eastAsia"/>
          <w:szCs w:val="22"/>
        </w:rPr>
        <w:t>作</w:t>
      </w:r>
      <w:r w:rsidR="0027462E" w:rsidRPr="00C743EA">
        <w:rPr>
          <w:rFonts w:asciiTheme="minorHAnsi" w:hAnsiTheme="minorHAnsi" w:cstheme="minorBidi"/>
          <w:szCs w:val="22"/>
        </w:rPr>
        <w:t>颇丰。</w:t>
      </w:r>
      <w:r w:rsidR="0027462E">
        <w:rPr>
          <w:rFonts w:hint="eastAsia"/>
        </w:rPr>
        <w:t>他</w:t>
      </w:r>
      <w:r w:rsidR="0027462E" w:rsidRPr="00926C32">
        <w:t>感叹</w:t>
      </w:r>
      <w:r w:rsidR="0027462E">
        <w:rPr>
          <w:rFonts w:hint="eastAsia"/>
        </w:rPr>
        <w:t>道：</w:t>
      </w:r>
      <w:r w:rsidR="0027462E" w:rsidRPr="00926C32">
        <w:t>这位自称</w:t>
      </w:r>
      <w:r w:rsidR="00A10FE4">
        <w:rPr>
          <w:rFonts w:hint="eastAsia"/>
        </w:rPr>
        <w:t>“</w:t>
      </w:r>
      <w:r w:rsidR="0027462E">
        <w:rPr>
          <w:rFonts w:hint="eastAsia"/>
        </w:rPr>
        <w:t>绕圈</w:t>
      </w:r>
      <w:r w:rsidR="002A6D1B">
        <w:rPr>
          <w:rFonts w:hint="eastAsia"/>
        </w:rPr>
        <w:t>子</w:t>
      </w:r>
      <w:r w:rsidR="0027462E" w:rsidRPr="00926C32">
        <w:t>先生</w:t>
      </w:r>
      <w:r w:rsidR="00A10FE4">
        <w:rPr>
          <w:rFonts w:hint="eastAsia"/>
        </w:rPr>
        <w:t>”</w:t>
      </w:r>
      <w:r w:rsidR="0027462E" w:rsidRPr="00926C32">
        <w:t>的萨克雷，是一位非常适合陪伴自己慢慢变老的伟大作家。</w:t>
      </w:r>
    </w:p>
    <w:p w14:paraId="260A655F" w14:textId="1F4D9622" w:rsidR="000F27FD" w:rsidRPr="0027462E" w:rsidRDefault="000F27FD" w:rsidP="0027462E">
      <w:pPr>
        <w:ind w:firstLineChars="200" w:firstLine="420"/>
        <w:rPr>
          <w:noProof/>
        </w:rPr>
      </w:pPr>
    </w:p>
    <w:p w14:paraId="5D0F8EF7" w14:textId="36D05003" w:rsidR="000F27FD" w:rsidRDefault="000F27FD" w:rsidP="000F27FD">
      <w:pPr>
        <w:rPr>
          <w:noProof/>
        </w:rPr>
      </w:pPr>
    </w:p>
    <w:p w14:paraId="4BE91DB5" w14:textId="77777777" w:rsidR="00810BAB" w:rsidRPr="000F27FD" w:rsidRDefault="00810BAB" w:rsidP="00810BAB">
      <w:pPr>
        <w:rPr>
          <w:b/>
          <w:noProof/>
        </w:rPr>
      </w:pPr>
      <w:r>
        <w:rPr>
          <w:b/>
          <w:noProof/>
        </w:rPr>
        <w:t>媒体评价：</w:t>
      </w:r>
    </w:p>
    <w:p w14:paraId="492581B2" w14:textId="77777777" w:rsidR="00810BAB" w:rsidRDefault="00810BAB" w:rsidP="00810BAB">
      <w:pPr>
        <w:ind w:firstLineChars="200" w:firstLine="420"/>
        <w:rPr>
          <w:color w:val="000000"/>
          <w:szCs w:val="21"/>
        </w:rPr>
      </w:pPr>
    </w:p>
    <w:p w14:paraId="0D81D4F9" w14:textId="77777777" w:rsidR="00322BB7" w:rsidRDefault="00322BB7" w:rsidP="00322BB7">
      <w:pPr>
        <w:ind w:firstLineChars="200" w:firstLine="420"/>
        <w:rPr>
          <w:color w:val="000000"/>
          <w:szCs w:val="21"/>
        </w:rPr>
      </w:pPr>
      <w:r w:rsidRPr="00322BB7">
        <w:rPr>
          <w:rFonts w:hint="eastAsia"/>
          <w:color w:val="000000"/>
          <w:szCs w:val="21"/>
        </w:rPr>
        <w:t>“这本可随身便携的精巧文集，经由约翰·萨瑟兰倾力编选，让萨克雷的文字在百年之后，依然能够引发当代读者的共鸣。”</w:t>
      </w:r>
    </w:p>
    <w:p w14:paraId="4E956029" w14:textId="475B1D5A" w:rsidR="00322BB7" w:rsidRPr="00322BB7" w:rsidRDefault="00322BB7" w:rsidP="00322BB7">
      <w:pPr>
        <w:ind w:firstLineChars="200" w:firstLine="420"/>
        <w:jc w:val="right"/>
        <w:rPr>
          <w:color w:val="000000"/>
          <w:szCs w:val="21"/>
        </w:rPr>
      </w:pPr>
      <w:r w:rsidRPr="00322BB7">
        <w:rPr>
          <w:rFonts w:hint="eastAsia"/>
          <w:color w:val="000000"/>
          <w:szCs w:val="21"/>
        </w:rPr>
        <w:t>——《泰晤士报文学增刊》（</w:t>
      </w:r>
      <w:r w:rsidRPr="00322BB7">
        <w:rPr>
          <w:rFonts w:hint="eastAsia"/>
          <w:i/>
          <w:iCs/>
          <w:color w:val="000000"/>
          <w:szCs w:val="21"/>
        </w:rPr>
        <w:t>Times Literary Supplement</w:t>
      </w:r>
      <w:r w:rsidRPr="00322BB7">
        <w:rPr>
          <w:rFonts w:hint="eastAsia"/>
          <w:color w:val="000000"/>
          <w:szCs w:val="21"/>
        </w:rPr>
        <w:t>）</w:t>
      </w:r>
    </w:p>
    <w:p w14:paraId="5396DEA8" w14:textId="77777777" w:rsidR="00322BB7" w:rsidRPr="00322BB7" w:rsidRDefault="00322BB7" w:rsidP="00322BB7">
      <w:pPr>
        <w:rPr>
          <w:color w:val="000000"/>
          <w:szCs w:val="21"/>
        </w:rPr>
      </w:pPr>
    </w:p>
    <w:p w14:paraId="5DE8C419" w14:textId="66552B08" w:rsidR="00322BB7" w:rsidRPr="00322BB7" w:rsidRDefault="00322BB7" w:rsidP="00322BB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Pr="00322BB7">
        <w:rPr>
          <w:rFonts w:hint="eastAsia"/>
          <w:color w:val="000000"/>
          <w:szCs w:val="21"/>
        </w:rPr>
        <w:t>萨克雷曾在晚年写道：‘我想写一本睡前读物，能伴人入眠，也能</w:t>
      </w:r>
      <w:r w:rsidR="0051199D">
        <w:rPr>
          <w:rFonts w:hint="eastAsia"/>
          <w:color w:val="000000"/>
          <w:szCs w:val="21"/>
        </w:rPr>
        <w:t>让</w:t>
      </w:r>
      <w:r w:rsidRPr="00322BB7">
        <w:rPr>
          <w:rFonts w:hint="eastAsia"/>
          <w:color w:val="000000"/>
          <w:szCs w:val="21"/>
        </w:rPr>
        <w:t>读完</w:t>
      </w:r>
      <w:r w:rsidR="0051199D">
        <w:rPr>
          <w:rFonts w:hint="eastAsia"/>
          <w:color w:val="000000"/>
          <w:szCs w:val="21"/>
        </w:rPr>
        <w:t>的</w:t>
      </w:r>
      <w:r w:rsidRPr="00322BB7">
        <w:rPr>
          <w:rFonts w:hint="eastAsia"/>
          <w:color w:val="000000"/>
          <w:szCs w:val="21"/>
        </w:rPr>
        <w:t>人心生感念</w:t>
      </w:r>
      <w:r w:rsidR="00BB53E8">
        <w:rPr>
          <w:rFonts w:hint="eastAsia"/>
          <w:color w:val="000000"/>
          <w:szCs w:val="21"/>
        </w:rPr>
        <w:t>——</w:t>
      </w:r>
      <w:r w:rsidR="0051199D">
        <w:rPr>
          <w:rFonts w:hint="eastAsia"/>
          <w:color w:val="000000"/>
          <w:szCs w:val="21"/>
        </w:rPr>
        <w:t>这个写书的人，</w:t>
      </w:r>
      <w:r w:rsidRPr="00322BB7">
        <w:rPr>
          <w:rFonts w:hint="eastAsia"/>
          <w:color w:val="000000"/>
          <w:szCs w:val="21"/>
        </w:rPr>
        <w:t>怀有一颗赤诚友善之心。’而约翰·</w:t>
      </w:r>
      <w:r w:rsidRPr="00322BB7">
        <w:rPr>
          <w:rFonts w:ascii="宋体" w:hAnsi="宋体" w:cs="宋体" w:hint="eastAsia"/>
          <w:color w:val="000000"/>
          <w:szCs w:val="21"/>
        </w:rPr>
        <w:t>萨瑟兰编选的</w:t>
      </w:r>
      <w:r w:rsidR="00CA3C25">
        <w:rPr>
          <w:rFonts w:ascii="宋体" w:hAnsi="宋体" w:cs="宋体" w:hint="eastAsia"/>
          <w:color w:val="000000"/>
          <w:szCs w:val="21"/>
        </w:rPr>
        <w:t>，恰恰就</w:t>
      </w:r>
      <w:r w:rsidRPr="00322BB7">
        <w:rPr>
          <w:rFonts w:ascii="宋体" w:hAnsi="宋体" w:cs="宋体" w:hint="eastAsia"/>
          <w:color w:val="000000"/>
          <w:szCs w:val="21"/>
        </w:rPr>
        <w:t>是这样一本书</w:t>
      </w:r>
      <w:r w:rsidR="00CA3C25">
        <w:rPr>
          <w:rFonts w:ascii="宋体" w:hAnsi="宋体" w:cs="宋体" w:hint="eastAsia"/>
          <w:color w:val="000000"/>
          <w:szCs w:val="21"/>
        </w:rPr>
        <w:t>，让读者感受到了萨克雷的</w:t>
      </w:r>
      <w:r w:rsidR="00E260D9">
        <w:rPr>
          <w:rFonts w:ascii="宋体" w:hAnsi="宋体" w:cs="宋体" w:hint="eastAsia"/>
          <w:color w:val="000000"/>
          <w:szCs w:val="21"/>
        </w:rPr>
        <w:t>真挚和善</w:t>
      </w:r>
      <w:r w:rsidRPr="00322BB7">
        <w:rPr>
          <w:rFonts w:ascii="宋体" w:hAnsi="宋体" w:cs="宋体" w:hint="eastAsia"/>
          <w:color w:val="000000"/>
          <w:szCs w:val="21"/>
        </w:rPr>
        <w:t>。</w:t>
      </w:r>
      <w:r w:rsidRPr="00322BB7">
        <w:rPr>
          <w:rFonts w:hint="eastAsia"/>
          <w:color w:val="000000"/>
          <w:szCs w:val="21"/>
        </w:rPr>
        <w:t>”</w:t>
      </w:r>
    </w:p>
    <w:p w14:paraId="074F9CDA" w14:textId="194DB31D" w:rsidR="00810BAB" w:rsidRPr="00322BB7" w:rsidRDefault="00322BB7" w:rsidP="00322BB7">
      <w:pPr>
        <w:jc w:val="right"/>
        <w:rPr>
          <w:noProof/>
        </w:rPr>
      </w:pPr>
      <w:r w:rsidRPr="00322BB7">
        <w:rPr>
          <w:rFonts w:hint="eastAsia"/>
          <w:color w:val="000000"/>
          <w:szCs w:val="21"/>
        </w:rPr>
        <w:t>——露西·休斯</w:t>
      </w:r>
      <w:r w:rsidRPr="00322BB7">
        <w:rPr>
          <w:rFonts w:hint="eastAsia"/>
          <w:color w:val="000000"/>
          <w:szCs w:val="21"/>
        </w:rPr>
        <w:t>-</w:t>
      </w:r>
      <w:r w:rsidRPr="00322BB7">
        <w:rPr>
          <w:rFonts w:hint="eastAsia"/>
          <w:color w:val="000000"/>
          <w:szCs w:val="21"/>
        </w:rPr>
        <w:t>哈勒特（</w:t>
      </w:r>
      <w:r w:rsidRPr="00322BB7">
        <w:rPr>
          <w:rFonts w:hint="eastAsia"/>
          <w:color w:val="000000"/>
          <w:szCs w:val="21"/>
        </w:rPr>
        <w:t>Lucy Hughes-Hallett</w:t>
      </w:r>
      <w:r w:rsidRPr="00322BB7">
        <w:rPr>
          <w:rFonts w:hint="eastAsia"/>
          <w:color w:val="000000"/>
          <w:szCs w:val="21"/>
        </w:rPr>
        <w:t>），《老</w:t>
      </w:r>
      <w:r w:rsidR="00B663FE">
        <w:rPr>
          <w:rFonts w:hint="eastAsia"/>
          <w:color w:val="000000"/>
          <w:szCs w:val="21"/>
        </w:rPr>
        <w:t>派</w:t>
      </w:r>
      <w:r w:rsidRPr="00322BB7">
        <w:rPr>
          <w:rFonts w:hint="eastAsia"/>
          <w:color w:val="000000"/>
          <w:szCs w:val="21"/>
        </w:rPr>
        <w:t>》（</w:t>
      </w:r>
      <w:r w:rsidRPr="001C7985">
        <w:rPr>
          <w:rFonts w:hint="eastAsia"/>
          <w:i/>
          <w:iCs/>
          <w:color w:val="000000"/>
          <w:szCs w:val="21"/>
        </w:rPr>
        <w:t>The Oldie</w:t>
      </w:r>
      <w:r w:rsidRPr="00322BB7">
        <w:rPr>
          <w:rFonts w:hint="eastAsia"/>
          <w:color w:val="000000"/>
          <w:szCs w:val="21"/>
        </w:rPr>
        <w:t>）</w:t>
      </w:r>
    </w:p>
    <w:p w14:paraId="5A5C7442" w14:textId="77777777" w:rsidR="00810BAB" w:rsidRDefault="00810BAB" w:rsidP="000F27FD">
      <w:pPr>
        <w:rPr>
          <w:noProof/>
        </w:rPr>
      </w:pPr>
    </w:p>
    <w:p w14:paraId="7F7D0BD0" w14:textId="77777777" w:rsidR="001A3C2C" w:rsidRDefault="001A3C2C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4" w:name="OLE_LINK1"/>
      <w:bookmarkStart w:id="5" w:name="OLE_LINK2"/>
      <w:bookmarkStart w:id="6" w:name="OLE_LINK3"/>
      <w:bookmarkStart w:id="7" w:name="OLE_LINK4"/>
      <w:bookmarkStart w:id="8" w:name="OLE_LINK26"/>
      <w:bookmarkStart w:id="9" w:name="OLE_LINK46"/>
      <w:bookmarkStart w:id="10" w:name="OLE_LINK59"/>
      <w:bookmarkStart w:id="11" w:name="OLE_LINK9"/>
      <w:bookmarkStart w:id="12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08533" w14:textId="77777777" w:rsidR="000C143B" w:rsidRDefault="000C143B">
      <w:r>
        <w:separator/>
      </w:r>
    </w:p>
  </w:endnote>
  <w:endnote w:type="continuationSeparator" w:id="0">
    <w:p w14:paraId="731A1F25" w14:textId="77777777" w:rsidR="000C143B" w:rsidRDefault="000C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C9F99" w14:textId="77777777" w:rsidR="000C143B" w:rsidRDefault="000C143B">
      <w:r>
        <w:separator/>
      </w:r>
    </w:p>
  </w:footnote>
  <w:footnote w:type="continuationSeparator" w:id="0">
    <w:p w14:paraId="2422D533" w14:textId="77777777" w:rsidR="000C143B" w:rsidRDefault="000C1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201B7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1489"/>
    <w:rsid w:val="00052B23"/>
    <w:rsid w:val="00055E07"/>
    <w:rsid w:val="00056339"/>
    <w:rsid w:val="00060219"/>
    <w:rsid w:val="000603B4"/>
    <w:rsid w:val="0006147A"/>
    <w:rsid w:val="00061C2C"/>
    <w:rsid w:val="000655A2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C7D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206"/>
    <w:rsid w:val="000F27FD"/>
    <w:rsid w:val="000F47E5"/>
    <w:rsid w:val="000F50D0"/>
    <w:rsid w:val="000F5F33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1C5"/>
    <w:rsid w:val="001264AF"/>
    <w:rsid w:val="0013155A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0101"/>
    <w:rsid w:val="001918B9"/>
    <w:rsid w:val="0019289F"/>
    <w:rsid w:val="001933C4"/>
    <w:rsid w:val="001936D9"/>
    <w:rsid w:val="00193733"/>
    <w:rsid w:val="00195D6F"/>
    <w:rsid w:val="001A0EE1"/>
    <w:rsid w:val="001A3C2C"/>
    <w:rsid w:val="001A42C5"/>
    <w:rsid w:val="001A7E0A"/>
    <w:rsid w:val="001B2196"/>
    <w:rsid w:val="001B39C9"/>
    <w:rsid w:val="001B51E3"/>
    <w:rsid w:val="001B679D"/>
    <w:rsid w:val="001C0DDF"/>
    <w:rsid w:val="001C512C"/>
    <w:rsid w:val="001C5EBF"/>
    <w:rsid w:val="001C6D65"/>
    <w:rsid w:val="001C7985"/>
    <w:rsid w:val="001D0115"/>
    <w:rsid w:val="001D0FAF"/>
    <w:rsid w:val="001D4E4F"/>
    <w:rsid w:val="001D5783"/>
    <w:rsid w:val="001D6C23"/>
    <w:rsid w:val="001E03D0"/>
    <w:rsid w:val="001E0E65"/>
    <w:rsid w:val="001E3882"/>
    <w:rsid w:val="001F0F15"/>
    <w:rsid w:val="001F29A7"/>
    <w:rsid w:val="001F5938"/>
    <w:rsid w:val="001F5BD6"/>
    <w:rsid w:val="001F7367"/>
    <w:rsid w:val="00203F21"/>
    <w:rsid w:val="00204D2D"/>
    <w:rsid w:val="00206123"/>
    <w:rsid w:val="00206785"/>
    <w:rsid w:val="002068EA"/>
    <w:rsid w:val="0021330A"/>
    <w:rsid w:val="00215BF8"/>
    <w:rsid w:val="00220593"/>
    <w:rsid w:val="00220E63"/>
    <w:rsid w:val="002234B7"/>
    <w:rsid w:val="00223533"/>
    <w:rsid w:val="002243E8"/>
    <w:rsid w:val="002272BD"/>
    <w:rsid w:val="00227E6E"/>
    <w:rsid w:val="00233148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65C"/>
    <w:rsid w:val="00281D83"/>
    <w:rsid w:val="002823B6"/>
    <w:rsid w:val="0028692C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2B13"/>
    <w:rsid w:val="002E3BD1"/>
    <w:rsid w:val="002E4527"/>
    <w:rsid w:val="002E592A"/>
    <w:rsid w:val="002F564D"/>
    <w:rsid w:val="002F59D0"/>
    <w:rsid w:val="002F5DE6"/>
    <w:rsid w:val="002F690B"/>
    <w:rsid w:val="002F7D55"/>
    <w:rsid w:val="0030065A"/>
    <w:rsid w:val="0030455D"/>
    <w:rsid w:val="00304C83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30234"/>
    <w:rsid w:val="00331434"/>
    <w:rsid w:val="0033179B"/>
    <w:rsid w:val="00334EC5"/>
    <w:rsid w:val="00336416"/>
    <w:rsid w:val="00340311"/>
    <w:rsid w:val="00340C73"/>
    <w:rsid w:val="00341881"/>
    <w:rsid w:val="00342B95"/>
    <w:rsid w:val="0034331D"/>
    <w:rsid w:val="00351479"/>
    <w:rsid w:val="003514A6"/>
    <w:rsid w:val="00357F6D"/>
    <w:rsid w:val="00360D8C"/>
    <w:rsid w:val="003646A1"/>
    <w:rsid w:val="00365966"/>
    <w:rsid w:val="00365F5D"/>
    <w:rsid w:val="003702ED"/>
    <w:rsid w:val="00374360"/>
    <w:rsid w:val="00377A1E"/>
    <w:rsid w:val="003803C5"/>
    <w:rsid w:val="0038186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4856"/>
    <w:rsid w:val="003A5B82"/>
    <w:rsid w:val="003B16CC"/>
    <w:rsid w:val="003B3811"/>
    <w:rsid w:val="003C524C"/>
    <w:rsid w:val="003C714A"/>
    <w:rsid w:val="003D33C5"/>
    <w:rsid w:val="003D49B4"/>
    <w:rsid w:val="003E1932"/>
    <w:rsid w:val="003E359A"/>
    <w:rsid w:val="003E45CB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44F59"/>
    <w:rsid w:val="00446384"/>
    <w:rsid w:val="00457565"/>
    <w:rsid w:val="00463EB8"/>
    <w:rsid w:val="00464704"/>
    <w:rsid w:val="004655CB"/>
    <w:rsid w:val="004700BD"/>
    <w:rsid w:val="00470F14"/>
    <w:rsid w:val="00476503"/>
    <w:rsid w:val="00477097"/>
    <w:rsid w:val="0047782B"/>
    <w:rsid w:val="0048541A"/>
    <w:rsid w:val="00485E2E"/>
    <w:rsid w:val="00486E31"/>
    <w:rsid w:val="004912CC"/>
    <w:rsid w:val="00493890"/>
    <w:rsid w:val="004948D2"/>
    <w:rsid w:val="00496AB7"/>
    <w:rsid w:val="004A14AE"/>
    <w:rsid w:val="004A1E2E"/>
    <w:rsid w:val="004A2E5F"/>
    <w:rsid w:val="004A58E2"/>
    <w:rsid w:val="004B0228"/>
    <w:rsid w:val="004B0B31"/>
    <w:rsid w:val="004B676E"/>
    <w:rsid w:val="004C0922"/>
    <w:rsid w:val="004C4664"/>
    <w:rsid w:val="004D3CE8"/>
    <w:rsid w:val="004D592D"/>
    <w:rsid w:val="004D5ADA"/>
    <w:rsid w:val="004D76C0"/>
    <w:rsid w:val="004E1690"/>
    <w:rsid w:val="004E1E99"/>
    <w:rsid w:val="004E2294"/>
    <w:rsid w:val="004E399F"/>
    <w:rsid w:val="004E4C05"/>
    <w:rsid w:val="004E5960"/>
    <w:rsid w:val="004F1C04"/>
    <w:rsid w:val="004F1E26"/>
    <w:rsid w:val="004F2E2F"/>
    <w:rsid w:val="004F5C0C"/>
    <w:rsid w:val="004F6FDA"/>
    <w:rsid w:val="00500312"/>
    <w:rsid w:val="0050133A"/>
    <w:rsid w:val="0050298B"/>
    <w:rsid w:val="0050499B"/>
    <w:rsid w:val="00506548"/>
    <w:rsid w:val="00507886"/>
    <w:rsid w:val="00510E4D"/>
    <w:rsid w:val="0051199D"/>
    <w:rsid w:val="00512B81"/>
    <w:rsid w:val="005130F0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5C93"/>
    <w:rsid w:val="0056617F"/>
    <w:rsid w:val="005661DF"/>
    <w:rsid w:val="00583567"/>
    <w:rsid w:val="00586E1E"/>
    <w:rsid w:val="005878BC"/>
    <w:rsid w:val="005974BA"/>
    <w:rsid w:val="00597BF3"/>
    <w:rsid w:val="005A212D"/>
    <w:rsid w:val="005A5B97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C8C"/>
    <w:rsid w:val="005D3FD9"/>
    <w:rsid w:val="005D743E"/>
    <w:rsid w:val="005E316E"/>
    <w:rsid w:val="005E31E5"/>
    <w:rsid w:val="005E4515"/>
    <w:rsid w:val="005E45A8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3856"/>
    <w:rsid w:val="006349C1"/>
    <w:rsid w:val="00634E90"/>
    <w:rsid w:val="00636ECB"/>
    <w:rsid w:val="0063758D"/>
    <w:rsid w:val="0064187B"/>
    <w:rsid w:val="00641A9F"/>
    <w:rsid w:val="00642256"/>
    <w:rsid w:val="00644A66"/>
    <w:rsid w:val="0064689C"/>
    <w:rsid w:val="00647494"/>
    <w:rsid w:val="00651887"/>
    <w:rsid w:val="00655F79"/>
    <w:rsid w:val="00655FA9"/>
    <w:rsid w:val="00657F70"/>
    <w:rsid w:val="006656BA"/>
    <w:rsid w:val="00665C42"/>
    <w:rsid w:val="00667A77"/>
    <w:rsid w:val="00667C85"/>
    <w:rsid w:val="00670DC4"/>
    <w:rsid w:val="00680EDF"/>
    <w:rsid w:val="00680EFB"/>
    <w:rsid w:val="00681DDA"/>
    <w:rsid w:val="00682D6A"/>
    <w:rsid w:val="0068367E"/>
    <w:rsid w:val="00684657"/>
    <w:rsid w:val="006856DC"/>
    <w:rsid w:val="006A4F4B"/>
    <w:rsid w:val="006A5F5C"/>
    <w:rsid w:val="006A64E1"/>
    <w:rsid w:val="006B1315"/>
    <w:rsid w:val="006B5C5C"/>
    <w:rsid w:val="006B6CAB"/>
    <w:rsid w:val="006C0BDB"/>
    <w:rsid w:val="006D1088"/>
    <w:rsid w:val="006D15FA"/>
    <w:rsid w:val="006D37ED"/>
    <w:rsid w:val="006D4FC0"/>
    <w:rsid w:val="006E2E2E"/>
    <w:rsid w:val="006E34B6"/>
    <w:rsid w:val="006E3613"/>
    <w:rsid w:val="006E568B"/>
    <w:rsid w:val="006E7473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3A24"/>
    <w:rsid w:val="00706293"/>
    <w:rsid w:val="00706C11"/>
    <w:rsid w:val="007078E0"/>
    <w:rsid w:val="00713329"/>
    <w:rsid w:val="007146A9"/>
    <w:rsid w:val="00715F9D"/>
    <w:rsid w:val="00716293"/>
    <w:rsid w:val="007169AE"/>
    <w:rsid w:val="0072182E"/>
    <w:rsid w:val="00722569"/>
    <w:rsid w:val="007230DA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3C6F"/>
    <w:rsid w:val="00774233"/>
    <w:rsid w:val="007815D7"/>
    <w:rsid w:val="00782329"/>
    <w:rsid w:val="007903E8"/>
    <w:rsid w:val="00792AB2"/>
    <w:rsid w:val="007962CA"/>
    <w:rsid w:val="00797092"/>
    <w:rsid w:val="007A1107"/>
    <w:rsid w:val="007A1177"/>
    <w:rsid w:val="007A15FA"/>
    <w:rsid w:val="007A1D52"/>
    <w:rsid w:val="007A41CF"/>
    <w:rsid w:val="007A513F"/>
    <w:rsid w:val="007A5AA6"/>
    <w:rsid w:val="007B19B0"/>
    <w:rsid w:val="007B1AFA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772D"/>
    <w:rsid w:val="007F01FB"/>
    <w:rsid w:val="007F1499"/>
    <w:rsid w:val="007F1500"/>
    <w:rsid w:val="007F1B8C"/>
    <w:rsid w:val="007F2821"/>
    <w:rsid w:val="007F652C"/>
    <w:rsid w:val="00805231"/>
    <w:rsid w:val="00805ED5"/>
    <w:rsid w:val="0080605C"/>
    <w:rsid w:val="00810BAB"/>
    <w:rsid w:val="008111F2"/>
    <w:rsid w:val="00811253"/>
    <w:rsid w:val="008129CA"/>
    <w:rsid w:val="00813426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EF9"/>
    <w:rsid w:val="00836103"/>
    <w:rsid w:val="008375D6"/>
    <w:rsid w:val="0084131F"/>
    <w:rsid w:val="00845E7F"/>
    <w:rsid w:val="008520C3"/>
    <w:rsid w:val="00852DF8"/>
    <w:rsid w:val="00855ACA"/>
    <w:rsid w:val="00865331"/>
    <w:rsid w:val="00867535"/>
    <w:rsid w:val="00867ABC"/>
    <w:rsid w:val="008706FD"/>
    <w:rsid w:val="00881FF4"/>
    <w:rsid w:val="00882F50"/>
    <w:rsid w:val="008832F9"/>
    <w:rsid w:val="008833DC"/>
    <w:rsid w:val="0088361F"/>
    <w:rsid w:val="00886092"/>
    <w:rsid w:val="00886C0B"/>
    <w:rsid w:val="00887C58"/>
    <w:rsid w:val="00890E05"/>
    <w:rsid w:val="0089417F"/>
    <w:rsid w:val="00894C94"/>
    <w:rsid w:val="00895CB6"/>
    <w:rsid w:val="008A4943"/>
    <w:rsid w:val="008A57FD"/>
    <w:rsid w:val="008A58CD"/>
    <w:rsid w:val="008A6811"/>
    <w:rsid w:val="008A7AE7"/>
    <w:rsid w:val="008B0CC0"/>
    <w:rsid w:val="008B18DA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27265"/>
    <w:rsid w:val="00930204"/>
    <w:rsid w:val="00931DDB"/>
    <w:rsid w:val="00936FB5"/>
    <w:rsid w:val="00937973"/>
    <w:rsid w:val="00943659"/>
    <w:rsid w:val="00944B0E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A0F41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A05112"/>
    <w:rsid w:val="00A05507"/>
    <w:rsid w:val="00A10F0C"/>
    <w:rsid w:val="00A10FE4"/>
    <w:rsid w:val="00A1225E"/>
    <w:rsid w:val="00A12C70"/>
    <w:rsid w:val="00A13476"/>
    <w:rsid w:val="00A14DF2"/>
    <w:rsid w:val="00A169E6"/>
    <w:rsid w:val="00A2587A"/>
    <w:rsid w:val="00A259BC"/>
    <w:rsid w:val="00A27ABB"/>
    <w:rsid w:val="00A30A75"/>
    <w:rsid w:val="00A31124"/>
    <w:rsid w:val="00A31CE9"/>
    <w:rsid w:val="00A344BF"/>
    <w:rsid w:val="00A34EE8"/>
    <w:rsid w:val="00A41C41"/>
    <w:rsid w:val="00A45A3D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7AC4"/>
    <w:rsid w:val="00A71EAE"/>
    <w:rsid w:val="00A72A55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28B"/>
    <w:rsid w:val="00AC6720"/>
    <w:rsid w:val="00AC7610"/>
    <w:rsid w:val="00AD1193"/>
    <w:rsid w:val="00AD23A3"/>
    <w:rsid w:val="00AD3F77"/>
    <w:rsid w:val="00AD5C6C"/>
    <w:rsid w:val="00AD60AE"/>
    <w:rsid w:val="00AE265D"/>
    <w:rsid w:val="00AE574A"/>
    <w:rsid w:val="00AE6A63"/>
    <w:rsid w:val="00AF0671"/>
    <w:rsid w:val="00B012FD"/>
    <w:rsid w:val="00B057F1"/>
    <w:rsid w:val="00B0598E"/>
    <w:rsid w:val="00B05A00"/>
    <w:rsid w:val="00B122BA"/>
    <w:rsid w:val="00B1317C"/>
    <w:rsid w:val="00B14E56"/>
    <w:rsid w:val="00B15DB4"/>
    <w:rsid w:val="00B24A29"/>
    <w:rsid w:val="00B254DB"/>
    <w:rsid w:val="00B262C1"/>
    <w:rsid w:val="00B3010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D45"/>
    <w:rsid w:val="00B648F3"/>
    <w:rsid w:val="00B6616C"/>
    <w:rsid w:val="00B663FE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6152"/>
    <w:rsid w:val="00B8615C"/>
    <w:rsid w:val="00B90CA2"/>
    <w:rsid w:val="00B914FB"/>
    <w:rsid w:val="00B91E9E"/>
    <w:rsid w:val="00B928DA"/>
    <w:rsid w:val="00B96C72"/>
    <w:rsid w:val="00B97B30"/>
    <w:rsid w:val="00BA0497"/>
    <w:rsid w:val="00BA25D1"/>
    <w:rsid w:val="00BA25E6"/>
    <w:rsid w:val="00BA2F96"/>
    <w:rsid w:val="00BA3D13"/>
    <w:rsid w:val="00BA429B"/>
    <w:rsid w:val="00BB35D9"/>
    <w:rsid w:val="00BB38B3"/>
    <w:rsid w:val="00BB493B"/>
    <w:rsid w:val="00BB53E8"/>
    <w:rsid w:val="00BB6A0E"/>
    <w:rsid w:val="00BB6E9B"/>
    <w:rsid w:val="00BC3360"/>
    <w:rsid w:val="00BC4673"/>
    <w:rsid w:val="00BC558C"/>
    <w:rsid w:val="00BC7EC8"/>
    <w:rsid w:val="00BD4A35"/>
    <w:rsid w:val="00BD57A4"/>
    <w:rsid w:val="00BD7950"/>
    <w:rsid w:val="00BD7BD7"/>
    <w:rsid w:val="00BE0B5F"/>
    <w:rsid w:val="00BE36D7"/>
    <w:rsid w:val="00BE4C4A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C008E4"/>
    <w:rsid w:val="00C01700"/>
    <w:rsid w:val="00C029FD"/>
    <w:rsid w:val="00C03527"/>
    <w:rsid w:val="00C061D1"/>
    <w:rsid w:val="00C07845"/>
    <w:rsid w:val="00C117A9"/>
    <w:rsid w:val="00C12D15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80BF1"/>
    <w:rsid w:val="00C81054"/>
    <w:rsid w:val="00C8192C"/>
    <w:rsid w:val="00C83584"/>
    <w:rsid w:val="00C835AD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6027"/>
    <w:rsid w:val="00CC3237"/>
    <w:rsid w:val="00CC69DA"/>
    <w:rsid w:val="00CC742B"/>
    <w:rsid w:val="00CD1080"/>
    <w:rsid w:val="00CD1A5E"/>
    <w:rsid w:val="00CD25B9"/>
    <w:rsid w:val="00CD3036"/>
    <w:rsid w:val="00CD409A"/>
    <w:rsid w:val="00CD4E76"/>
    <w:rsid w:val="00CE1169"/>
    <w:rsid w:val="00CE14FC"/>
    <w:rsid w:val="00CE4FC2"/>
    <w:rsid w:val="00CE590F"/>
    <w:rsid w:val="00CE5F01"/>
    <w:rsid w:val="00CF024A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70DB"/>
    <w:rsid w:val="00D500BB"/>
    <w:rsid w:val="00D5176B"/>
    <w:rsid w:val="00D51B19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5FA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619E"/>
    <w:rsid w:val="00DA053B"/>
    <w:rsid w:val="00DA29AD"/>
    <w:rsid w:val="00DA3453"/>
    <w:rsid w:val="00DA5EA3"/>
    <w:rsid w:val="00DA744A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DF0DDA"/>
    <w:rsid w:val="00E00CC0"/>
    <w:rsid w:val="00E022A4"/>
    <w:rsid w:val="00E062B7"/>
    <w:rsid w:val="00E11987"/>
    <w:rsid w:val="00E132E9"/>
    <w:rsid w:val="00E13770"/>
    <w:rsid w:val="00E15659"/>
    <w:rsid w:val="00E16E31"/>
    <w:rsid w:val="00E16E87"/>
    <w:rsid w:val="00E170F0"/>
    <w:rsid w:val="00E173A9"/>
    <w:rsid w:val="00E260D9"/>
    <w:rsid w:val="00E32595"/>
    <w:rsid w:val="00E3263F"/>
    <w:rsid w:val="00E34497"/>
    <w:rsid w:val="00E35440"/>
    <w:rsid w:val="00E43598"/>
    <w:rsid w:val="00E43D51"/>
    <w:rsid w:val="00E479DB"/>
    <w:rsid w:val="00E509A5"/>
    <w:rsid w:val="00E514BB"/>
    <w:rsid w:val="00E52729"/>
    <w:rsid w:val="00E54E5E"/>
    <w:rsid w:val="00E557C1"/>
    <w:rsid w:val="00E560BD"/>
    <w:rsid w:val="00E65115"/>
    <w:rsid w:val="00E70CA3"/>
    <w:rsid w:val="00E725A1"/>
    <w:rsid w:val="00E72E5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28C"/>
    <w:rsid w:val="00E86708"/>
    <w:rsid w:val="00E907FB"/>
    <w:rsid w:val="00E92AEB"/>
    <w:rsid w:val="00E92DB2"/>
    <w:rsid w:val="00EA231C"/>
    <w:rsid w:val="00EA65AB"/>
    <w:rsid w:val="00EA6987"/>
    <w:rsid w:val="00EA74CC"/>
    <w:rsid w:val="00EB27B1"/>
    <w:rsid w:val="00EB4E4D"/>
    <w:rsid w:val="00EB79AD"/>
    <w:rsid w:val="00EC0ABD"/>
    <w:rsid w:val="00EC129D"/>
    <w:rsid w:val="00ED1D72"/>
    <w:rsid w:val="00ED3054"/>
    <w:rsid w:val="00ED454E"/>
    <w:rsid w:val="00ED600D"/>
    <w:rsid w:val="00ED6D1D"/>
    <w:rsid w:val="00EE446C"/>
    <w:rsid w:val="00EE4676"/>
    <w:rsid w:val="00EF1F08"/>
    <w:rsid w:val="00EF60DB"/>
    <w:rsid w:val="00F00F8F"/>
    <w:rsid w:val="00F02485"/>
    <w:rsid w:val="00F02D47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22B2"/>
    <w:rsid w:val="00F66841"/>
    <w:rsid w:val="00F668A4"/>
    <w:rsid w:val="00F66B6F"/>
    <w:rsid w:val="00F74A25"/>
    <w:rsid w:val="00F76AFD"/>
    <w:rsid w:val="00F80694"/>
    <w:rsid w:val="00F80E8A"/>
    <w:rsid w:val="00F97391"/>
    <w:rsid w:val="00FA2346"/>
    <w:rsid w:val="00FA2810"/>
    <w:rsid w:val="00FA6200"/>
    <w:rsid w:val="00FA7182"/>
    <w:rsid w:val="00FB1677"/>
    <w:rsid w:val="00FB277E"/>
    <w:rsid w:val="00FB5778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2150-A448-4548-9BEC-A2465567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1352</Characters>
  <Application>Microsoft Office Word</Application>
  <DocSecurity>0</DocSecurity>
  <Lines>61</Lines>
  <Paragraphs>48</Paragraphs>
  <ScaleCrop>false</ScaleCrop>
  <Company>2ndSpAcE</Company>
  <LinksUpToDate>false</LinksUpToDate>
  <CharactersWithSpaces>2249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</cp:revision>
  <cp:lastPrinted>2005-06-10T06:33:00Z</cp:lastPrinted>
  <dcterms:created xsi:type="dcterms:W3CDTF">2026-09-04T06:15:00Z</dcterms:created>
  <dcterms:modified xsi:type="dcterms:W3CDTF">2026-09-04T06:15:00Z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