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15B43" w14:textId="77777777" w:rsidR="009C0AEB" w:rsidRDefault="009C0AEB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4A76FB45" w14:textId="77777777" w:rsidR="009C0AEB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1926F7D" w14:textId="77777777" w:rsidR="009C0AEB" w:rsidRDefault="009C0AE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9CBFE0D" w14:textId="77777777" w:rsidR="009C0AEB" w:rsidRDefault="009C0AEB">
      <w:pPr>
        <w:rPr>
          <w:b/>
          <w:color w:val="000000"/>
          <w:szCs w:val="21"/>
        </w:rPr>
      </w:pPr>
    </w:p>
    <w:p w14:paraId="21DE2B4A" w14:textId="71454C9A" w:rsidR="009C0AEB" w:rsidRDefault="00000000">
      <w:pPr>
        <w:rPr>
          <w:b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0288" behindDoc="0" locked="0" layoutInCell="1" allowOverlap="1" wp14:anchorId="450FA87C" wp14:editId="04BF7F6F">
            <wp:simplePos x="0" y="0"/>
            <wp:positionH relativeFrom="column">
              <wp:posOffset>4119245</wp:posOffset>
            </wp:positionH>
            <wp:positionV relativeFrom="paragraph">
              <wp:posOffset>18415</wp:posOffset>
            </wp:positionV>
            <wp:extent cx="1282700" cy="1936750"/>
            <wp:effectExtent l="0" t="0" r="0" b="6350"/>
            <wp:wrapSquare wrapText="bothSides"/>
            <wp:docPr id="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6"/>
                    <pic:cNvPicPr>
                      <a:picLocks noChangeAspect="1"/>
                    </pic:cNvPicPr>
                  </pic:nvPicPr>
                  <pic:blipFill>
                    <a:blip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93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>
        <w:rPr>
          <w:rFonts w:hint="eastAsia"/>
          <w:b/>
          <w:szCs w:val="21"/>
        </w:rPr>
        <w:t>多夫科姆</w:t>
      </w:r>
      <w:r w:rsidR="00C35DD2">
        <w:rPr>
          <w:rFonts w:hint="eastAsia"/>
          <w:b/>
          <w:szCs w:val="21"/>
        </w:rPr>
        <w:t>庄园</w:t>
      </w:r>
      <w:r>
        <w:rPr>
          <w:b/>
          <w:szCs w:val="21"/>
        </w:rPr>
        <w:t>》</w:t>
      </w:r>
    </w:p>
    <w:p w14:paraId="632F8561" w14:textId="77777777" w:rsidR="009C0AEB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DOVECOMBE</w:t>
      </w:r>
    </w:p>
    <w:p w14:paraId="311CCFBA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Alex Clark </w:t>
      </w:r>
    </w:p>
    <w:p w14:paraId="3959E538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WW Norton &amp; Co</w:t>
      </w:r>
    </w:p>
    <w:p w14:paraId="48BB563B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Blake Friedmann/ANA/Brady</w:t>
      </w:r>
    </w:p>
    <w:p w14:paraId="55E7FAD0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272</w:t>
      </w:r>
      <w:r>
        <w:rPr>
          <w:b/>
          <w:color w:val="000000"/>
          <w:szCs w:val="21"/>
        </w:rPr>
        <w:t>页</w:t>
      </w:r>
    </w:p>
    <w:p w14:paraId="3F8DCE30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1</w:t>
      </w:r>
      <w:r>
        <w:rPr>
          <w:b/>
          <w:color w:val="000000"/>
          <w:szCs w:val="21"/>
        </w:rPr>
        <w:t>月</w:t>
      </w:r>
    </w:p>
    <w:p w14:paraId="3E2BCBFF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313DD732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2C755FAC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惊悚悬疑</w:t>
      </w:r>
    </w:p>
    <w:p w14:paraId="2DE42067" w14:textId="77777777" w:rsidR="009C0AEB" w:rsidRDefault="009C0AEB">
      <w:pPr>
        <w:rPr>
          <w:b/>
          <w:bCs/>
          <w:color w:val="000000"/>
          <w:szCs w:val="21"/>
        </w:rPr>
      </w:pPr>
    </w:p>
    <w:p w14:paraId="23BBDDDF" w14:textId="77777777" w:rsidR="009C0AEB" w:rsidRDefault="009C0AEB">
      <w:pPr>
        <w:rPr>
          <w:b/>
          <w:bCs/>
          <w:color w:val="000000"/>
          <w:szCs w:val="21"/>
        </w:rPr>
      </w:pPr>
    </w:p>
    <w:p w14:paraId="793B6E4E" w14:textId="77777777" w:rsidR="009C0AEB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78038C4F" w14:textId="77777777" w:rsidR="009C0AEB" w:rsidRDefault="009C0AEB">
      <w:pPr>
        <w:rPr>
          <w:color w:val="000000"/>
          <w:szCs w:val="21"/>
        </w:rPr>
      </w:pPr>
    </w:p>
    <w:p w14:paraId="3B2ABB25" w14:textId="77777777" w:rsidR="009C0AE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情感强烈而压抑的多莉（</w:t>
      </w:r>
      <w:r>
        <w:rPr>
          <w:rFonts w:hint="eastAsia"/>
          <w:color w:val="000000"/>
          <w:szCs w:val="21"/>
        </w:rPr>
        <w:t>Dorrie</w:t>
      </w:r>
      <w:r>
        <w:rPr>
          <w:rFonts w:hint="eastAsia"/>
          <w:color w:val="000000"/>
          <w:szCs w:val="21"/>
        </w:rPr>
        <w:t>），暗中爱着明亮自信的艾莉丝（</w:t>
      </w:r>
      <w:r>
        <w:rPr>
          <w:rFonts w:hint="eastAsia"/>
          <w:color w:val="000000"/>
          <w:szCs w:val="21"/>
        </w:rPr>
        <w:t>Alys</w:t>
      </w:r>
      <w:r>
        <w:rPr>
          <w:rFonts w:hint="eastAsia"/>
          <w:color w:val="000000"/>
          <w:szCs w:val="21"/>
        </w:rPr>
        <w:t>）。当那段饱受虐待的婚姻彻底崩塌，两人逃往了艾莉丝家族偏远的祖宅——多夫科姆庄园。然而，这里并非她们期待的庇护之所。庄园深陷于阴森的树林，十年前那场至今未破的火灾，仿佛让时间永远停留于此，同时一个古老的诅咒也将其笼罩在过去的阴影之中。当地人相信，庄园周围的橡树拥有自己的意志，心怀恶意，要为一个古老的冤仇向这个家族复仇。两人抵达后不久，多莉便发现，庄园里的某种东西让艾莉丝不安，而她对此秘而不宣。</w:t>
      </w:r>
    </w:p>
    <w:p w14:paraId="715A4B70" w14:textId="77777777" w:rsidR="009C0AEB" w:rsidRDefault="009C0AEB">
      <w:pPr>
        <w:ind w:firstLineChars="200" w:firstLine="420"/>
        <w:rPr>
          <w:color w:val="000000"/>
          <w:szCs w:val="21"/>
        </w:rPr>
      </w:pPr>
    </w:p>
    <w:p w14:paraId="300CEF17" w14:textId="77777777" w:rsidR="009C0AE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火灾调查重新启动后，怀疑渐渐落到艾莉丝身上，多莉的精神也开始瓦解。为了保护心爱的人，她决定查清火灾当晚究竟发生了什么，将艾莉丝从多夫科姆的黑暗掌控中救出。可调查越深入，她越陷入庄园神秘住客错综复杂的历史之中：对主人一家积怨已深的管家邦妮（</w:t>
      </w:r>
      <w:r>
        <w:rPr>
          <w:rFonts w:hint="eastAsia"/>
          <w:color w:val="000000"/>
          <w:szCs w:val="21"/>
        </w:rPr>
        <w:t>Bonnie</w:t>
      </w:r>
      <w:r>
        <w:rPr>
          <w:rFonts w:hint="eastAsia"/>
          <w:color w:val="000000"/>
          <w:szCs w:val="21"/>
        </w:rPr>
        <w:t>），始终暗中注视艾莉丝的阴郁园丁，以及为了让多夫科姆和家族重现昔日荣光，不惜一切代价、冷酷无情的母亲卡罗琳（</w:t>
      </w:r>
      <w:r>
        <w:rPr>
          <w:rFonts w:hint="eastAsia"/>
          <w:color w:val="000000"/>
          <w:szCs w:val="21"/>
        </w:rPr>
        <w:t>Caroline</w:t>
      </w:r>
      <w:r>
        <w:rPr>
          <w:rFonts w:hint="eastAsia"/>
          <w:color w:val="000000"/>
          <w:szCs w:val="21"/>
        </w:rPr>
        <w:t>）。在这片荒凉而野性的土地上，暴力挥之不去，恶意与恐惧暗中滋长。而最危险的，或许正是多莉。</w:t>
      </w:r>
    </w:p>
    <w:p w14:paraId="7B3D124E" w14:textId="77777777" w:rsidR="009C0AEB" w:rsidRDefault="009C0AEB">
      <w:pPr>
        <w:rPr>
          <w:b/>
          <w:color w:val="000000"/>
        </w:rPr>
      </w:pPr>
    </w:p>
    <w:p w14:paraId="70F42914" w14:textId="77777777" w:rsidR="009C0AEB" w:rsidRDefault="009C0AEB">
      <w:pPr>
        <w:rPr>
          <w:b/>
          <w:color w:val="000000"/>
        </w:rPr>
      </w:pPr>
    </w:p>
    <w:p w14:paraId="0BB0D595" w14:textId="19FE7EC9" w:rsidR="00EB1B42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25DE8D36" w14:textId="77777777" w:rsidR="00EB1B42" w:rsidRDefault="00EB1B42">
      <w:pPr>
        <w:spacing w:line="280" w:lineRule="exact"/>
        <w:rPr>
          <w:b/>
          <w:szCs w:val="21"/>
        </w:rPr>
      </w:pPr>
    </w:p>
    <w:p w14:paraId="6C86E4B3" w14:textId="20915458" w:rsidR="009C0AEB" w:rsidRDefault="00EB1B42">
      <w:pPr>
        <w:ind w:firstLineChars="200" w:firstLine="420"/>
        <w:rPr>
          <w:b/>
          <w:color w:val="FF0000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C46334A" wp14:editId="472051B0">
            <wp:simplePos x="0" y="0"/>
            <wp:positionH relativeFrom="column">
              <wp:posOffset>-635</wp:posOffset>
            </wp:positionH>
            <wp:positionV relativeFrom="paragraph">
              <wp:posOffset>19685</wp:posOffset>
            </wp:positionV>
            <wp:extent cx="844550" cy="1257935"/>
            <wp:effectExtent l="0" t="0" r="0" b="0"/>
            <wp:wrapSquare wrapText="bothSides"/>
            <wp:docPr id="1303140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</w:rPr>
        <w:t>亚历克斯·克拉克（</w:t>
      </w:r>
      <w:r>
        <w:rPr>
          <w:rFonts w:hint="eastAsia"/>
          <w:b/>
          <w:bCs/>
        </w:rPr>
        <w:t>Alex Clark</w:t>
      </w:r>
      <w:r>
        <w:rPr>
          <w:rFonts w:hint="eastAsia"/>
          <w:b/>
          <w:bCs/>
        </w:rPr>
        <w:t>）</w:t>
      </w:r>
      <w:r>
        <w:rPr>
          <w:rFonts w:hint="eastAsia"/>
          <w:color w:val="000000"/>
          <w:szCs w:val="21"/>
          <w:lang w:val="en"/>
        </w:rPr>
        <w:t>创作《多夫科姆》时，将自己过去从事石工、建筑保护和建筑史工作的经历，以及对哥特文学由来已久的热爱融入小说。如今，她在颇具创新性的“量力付费”餐厅</w:t>
      </w:r>
      <w:r>
        <w:rPr>
          <w:rFonts w:hint="eastAsia"/>
          <w:color w:val="000000"/>
          <w:szCs w:val="21"/>
          <w:lang w:val="en"/>
        </w:rPr>
        <w:t>The Long Table</w:t>
      </w:r>
      <w:r>
        <w:rPr>
          <w:rFonts w:hint="eastAsia"/>
          <w:color w:val="000000"/>
          <w:szCs w:val="21"/>
          <w:lang w:val="en"/>
        </w:rPr>
        <w:t>工作，负责种植和采购当地食材。她自称是“住在切尔滕纳姆的卧底北方人”。她的短篇小说和诗歌曾发表于《机械师学院评论》</w:t>
      </w:r>
      <w:r>
        <w:rPr>
          <w:rFonts w:hint="eastAsia"/>
          <w:i/>
          <w:iCs/>
          <w:color w:val="000000"/>
          <w:szCs w:val="21"/>
          <w:lang w:val="en"/>
        </w:rPr>
        <w:t>（</w:t>
      </w:r>
      <w:r>
        <w:rPr>
          <w:rFonts w:hint="eastAsia"/>
          <w:i/>
          <w:iCs/>
          <w:color w:val="000000"/>
          <w:szCs w:val="21"/>
          <w:lang w:val="en"/>
        </w:rPr>
        <w:t>The Mechanics</w:t>
      </w:r>
      <w:r>
        <w:rPr>
          <w:i/>
          <w:iCs/>
          <w:color w:val="000000"/>
          <w:szCs w:val="21"/>
        </w:rPr>
        <w:t>’</w:t>
      </w:r>
      <w:r>
        <w:rPr>
          <w:rFonts w:hint="eastAsia"/>
          <w:i/>
          <w:iCs/>
          <w:color w:val="000000"/>
          <w:szCs w:val="21"/>
          <w:lang w:val="en"/>
        </w:rPr>
        <w:t xml:space="preserve"> Institute Review</w:t>
      </w:r>
      <w:r>
        <w:rPr>
          <w:rFonts w:hint="eastAsia"/>
          <w:i/>
          <w:i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网络版、《射手文学杂志》</w:t>
      </w:r>
      <w:r>
        <w:rPr>
          <w:rFonts w:hint="eastAsia"/>
          <w:i/>
          <w:iCs/>
          <w:color w:val="000000"/>
          <w:szCs w:val="21"/>
          <w:lang w:val="en"/>
        </w:rPr>
        <w:t>（</w:t>
      </w:r>
      <w:r>
        <w:rPr>
          <w:rFonts w:hint="eastAsia"/>
          <w:i/>
          <w:iCs/>
          <w:color w:val="000000"/>
          <w:szCs w:val="21"/>
          <w:lang w:val="en"/>
        </w:rPr>
        <w:t>Shooter Literary Magazine</w:t>
      </w:r>
      <w:r>
        <w:rPr>
          <w:rFonts w:hint="eastAsia"/>
          <w:i/>
          <w:i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、《普罗》</w:t>
      </w:r>
      <w:r>
        <w:rPr>
          <w:rFonts w:hint="eastAsia"/>
          <w:i/>
          <w:iCs/>
          <w:color w:val="000000"/>
          <w:szCs w:val="21"/>
          <w:lang w:val="en"/>
        </w:rPr>
        <w:t>（</w:t>
      </w:r>
      <w:r>
        <w:rPr>
          <w:rFonts w:hint="eastAsia"/>
          <w:i/>
          <w:iCs/>
          <w:color w:val="000000"/>
          <w:szCs w:val="21"/>
          <w:lang w:val="en"/>
        </w:rPr>
        <w:t>Prole</w:t>
      </w:r>
      <w:r>
        <w:rPr>
          <w:rFonts w:hint="eastAsia"/>
          <w:i/>
          <w:i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、</w:t>
      </w:r>
      <w:r>
        <w:rPr>
          <w:rFonts w:hint="eastAsia"/>
          <w:color w:val="000000"/>
          <w:szCs w:val="21"/>
          <w:lang w:val="en"/>
        </w:rPr>
        <w:lastRenderedPageBreak/>
        <w:t>《灯塔杂志》</w:t>
      </w:r>
      <w:r>
        <w:rPr>
          <w:rFonts w:hint="eastAsia"/>
          <w:i/>
          <w:iCs/>
          <w:color w:val="000000"/>
          <w:szCs w:val="21"/>
          <w:lang w:val="en"/>
        </w:rPr>
        <w:t>（</w:t>
      </w:r>
      <w:r>
        <w:rPr>
          <w:rFonts w:hint="eastAsia"/>
          <w:i/>
          <w:iCs/>
          <w:color w:val="000000"/>
          <w:szCs w:val="21"/>
          <w:lang w:val="en"/>
        </w:rPr>
        <w:t>Lighthouse Journal</w:t>
      </w:r>
      <w:r>
        <w:rPr>
          <w:rFonts w:hint="eastAsia"/>
          <w:i/>
          <w:i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</w:rPr>
        <w:t>等</w:t>
      </w:r>
      <w:r>
        <w:rPr>
          <w:rFonts w:hint="eastAsia"/>
          <w:color w:val="000000"/>
          <w:szCs w:val="21"/>
          <w:lang w:val="en"/>
        </w:rPr>
        <w:t>。她曾在切尔滕纳姆文学节上朗读作品，并获得</w:t>
      </w:r>
      <w:r>
        <w:rPr>
          <w:rFonts w:hint="eastAsia"/>
          <w:color w:val="000000"/>
          <w:szCs w:val="21"/>
          <w:lang w:val="en"/>
        </w:rPr>
        <w:t>Salt Publishing</w:t>
      </w:r>
      <w:r>
        <w:rPr>
          <w:rFonts w:hint="eastAsia"/>
          <w:color w:val="000000"/>
          <w:szCs w:val="21"/>
          <w:lang w:val="en"/>
        </w:rPr>
        <w:t>“</w:t>
      </w:r>
      <w:r>
        <w:rPr>
          <w:rFonts w:hint="eastAsia"/>
          <w:color w:val="000000"/>
          <w:szCs w:val="21"/>
          <w:lang w:val="en"/>
        </w:rPr>
        <w:t>2019</w:t>
      </w:r>
      <w:r>
        <w:rPr>
          <w:rFonts w:hint="eastAsia"/>
          <w:color w:val="000000"/>
          <w:szCs w:val="21"/>
          <w:lang w:val="en"/>
        </w:rPr>
        <w:t>英国最佳短篇小说”的特别提及。</w:t>
      </w:r>
    </w:p>
    <w:p w14:paraId="0E00A4AF" w14:textId="6BE08D15" w:rsidR="009C0AEB" w:rsidRDefault="009C0AEB">
      <w:pPr>
        <w:rPr>
          <w:b/>
          <w:color w:val="000000"/>
        </w:rPr>
      </w:pPr>
    </w:p>
    <w:p w14:paraId="49BA9894" w14:textId="77777777" w:rsidR="009C0AEB" w:rsidRDefault="009C0AEB">
      <w:pPr>
        <w:rPr>
          <w:b/>
          <w:color w:val="000000"/>
        </w:rPr>
      </w:pPr>
    </w:p>
    <w:p w14:paraId="167C38CA" w14:textId="77777777" w:rsidR="009C0AEB" w:rsidRDefault="00000000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369B5AC0" w14:textId="7FCE314F" w:rsidR="009C0AEB" w:rsidRDefault="009C0AEB">
      <w:pPr>
        <w:rPr>
          <w:b/>
          <w:color w:val="000000"/>
        </w:rPr>
      </w:pPr>
    </w:p>
    <w:p w14:paraId="00F54887" w14:textId="4DCADDA7" w:rsidR="009C0AEB" w:rsidRDefault="00000000">
      <w:pPr>
        <w:ind w:firstLineChars="200" w:firstLine="420"/>
        <w:rPr>
          <w:bCs/>
          <w:color w:val="000000"/>
        </w:rPr>
      </w:pPr>
      <w:r>
        <w:rPr>
          <w:rFonts w:hint="eastAsia"/>
          <w:bCs/>
          <w:color w:val="000000"/>
        </w:rPr>
        <w:t>“从第一页开始，《多夫科姆</w:t>
      </w:r>
      <w:r w:rsidR="00950669">
        <w:rPr>
          <w:rFonts w:hint="eastAsia"/>
          <w:bCs/>
          <w:color w:val="000000"/>
        </w:rPr>
        <w:t>庄园</w:t>
      </w:r>
      <w:r>
        <w:rPr>
          <w:rFonts w:hint="eastAsia"/>
          <w:bCs/>
          <w:color w:val="000000"/>
        </w:rPr>
        <w:t>》阴森诡异的氛围就让我深深着迷。这是一部出色的哥特悬疑小说，交织着家族秘密、受诅咒的宅邸、阶级冲突，以及禁忌欲望所带来的危险。喜欢萨拉·沃特斯（</w:t>
      </w:r>
      <w:r>
        <w:rPr>
          <w:rFonts w:hint="eastAsia"/>
          <w:bCs/>
          <w:color w:val="000000"/>
        </w:rPr>
        <w:t>Sarah Waters</w:t>
      </w:r>
      <w:r>
        <w:rPr>
          <w:rFonts w:hint="eastAsia"/>
          <w:bCs/>
          <w:color w:val="000000"/>
        </w:rPr>
        <w:t>）和卡门·玛丽亚·马查多（</w:t>
      </w:r>
      <w:r>
        <w:rPr>
          <w:rFonts w:hint="eastAsia"/>
          <w:bCs/>
          <w:color w:val="000000"/>
        </w:rPr>
        <w:t>Carmen Maria Machado</w:t>
      </w:r>
      <w:r>
        <w:rPr>
          <w:rFonts w:hint="eastAsia"/>
          <w:bCs/>
          <w:color w:val="000000"/>
        </w:rPr>
        <w:t>）的读者，一定会爱上这部悬念迭起、心理刻画深刻的小说处女作。”</w:t>
      </w:r>
    </w:p>
    <w:p w14:paraId="5CEC0F2D" w14:textId="77777777" w:rsidR="009C0AEB" w:rsidRDefault="00000000">
      <w:pPr>
        <w:ind w:firstLineChars="200" w:firstLine="420"/>
        <w:jc w:val="right"/>
        <w:rPr>
          <w:bCs/>
          <w:color w:val="000000"/>
        </w:rPr>
      </w:pPr>
      <w:r>
        <w:rPr>
          <w:rFonts w:hint="eastAsia"/>
          <w:bCs/>
          <w:color w:val="000000"/>
        </w:rPr>
        <w:t>——莉·斯坦（</w:t>
      </w:r>
      <w:r>
        <w:rPr>
          <w:rFonts w:hint="eastAsia"/>
          <w:bCs/>
          <w:color w:val="000000"/>
        </w:rPr>
        <w:t>Leigh Stein</w:t>
      </w:r>
      <w:r>
        <w:rPr>
          <w:rFonts w:hint="eastAsia"/>
          <w:bCs/>
          <w:color w:val="000000"/>
        </w:rPr>
        <w:t>），《如果你看到这句话，那就是写给你的》</w:t>
      </w:r>
      <w:r>
        <w:rPr>
          <w:rFonts w:hint="eastAsia"/>
          <w:bCs/>
          <w:i/>
          <w:iCs/>
          <w:color w:val="000000"/>
        </w:rPr>
        <w:t>（</w:t>
      </w:r>
      <w:r>
        <w:rPr>
          <w:rFonts w:hint="eastAsia"/>
          <w:bCs/>
          <w:i/>
          <w:iCs/>
          <w:color w:val="000000"/>
        </w:rPr>
        <w:t>If You</w:t>
      </w:r>
      <w:r>
        <w:rPr>
          <w:rFonts w:hint="eastAsia"/>
          <w:bCs/>
          <w:i/>
          <w:iCs/>
          <w:color w:val="000000"/>
        </w:rPr>
        <w:t>’</w:t>
      </w:r>
      <w:r>
        <w:rPr>
          <w:rFonts w:hint="eastAsia"/>
          <w:bCs/>
          <w:i/>
          <w:iCs/>
          <w:color w:val="000000"/>
        </w:rPr>
        <w:t>Re Seeing This, It</w:t>
      </w:r>
      <w:r>
        <w:rPr>
          <w:rFonts w:hint="eastAsia"/>
          <w:bCs/>
          <w:i/>
          <w:iCs/>
          <w:color w:val="000000"/>
        </w:rPr>
        <w:t>’</w:t>
      </w:r>
      <w:r>
        <w:rPr>
          <w:rFonts w:hint="eastAsia"/>
          <w:bCs/>
          <w:i/>
          <w:iCs/>
          <w:color w:val="000000"/>
        </w:rPr>
        <w:t>s Meant For You</w:t>
      </w:r>
      <w:r>
        <w:rPr>
          <w:rFonts w:hint="eastAsia"/>
          <w:bCs/>
          <w:i/>
          <w:iCs/>
          <w:color w:val="000000"/>
        </w:rPr>
        <w:t>）</w:t>
      </w:r>
      <w:r>
        <w:rPr>
          <w:rFonts w:hint="eastAsia"/>
          <w:bCs/>
          <w:color w:val="000000"/>
        </w:rPr>
        <w:t>畅销书作者</w:t>
      </w:r>
    </w:p>
    <w:p w14:paraId="670F0AA9" w14:textId="29CC3AF9" w:rsidR="009C0AEB" w:rsidRDefault="009C0AEB">
      <w:pPr>
        <w:rPr>
          <w:b/>
          <w:color w:val="000000"/>
        </w:rPr>
      </w:pPr>
    </w:p>
    <w:p w14:paraId="4718EE7B" w14:textId="77777777" w:rsidR="009C0AEB" w:rsidRDefault="009C0AEB">
      <w:pPr>
        <w:rPr>
          <w:b/>
          <w:color w:val="000000"/>
        </w:rPr>
      </w:pPr>
    </w:p>
    <w:p w14:paraId="2281AC8B" w14:textId="77777777" w:rsidR="009C0AEB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63C50B63" w14:textId="77777777" w:rsidR="009C0AEB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1952CC54" w14:textId="77777777" w:rsidR="009C0AE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9C0AEB">
          <w:rPr>
            <w:rStyle w:val="ab"/>
            <w:b/>
            <w:szCs w:val="21"/>
          </w:rPr>
          <w:t>Rights@nurnberg.com.cn</w:t>
        </w:r>
      </w:hyperlink>
    </w:p>
    <w:p w14:paraId="1875738E" w14:textId="77777777" w:rsidR="009C0AE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CDEDB89" w14:textId="77777777" w:rsidR="009C0AE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C990584" w14:textId="77777777" w:rsidR="009C0AE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55755E69" w14:textId="77777777" w:rsidR="009C0AEB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9C0AEB">
          <w:rPr>
            <w:rStyle w:val="ab"/>
            <w:szCs w:val="21"/>
          </w:rPr>
          <w:t>http://www.nurnberg.com.cn</w:t>
        </w:r>
      </w:hyperlink>
    </w:p>
    <w:p w14:paraId="12B3CA99" w14:textId="77777777" w:rsidR="009C0AE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9C0AEB">
          <w:rPr>
            <w:rStyle w:val="ab"/>
            <w:szCs w:val="21"/>
          </w:rPr>
          <w:t>http://www.nurnberg.com.cn/booklist_zh/list.aspx</w:t>
        </w:r>
      </w:hyperlink>
    </w:p>
    <w:p w14:paraId="16700B01" w14:textId="77777777" w:rsidR="009C0AE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9C0AEB">
          <w:rPr>
            <w:rStyle w:val="ab"/>
            <w:szCs w:val="21"/>
          </w:rPr>
          <w:t>http://www.nurnberg.com.cn/book/book.aspx</w:t>
        </w:r>
      </w:hyperlink>
    </w:p>
    <w:p w14:paraId="6362DA69" w14:textId="77777777" w:rsidR="009C0AE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 w:rsidR="009C0AEB">
          <w:rPr>
            <w:rStyle w:val="ab"/>
            <w:szCs w:val="21"/>
          </w:rPr>
          <w:t>http://www.nurnberg.com.cn/video/video.aspx</w:t>
        </w:r>
      </w:hyperlink>
    </w:p>
    <w:p w14:paraId="6261DF0F" w14:textId="77777777" w:rsidR="009C0AEB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9C0AEB">
          <w:rPr>
            <w:rStyle w:val="ab"/>
            <w:szCs w:val="21"/>
          </w:rPr>
          <w:t>http://site.douban.com/110577/</w:t>
        </w:r>
      </w:hyperlink>
    </w:p>
    <w:p w14:paraId="5FB73862" w14:textId="77777777" w:rsidR="009C0AEB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9C0AEB">
          <w:rPr>
            <w:color w:val="0000FF"/>
            <w:u w:val="single"/>
            <w:shd w:val="clear" w:color="auto" w:fill="FFFFFF"/>
          </w:rPr>
          <w:t>安德鲁纳伯格公司的微博</w:t>
        </w:r>
        <w:r w:rsidR="009C0AEB">
          <w:rPr>
            <w:color w:val="0000FF"/>
            <w:u w:val="single"/>
            <w:shd w:val="clear" w:color="auto" w:fill="FFFFFF"/>
          </w:rPr>
          <w:t>_</w:t>
        </w:r>
        <w:r w:rsidR="009C0AEB">
          <w:rPr>
            <w:color w:val="0000FF"/>
            <w:u w:val="single"/>
            <w:shd w:val="clear" w:color="auto" w:fill="FFFFFF"/>
          </w:rPr>
          <w:t>微博</w:t>
        </w:r>
        <w:r w:rsidR="009C0AEB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9C0AEB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12FB040F" w14:textId="77777777" w:rsidR="009C0AEB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42D781F9" w14:textId="77777777" w:rsidR="009C0AEB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1BE09D27" wp14:editId="12F99B17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21515" w14:textId="77777777" w:rsidR="009C0AEB" w:rsidRDefault="009C0AEB">
      <w:pPr>
        <w:ind w:right="420"/>
        <w:rPr>
          <w:rFonts w:eastAsia="Gungsuh"/>
          <w:color w:val="000000"/>
          <w:kern w:val="0"/>
          <w:szCs w:val="21"/>
        </w:rPr>
      </w:pPr>
    </w:p>
    <w:sectPr w:rsidR="009C0AEB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F1A26" w14:textId="77777777" w:rsidR="00536401" w:rsidRDefault="00536401">
      <w:r>
        <w:separator/>
      </w:r>
    </w:p>
  </w:endnote>
  <w:endnote w:type="continuationSeparator" w:id="0">
    <w:p w14:paraId="42276604" w14:textId="77777777" w:rsidR="00536401" w:rsidRDefault="00536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20000287" w:usb1="00000001" w:usb2="0000000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5791" w14:textId="77777777" w:rsidR="009C0AEB" w:rsidRDefault="009C0AE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5AE2360" w14:textId="77777777" w:rsidR="009C0AE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4900194" w14:textId="77777777" w:rsidR="009C0AE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3994D39" w14:textId="77777777" w:rsidR="009C0AE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9C0AEB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B348854" w14:textId="77777777" w:rsidR="009C0AEB" w:rsidRDefault="009C0AEB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8D45" w14:textId="77777777" w:rsidR="00536401" w:rsidRDefault="00536401">
      <w:r>
        <w:separator/>
      </w:r>
    </w:p>
  </w:footnote>
  <w:footnote w:type="continuationSeparator" w:id="0">
    <w:p w14:paraId="599EDE3E" w14:textId="77777777" w:rsidR="00536401" w:rsidRDefault="00536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E6D9" w14:textId="77777777" w:rsidR="009C0AEB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7026E5" wp14:editId="0E91021A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E91B6D" w14:textId="77777777" w:rsidR="009C0AEB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3FD677AC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36401"/>
    <w:rsid w:val="00542854"/>
    <w:rsid w:val="0054434C"/>
    <w:rsid w:val="005508BD"/>
    <w:rsid w:val="00553CE6"/>
    <w:rsid w:val="00554EB4"/>
    <w:rsid w:val="00557748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4ED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0669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0AEB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4F01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35DD2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CD7F4D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1B42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3FD677AC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9D345CF"/>
  <w15:docId w15:val="{76846AE1-9F69-40C3-AEC4-F7A129AF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https://m.media-amazon.com/images/W/BW_MEDIAX_AVIF_MEASUREMENT_1306696-T4/images/I/918VNtEmBML._SL1500_.jpg" TargetMode="Externa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2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79</TotalTime>
  <Pages>2</Pages>
  <Words>840</Words>
  <Characters>1211</Characters>
  <Application>Microsoft Office Word</Application>
  <DocSecurity>0</DocSecurity>
  <Lines>52</Lines>
  <Paragraphs>41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9</cp:revision>
  <dcterms:created xsi:type="dcterms:W3CDTF">2026-09-08T03:00:00Z</dcterms:created>
  <dcterms:modified xsi:type="dcterms:W3CDTF">2026-09-18T10:56:00Z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E0BF3E479ABB433985DFD159A2C0027A_11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