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18372D9D">
      <w:pPr>
        <w:keepNext w:val="0"/>
        <w:keepLines w:val="0"/>
        <w:widowControl/>
        <w:suppressLineNumbers w:val="0"/>
        <w:jc w:val="left"/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3947795</wp:posOffset>
            </wp:positionH>
            <wp:positionV relativeFrom="paragraph">
              <wp:posOffset>187960</wp:posOffset>
            </wp:positionV>
            <wp:extent cx="1285240" cy="1637030"/>
            <wp:effectExtent l="0" t="0" r="10160" b="13970"/>
            <wp:wrapSquare wrapText="bothSides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637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《动物爱好者拯救野外指南：儿童版》</w:t>
      </w:r>
    </w:p>
    <w:p w14:paraId="241B6CD4">
      <w:pPr>
        <w:keepNext w:val="0"/>
        <w:keepLines w:val="0"/>
        <w:widowControl/>
        <w:suppressLineNumbers w:val="0"/>
        <w:jc w:val="left"/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Animal Lover's Guide to Saving the Wild For Kids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Stephanie Feldstein</w:t>
      </w:r>
    </w:p>
    <w:p w14:paraId="576D90E9">
      <w:pPr>
        <w:keepNext w:val="0"/>
        <w:keepLines w:val="0"/>
        <w:widowControl/>
        <w:suppressLineNumbers w:val="0"/>
        <w:jc w:val="left"/>
        <w:rPr>
          <w:rFonts w:hint="default" w:eastAsia="宋体"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Tilbury House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  <w:lang w:val="en-US" w:eastAsia="zh-CN"/>
        </w:rPr>
        <w:t>Biagi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Next w:val="0"/>
        <w:keepLines w:val="0"/>
        <w:widowControl/>
        <w:suppressLineNumbers w:val="0"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160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default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科普读物</w:t>
      </w:r>
      <w:bookmarkStart w:id="0" w:name="_GoBack"/>
      <w:bookmarkEnd w:id="0"/>
    </w:p>
    <w:p w14:paraId="1EACC569">
      <w:pPr>
        <w:rPr>
          <w:b/>
          <w:bCs/>
          <w:color w:val="000000"/>
        </w:rPr>
      </w:pPr>
    </w:p>
    <w:p w14:paraId="40E0A2B6">
      <w:pPr>
        <w:rPr>
          <w:rFonts w:hint="eastAsia"/>
          <w:b/>
          <w:bCs/>
          <w:color w:val="3A8C59"/>
        </w:rPr>
      </w:pPr>
      <w:r>
        <w:rPr>
          <w:rFonts w:hint="eastAsia"/>
          <w:b/>
          <w:bCs/>
          <w:color w:val="3A8C59"/>
        </w:rPr>
        <w:t>每一章都以一种不同的野生生物为特色，这样年轻读者可以插入他们最感兴趣的领域，同时也能了解他们可能不太熟悉的野生动物。</w:t>
      </w:r>
    </w:p>
    <w:p w14:paraId="2F3F6B10">
      <w:pPr>
        <w:rPr>
          <w:rFonts w:hint="eastAsia"/>
          <w:b/>
          <w:bCs/>
          <w:color w:val="3A8C59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6F60A71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《动物爱好者拯救野外指南：儿童版》是一本面向关心野生动物和地球的孩子们的中年级读物。无论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孩子</w:t>
      </w:r>
      <w:r>
        <w:rPr>
          <w:rFonts w:hint="eastAsia"/>
          <w:b w:val="0"/>
          <w:bCs/>
          <w:color w:val="000000"/>
          <w:szCs w:val="21"/>
        </w:rPr>
        <w:t>们是天生的活动家、刚刚起步，还是只是想知道如何更可持续地生活</w:t>
      </w:r>
      <w:r>
        <w:rPr>
          <w:rFonts w:hint="eastAsia"/>
          <w:b w:val="0"/>
          <w:bCs/>
          <w:color w:val="000000"/>
          <w:szCs w:val="21"/>
          <w:lang w:eastAsia="zh-CN"/>
        </w:rPr>
        <w:t>，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这本书</w:t>
      </w:r>
      <w:r>
        <w:rPr>
          <w:rFonts w:hint="eastAsia"/>
          <w:b w:val="0"/>
          <w:bCs/>
          <w:color w:val="000000"/>
          <w:szCs w:val="21"/>
        </w:rPr>
        <w:t>赋予他们采取行动改变世界的力量</w:t>
      </w:r>
      <w:r>
        <w:rPr>
          <w:rFonts w:hint="eastAsia"/>
          <w:b w:val="0"/>
          <w:bCs/>
          <w:color w:val="000000"/>
          <w:szCs w:val="21"/>
        </w:rPr>
        <w:t>。</w:t>
      </w:r>
    </w:p>
    <w:p w14:paraId="691A0D82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5B068282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每一章都以一种野生生物为特色，帮助读者与他们天生的好奇心和对于野生生物的热爱建立联系，展示我们在日常生活中如何影响野生动物和环境，以及任何年龄的人如何能够带来改变。一章接一章，这本书让读者可以轻松地插入他们最感兴趣的领域，准备好做出改变，同时也向他们介绍他们可能不太熟悉的主题和野生动物。</w:t>
      </w:r>
    </w:p>
    <w:p w14:paraId="22CB5C97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6D9929F7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通过让孩子们参与的简单行动，这是一本面向年轻读者的引人入胜的环保行动主义指南。</w:t>
      </w:r>
    </w:p>
    <w:p w14:paraId="22B73A94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530E063">
      <w:pPr>
        <w:ind w:right="420"/>
        <w:jc w:val="left"/>
        <w:rPr>
          <w:rFonts w:hint="eastAsia" w:eastAsia="宋体"/>
          <w:b/>
          <w:color w:val="000000"/>
          <w:szCs w:val="21"/>
          <w:lang w:eastAsia="zh-CN"/>
        </w:rPr>
      </w:pPr>
      <w:r>
        <w:rPr>
          <w:b/>
          <w:color w:val="000000"/>
          <w:szCs w:val="21"/>
        </w:rPr>
        <w:t>作者简介：</w:t>
      </w:r>
    </w:p>
    <w:p w14:paraId="392DDB62">
      <w:pPr>
        <w:rPr>
          <w:rFonts w:hint="eastAsia"/>
          <w:b/>
          <w:bCs w:val="0"/>
          <w:color w:val="000000"/>
          <w:szCs w:val="21"/>
          <w:lang w:val="en-US" w:eastAsia="zh-CN"/>
        </w:rPr>
      </w:pPr>
    </w:p>
    <w:p w14:paraId="63022AEB">
      <w:pPr>
        <w:ind w:firstLine="420" w:firstLineChars="0"/>
        <w:rPr>
          <w:rFonts w:hint="default"/>
          <w:lang w:val="en-US"/>
        </w:rPr>
      </w:pPr>
      <w:r>
        <w:rPr>
          <w:rFonts w:hint="eastAsia"/>
          <w:b/>
          <w:bCs/>
          <w:color w:val="000000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803910" cy="803910"/>
            <wp:effectExtent l="0" t="0" r="8890" b="8890"/>
            <wp:wrapSquare wrapText="bothSides"/>
            <wp:docPr id="6" name="图片 6" descr="cf7878a6-5410-41e5-a6d3-71328fb5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f7878a6-5410-41e5-a6d3-71328fb583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lang w:val="en-US"/>
        </w:rPr>
        <w:t>斯蒂芬妮·费尔德斯坦(Stephanie Feldstein)</w:t>
      </w:r>
      <w:r>
        <w:rPr>
          <w:rFonts w:hint="default"/>
          <w:lang w:val="en-US"/>
        </w:rPr>
        <w:t>是《动物爱好者改变世界指南》(</w:t>
      </w:r>
      <w:r>
        <w:rPr>
          <w:rFonts w:hint="default" w:ascii="Times New Roman Italic" w:hAnsi="Times New Roman Italic" w:cs="Times New Roman Italic"/>
          <w:i/>
          <w:iCs/>
          <w:lang w:val="en-US"/>
        </w:rPr>
        <w:t>The Animal Lover's Guide to Changing the World</w:t>
      </w:r>
      <w:r>
        <w:rPr>
          <w:rFonts w:hint="default"/>
          <w:lang w:val="en-US"/>
        </w:rPr>
        <w:t>)的作者，并为儿童撰写了十余本关于野生动物和环境的书籍。她是生物多样性中心的人口与可持续性主任，在那里她领导一个全国性项目，通过倡导常识性解决方案——包括普及生殖保健、性别平等以及公正、可持续的粮食系统——来解决人口压力、过度消费和野生动物灭绝危机之间的联系。她创建了创新的"将灭绝从你的餐盘中移除"(Take Extinction Off Your Plate)运动，她的工作曾被《科学美国人》(</w:t>
      </w:r>
      <w:r>
        <w:rPr>
          <w:rFonts w:hint="default" w:ascii="Times New Roman Italic" w:hAnsi="Times New Roman Italic" w:cs="Times New Roman Italic"/>
          <w:i/>
          <w:iCs/>
          <w:lang w:val="en-US"/>
        </w:rPr>
        <w:t>Scientific American</w:t>
      </w:r>
      <w:r>
        <w:rPr>
          <w:rFonts w:hint="default"/>
          <w:lang w:val="en-US"/>
        </w:rPr>
        <w:t>)、</w:t>
      </w:r>
      <w:r>
        <w:rPr>
          <w:rFonts w:hint="default" w:ascii="Times New Roman Italic" w:hAnsi="Times New Roman Italic" w:cs="Times New Roman Italic"/>
          <w:i/>
          <w:iCs/>
          <w:lang w:val="en-US"/>
        </w:rPr>
        <w:t>NPR</w:t>
      </w:r>
      <w:r>
        <w:rPr>
          <w:rFonts w:hint="default"/>
          <w:lang w:val="en-US"/>
        </w:rPr>
        <w:t>、《卫报》(</w:t>
      </w:r>
      <w:r>
        <w:rPr>
          <w:rFonts w:hint="default" w:ascii="Times New Roman Italic" w:hAnsi="Times New Roman Italic" w:cs="Times New Roman Italic"/>
          <w:i/>
          <w:iCs/>
          <w:lang w:val="en-US"/>
        </w:rPr>
        <w:t>The Guardian</w:t>
      </w:r>
      <w:r>
        <w:rPr>
          <w:rFonts w:hint="default"/>
          <w:lang w:val="en-US"/>
        </w:rPr>
        <w:t>)、《华盛顿邮报》(</w:t>
      </w:r>
      <w:r>
        <w:rPr>
          <w:rFonts w:hint="default" w:ascii="Times New Roman Italic" w:hAnsi="Times New Roman Italic" w:cs="Times New Roman Italic"/>
          <w:i/>
          <w:iCs/>
          <w:lang w:val="en-US"/>
        </w:rPr>
        <w:t>The Washington Post</w:t>
      </w:r>
      <w:r>
        <w:rPr>
          <w:rFonts w:hint="default"/>
          <w:lang w:val="en-US"/>
        </w:rPr>
        <w:t>)等媒体报道。</w:t>
      </w:r>
    </w:p>
    <w:p w14:paraId="1F82639A">
      <w:pPr>
        <w:ind w:firstLine="420" w:firstLineChars="0"/>
        <w:rPr>
          <w:rFonts w:hint="default"/>
          <w:lang w:val="en-US"/>
        </w:rPr>
      </w:pPr>
    </w:p>
    <w:p w14:paraId="116FA907">
      <w:pPr>
        <w:ind w:firstLine="420" w:firstLineChars="0"/>
        <w:rPr>
          <w:rFonts w:hint="default"/>
          <w:lang w:val="en-US"/>
        </w:rPr>
      </w:pPr>
      <w:r>
        <w:rPr>
          <w:rFonts w:hint="default"/>
          <w:lang w:val="en-US"/>
        </w:rPr>
        <w:t>斯蒂芬妮拥有密歇根大学创意写作学士学位，在校期间曾获得霍普伍德奖(Hopwood Award)和杰弗里·L·韦斯伯格纪念诗歌奖(Jeffrey L. Weisberg Memorial Prize for poetry)。她在动物救援和倡导方面拥有超过20年的经验。当她不为动物或我们星球的未来发声时，通常会被发现正在探索大自然，或者在各种获救的狗和猫的陪伴下创作她的下一本书。</w:t>
      </w:r>
    </w:p>
    <w:p w14:paraId="0902E9AC">
      <w:pPr>
        <w:rPr>
          <w:rFonts w:hint="default"/>
          <w:lang w:val="en-US"/>
        </w:rPr>
      </w:pPr>
    </w:p>
    <w:p w14:paraId="751E61C8"/>
    <w:p w14:paraId="779DB0B1"/>
    <w:p w14:paraId="5C315FB0"/>
    <w:p w14:paraId="673539DF"/>
    <w:p w14:paraId="4D0B2F6E"/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7"/>
          <w:rFonts w:hint="eastAsia"/>
          <w:szCs w:val="21"/>
        </w:rPr>
        <w:t>Righ</w:t>
      </w:r>
      <w:r>
        <w:rPr>
          <w:rStyle w:val="7"/>
          <w:szCs w:val="21"/>
        </w:rPr>
        <w:t>ts@nurnberg.com.cn</w:t>
      </w:r>
      <w:r>
        <w:rPr>
          <w:rStyle w:val="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7"/>
          <w:szCs w:val="21"/>
        </w:rPr>
        <w:t>http://www.nurnberg.com.cn</w:t>
      </w:r>
      <w:r>
        <w:rPr>
          <w:rStyle w:val="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7"/>
          <w:szCs w:val="21"/>
        </w:rPr>
        <w:t>http://www.nurnberg.com.cn/booklist_zh/list.aspx</w:t>
      </w:r>
      <w:r>
        <w:rPr>
          <w:rStyle w:val="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7"/>
          <w:szCs w:val="21"/>
        </w:rPr>
        <w:t>http://www.nurnberg.com.cn/book/book.aspx</w:t>
      </w:r>
      <w:r>
        <w:rPr>
          <w:rStyle w:val="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7"/>
          <w:szCs w:val="21"/>
        </w:rPr>
        <w:t>http://www.nurnberg.com.cn/video/video.aspx</w:t>
      </w:r>
      <w:r>
        <w:rPr>
          <w:rStyle w:val="7"/>
          <w:szCs w:val="21"/>
        </w:rPr>
        <w:fldChar w:fldCharType="end"/>
      </w:r>
    </w:p>
    <w:p w14:paraId="0E913194">
      <w:pPr>
        <w:rPr>
          <w:rStyle w:val="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7"/>
          <w:szCs w:val="21"/>
        </w:rPr>
        <w:t>http://site.douban.com/110577/</w:t>
      </w:r>
      <w:r>
        <w:rPr>
          <w:rStyle w:val="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2981F3B9"/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姚体">
    <w:altName w:val="书宋-简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7"/>
        <w:rFonts w:hint="eastAsia" w:ascii="方正姚体" w:hAnsi="华文仿宋" w:eastAsia="方正姚体"/>
      </w:rPr>
      <w:t>www.nurnberg.com.cn</w:t>
    </w:r>
    <w:r>
      <w:rPr>
        <w:rStyle w:val="7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EE4D4"/>
    <w:rsid w:val="15F6DC54"/>
    <w:rsid w:val="1CAF6FD1"/>
    <w:rsid w:val="3735D0D0"/>
    <w:rsid w:val="3FDDAE87"/>
    <w:rsid w:val="4DFD1820"/>
    <w:rsid w:val="5BF16057"/>
    <w:rsid w:val="6FFF5D29"/>
    <w:rsid w:val="73DD60D1"/>
    <w:rsid w:val="76FEE4D4"/>
    <w:rsid w:val="7F559CD7"/>
    <w:rsid w:val="A83F6080"/>
    <w:rsid w:val="B06F862F"/>
    <w:rsid w:val="DF7FD351"/>
    <w:rsid w:val="FAFB7864"/>
    <w:rsid w:val="FDA6D223"/>
    <w:rsid w:val="FE6B9355"/>
    <w:rsid w:val="FF303067"/>
    <w:rsid w:val="FFF7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2026-09-30T13:15:00Z</dcterms:created>
  <dc:creator>LEAD</dc:creator>
  <cp:lastModifiedBy>LEAD</cp:lastModifiedBy>
  <dcterms:modified xsi:type="dcterms:W3CDTF">2026-09-30T17:09:44Z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AEC06AF1F7BF17A4F8F7B96AB0963A02_41</vt:lpwstr>
  </property>
</Properties>
</file>