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92954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5935BA7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012FCADF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1867F24" w14:textId="4D12ABAB" w:rsidR="00E94906" w:rsidRDefault="00E94906">
      <w:pPr>
        <w:rPr>
          <w:b/>
          <w:color w:val="000000"/>
          <w:szCs w:val="21"/>
        </w:rPr>
      </w:pPr>
    </w:p>
    <w:p w14:paraId="3FC84F69" w14:textId="6050A2A0" w:rsidR="004209F2" w:rsidRPr="004209F2" w:rsidRDefault="00437374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BB56AC" wp14:editId="5F8F0291">
            <wp:simplePos x="0" y="0"/>
            <wp:positionH relativeFrom="margin">
              <wp:posOffset>3982720</wp:posOffset>
            </wp:positionH>
            <wp:positionV relativeFrom="paragraph">
              <wp:posOffset>18415</wp:posOffset>
            </wp:positionV>
            <wp:extent cx="1418590" cy="2178050"/>
            <wp:effectExtent l="0" t="0" r="0" b="0"/>
            <wp:wrapSquare wrapText="bothSides"/>
            <wp:docPr id="18026650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E770A8" w:rsidRPr="00E770A8">
        <w:rPr>
          <w:b/>
          <w:szCs w:val="21"/>
        </w:rPr>
        <w:t>解谜大师庄园</w:t>
      </w:r>
      <w:r w:rsidR="004209F2" w:rsidRPr="004209F2">
        <w:rPr>
          <w:b/>
          <w:szCs w:val="21"/>
        </w:rPr>
        <w:t>》</w:t>
      </w:r>
    </w:p>
    <w:p w14:paraId="029B517E" w14:textId="22FD386B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633615" w:rsidRPr="00633615">
        <w:rPr>
          <w:b/>
          <w:szCs w:val="21"/>
        </w:rPr>
        <w:t>THE PUZZLEMAKER'S MANOR</w:t>
      </w:r>
    </w:p>
    <w:p w14:paraId="1B91FE95" w14:textId="1C2A043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EE54AF" w:rsidRPr="00EE54AF">
        <w:rPr>
          <w:b/>
          <w:color w:val="000000"/>
          <w:szCs w:val="21"/>
        </w:rPr>
        <w:t xml:space="preserve">Santa Clues </w:t>
      </w:r>
      <w:proofErr w:type="gramStart"/>
      <w:r w:rsidR="00EE54AF">
        <w:rPr>
          <w:b/>
          <w:color w:val="000000"/>
          <w:szCs w:val="21"/>
        </w:rPr>
        <w:t>(</w:t>
      </w:r>
      <w:r w:rsidR="00EE54AF" w:rsidRPr="00EE54AF">
        <w:rPr>
          <w:b/>
          <w:color w:val="000000"/>
          <w:szCs w:val="21"/>
        </w:rPr>
        <w:t>Natalia Fletcher</w:t>
      </w:r>
      <w:r w:rsidR="00EE54AF">
        <w:rPr>
          <w:b/>
          <w:color w:val="000000"/>
          <w:szCs w:val="21"/>
        </w:rPr>
        <w:t>)</w:t>
      </w:r>
      <w:proofErr w:type="gramEnd"/>
    </w:p>
    <w:p w14:paraId="4AE04943" w14:textId="77777777" w:rsidR="003161ED" w:rsidRPr="004209F2" w:rsidRDefault="00EE54AF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意大利</w:t>
      </w:r>
      <w:r w:rsidR="003161ED">
        <w:rPr>
          <w:rFonts w:hint="eastAsia"/>
          <w:b/>
          <w:color w:val="000000"/>
          <w:szCs w:val="21"/>
        </w:rPr>
        <w:t>语书名：</w:t>
      </w:r>
      <w:r w:rsidRPr="00EE54AF">
        <w:rPr>
          <w:b/>
          <w:color w:val="000000"/>
          <w:szCs w:val="21"/>
        </w:rPr>
        <w:t xml:space="preserve">La villa </w:t>
      </w:r>
      <w:proofErr w:type="spellStart"/>
      <w:r w:rsidRPr="00EE54AF">
        <w:rPr>
          <w:b/>
          <w:color w:val="000000"/>
          <w:szCs w:val="21"/>
        </w:rPr>
        <w:t>dell'enigmista</w:t>
      </w:r>
      <w:proofErr w:type="spellEnd"/>
    </w:p>
    <w:p w14:paraId="1967637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proofErr w:type="spellStart"/>
      <w:r w:rsidR="00EE54AF">
        <w:rPr>
          <w:b/>
          <w:color w:val="000000"/>
          <w:szCs w:val="21"/>
        </w:rPr>
        <w:t>Giunti</w:t>
      </w:r>
      <w:proofErr w:type="spellEnd"/>
      <w:r w:rsidR="00EE54AF">
        <w:rPr>
          <w:b/>
          <w:color w:val="000000"/>
          <w:szCs w:val="21"/>
        </w:rPr>
        <w:t xml:space="preserve"> (</w:t>
      </w:r>
      <w:r w:rsidR="00EE54AF" w:rsidRPr="00EE54AF">
        <w:rPr>
          <w:b/>
          <w:color w:val="000000"/>
          <w:szCs w:val="21"/>
        </w:rPr>
        <w:t>Italy</w:t>
      </w:r>
      <w:r w:rsidR="00EE54AF">
        <w:rPr>
          <w:b/>
          <w:color w:val="000000"/>
          <w:szCs w:val="21"/>
        </w:rPr>
        <w:t>)</w:t>
      </w:r>
    </w:p>
    <w:p w14:paraId="2E606537" w14:textId="523D4D59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E770A8">
        <w:rPr>
          <w:rFonts w:hint="eastAsia"/>
          <w:b/>
          <w:color w:val="000000"/>
          <w:szCs w:val="21"/>
        </w:rPr>
        <w:t>ANA Milan/</w:t>
      </w:r>
      <w:r>
        <w:rPr>
          <w:b/>
          <w:color w:val="000000"/>
          <w:szCs w:val="21"/>
        </w:rPr>
        <w:t>ANA/Brady</w:t>
      </w:r>
    </w:p>
    <w:p w14:paraId="4317A84D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EE54AF">
        <w:rPr>
          <w:rFonts w:hint="eastAsia"/>
          <w:b/>
          <w:color w:val="000000"/>
          <w:szCs w:val="21"/>
        </w:rPr>
        <w:t>3</w:t>
      </w:r>
      <w:r w:rsidR="00EE54AF">
        <w:rPr>
          <w:b/>
          <w:color w:val="000000"/>
          <w:szCs w:val="21"/>
        </w:rPr>
        <w:t>36</w:t>
      </w:r>
      <w:r>
        <w:rPr>
          <w:b/>
          <w:color w:val="000000"/>
          <w:szCs w:val="21"/>
        </w:rPr>
        <w:t>页</w:t>
      </w:r>
    </w:p>
    <w:p w14:paraId="7DA06A16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EE54AF">
        <w:rPr>
          <w:rFonts w:hint="eastAsia"/>
          <w:b/>
          <w:color w:val="000000"/>
          <w:szCs w:val="21"/>
        </w:rPr>
        <w:t>2</w:t>
      </w:r>
      <w:r w:rsidR="00EE54AF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EE54AF">
        <w:rPr>
          <w:rFonts w:hint="eastAsia"/>
          <w:b/>
          <w:color w:val="000000"/>
          <w:szCs w:val="21"/>
        </w:rPr>
        <w:t>1</w:t>
      </w:r>
      <w:r w:rsidR="00EE54AF">
        <w:rPr>
          <w:b/>
          <w:color w:val="000000"/>
          <w:szCs w:val="21"/>
        </w:rPr>
        <w:t>0</w:t>
      </w:r>
      <w:r w:rsidRPr="004209F2">
        <w:rPr>
          <w:b/>
          <w:color w:val="000000"/>
          <w:szCs w:val="21"/>
        </w:rPr>
        <w:t>月</w:t>
      </w:r>
    </w:p>
    <w:p w14:paraId="0E12BF36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003E3FC8" w14:textId="44C32BDB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6F2181DE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633615" w:rsidRPr="00633615">
        <w:rPr>
          <w:rFonts w:hint="eastAsia"/>
          <w:b/>
          <w:color w:val="000000"/>
          <w:szCs w:val="21"/>
        </w:rPr>
        <w:t>侦探推理解谜书</w:t>
      </w:r>
    </w:p>
    <w:p w14:paraId="738013EA" w14:textId="6CFB2F7D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1388E063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0514EA7E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0E74A3EA" w14:textId="77777777" w:rsidR="004209F2" w:rsidRDefault="004209F2" w:rsidP="004209F2">
      <w:pPr>
        <w:rPr>
          <w:color w:val="000000"/>
          <w:szCs w:val="21"/>
        </w:rPr>
      </w:pPr>
    </w:p>
    <w:p w14:paraId="2BC10E11" w14:textId="77777777" w:rsidR="00633615" w:rsidRPr="00633615" w:rsidRDefault="00633615" w:rsidP="00633615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一</w:t>
      </w:r>
      <w:r w:rsidRPr="00633615">
        <w:rPr>
          <w:rFonts w:ascii="楷体" w:eastAsia="楷体" w:hAnsi="楷体" w:hint="eastAsia"/>
          <w:color w:val="000000"/>
          <w:szCs w:val="21"/>
        </w:rPr>
        <w:t>部以阿尔卑斯山区为背景的互动式圣诞推理小说</w:t>
      </w:r>
      <w:r>
        <w:rPr>
          <w:rFonts w:ascii="楷体" w:eastAsia="楷体" w:hAnsi="楷体" w:hint="eastAsia"/>
          <w:color w:val="000000"/>
          <w:szCs w:val="21"/>
        </w:rPr>
        <w:t>，</w:t>
      </w:r>
      <w:r w:rsidRPr="00633615">
        <w:rPr>
          <w:rFonts w:ascii="楷体" w:eastAsia="楷体" w:hAnsi="楷体" w:hint="eastAsia"/>
          <w:color w:val="000000"/>
          <w:szCs w:val="21"/>
        </w:rPr>
        <w:t>趣味十足，出自一位使用笔名的意大利顶尖犯罪小说作家之手——</w:t>
      </w:r>
      <w:r>
        <w:rPr>
          <w:rFonts w:ascii="楷体" w:eastAsia="楷体" w:hAnsi="楷体" w:hint="eastAsia"/>
          <w:color w:val="000000"/>
          <w:szCs w:val="21"/>
        </w:rPr>
        <w:t>国际</w:t>
      </w:r>
      <w:r w:rsidRPr="00633615">
        <w:rPr>
          <w:rFonts w:ascii="楷体" w:eastAsia="楷体" w:hAnsi="楷体" w:hint="eastAsia"/>
          <w:color w:val="000000"/>
          <w:szCs w:val="21"/>
        </w:rPr>
        <w:t>版</w:t>
      </w:r>
      <w:r>
        <w:rPr>
          <w:rFonts w:ascii="楷体" w:eastAsia="楷体" w:hAnsi="楷体" w:hint="eastAsia"/>
          <w:color w:val="000000"/>
          <w:szCs w:val="21"/>
        </w:rPr>
        <w:t>将</w:t>
      </w:r>
      <w:r w:rsidRPr="00633615">
        <w:rPr>
          <w:rFonts w:ascii="楷体" w:eastAsia="楷体" w:hAnsi="楷体" w:hint="eastAsia"/>
          <w:color w:val="000000"/>
          <w:szCs w:val="21"/>
        </w:rPr>
        <w:t>使用笔名“</w:t>
      </w:r>
      <w:r w:rsidRPr="00633615">
        <w:rPr>
          <w:rFonts w:eastAsia="楷体"/>
          <w:color w:val="000000"/>
          <w:szCs w:val="21"/>
        </w:rPr>
        <w:t>Santa Clues</w:t>
      </w:r>
      <w:r w:rsidRPr="00633615">
        <w:rPr>
          <w:rFonts w:ascii="楷体" w:eastAsia="楷体" w:hAnsi="楷体" w:hint="eastAsia"/>
          <w:color w:val="000000"/>
          <w:szCs w:val="21"/>
        </w:rPr>
        <w:t>”，意大利版则署名娜塔莉亚·弗莱彻（</w:t>
      </w:r>
      <w:r w:rsidRPr="00633615">
        <w:rPr>
          <w:rFonts w:eastAsia="楷体"/>
          <w:color w:val="000000"/>
          <w:szCs w:val="21"/>
        </w:rPr>
        <w:t>Natalia Fletcher</w:t>
      </w:r>
      <w:r w:rsidRPr="00633615">
        <w:rPr>
          <w:rFonts w:ascii="楷体" w:eastAsia="楷体" w:hAnsi="楷体" w:hint="eastAsia"/>
          <w:color w:val="000000"/>
          <w:szCs w:val="21"/>
        </w:rPr>
        <w:t>）。</w:t>
      </w:r>
    </w:p>
    <w:p w14:paraId="284575A6" w14:textId="77777777" w:rsidR="00633615" w:rsidRPr="00633615" w:rsidRDefault="00633615" w:rsidP="00633615">
      <w:pPr>
        <w:rPr>
          <w:rFonts w:ascii="楷体" w:eastAsia="楷体" w:hAnsi="楷体"/>
          <w:color w:val="000000"/>
          <w:szCs w:val="21"/>
        </w:rPr>
      </w:pPr>
    </w:p>
    <w:p w14:paraId="0BBF221F" w14:textId="77777777" w:rsidR="00633615" w:rsidRPr="00633615" w:rsidRDefault="00633615" w:rsidP="00633615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这部精彩的推理故事包括</w:t>
      </w:r>
      <w:r w:rsidRPr="00633615">
        <w:rPr>
          <w:rFonts w:ascii="楷体" w:eastAsia="楷体" w:hAnsi="楷体" w:hint="eastAsia"/>
          <w:color w:val="000000"/>
          <w:szCs w:val="21"/>
        </w:rPr>
        <w:t>故事序章、帮助读者揭开凶手身份的选择题式谜题，以及双结局设计。</w:t>
      </w:r>
      <w:r w:rsidRPr="00633615">
        <w:rPr>
          <w:rFonts w:ascii="楷体" w:eastAsia="楷体" w:hAnsi="楷体" w:hint="eastAsia"/>
          <w:b/>
          <w:color w:val="000000"/>
          <w:szCs w:val="21"/>
        </w:rPr>
        <w:t>全书共</w:t>
      </w:r>
      <w:r w:rsidRPr="00633615">
        <w:rPr>
          <w:rFonts w:eastAsia="楷体"/>
          <w:b/>
          <w:color w:val="000000"/>
          <w:szCs w:val="21"/>
        </w:rPr>
        <w:t>336</w:t>
      </w:r>
      <w:r w:rsidRPr="00633615">
        <w:rPr>
          <w:rFonts w:ascii="楷体" w:eastAsia="楷体" w:hAnsi="楷体" w:hint="eastAsia"/>
          <w:b/>
          <w:color w:val="000000"/>
          <w:szCs w:val="21"/>
        </w:rPr>
        <w:t>页，配有插图，包含</w:t>
      </w:r>
      <w:r w:rsidRPr="00633615">
        <w:rPr>
          <w:rFonts w:eastAsia="楷体"/>
          <w:b/>
          <w:color w:val="000000"/>
          <w:szCs w:val="21"/>
        </w:rPr>
        <w:t>24</w:t>
      </w:r>
      <w:r w:rsidRPr="00633615">
        <w:rPr>
          <w:rFonts w:ascii="楷体" w:eastAsia="楷体" w:hAnsi="楷体" w:hint="eastAsia"/>
          <w:b/>
          <w:color w:val="000000"/>
          <w:szCs w:val="21"/>
        </w:rPr>
        <w:t>道难度逐渐递增的逻辑、数学和视觉谜题，另有一道隐藏的第</w:t>
      </w:r>
      <w:r w:rsidRPr="00633615">
        <w:rPr>
          <w:rFonts w:eastAsia="楷体"/>
          <w:b/>
          <w:color w:val="000000"/>
          <w:szCs w:val="21"/>
        </w:rPr>
        <w:t>25</w:t>
      </w:r>
      <w:r w:rsidRPr="00633615">
        <w:rPr>
          <w:rFonts w:ascii="楷体" w:eastAsia="楷体" w:hAnsi="楷体" w:hint="eastAsia"/>
          <w:b/>
          <w:color w:val="000000"/>
          <w:szCs w:val="21"/>
        </w:rPr>
        <w:t>道谜题。</w:t>
      </w:r>
    </w:p>
    <w:p w14:paraId="3E8CB74F" w14:textId="77777777" w:rsidR="00633615" w:rsidRPr="00633615" w:rsidRDefault="00633615" w:rsidP="00633615">
      <w:pPr>
        <w:rPr>
          <w:rFonts w:ascii="楷体" w:eastAsia="楷体" w:hAnsi="楷体"/>
          <w:color w:val="000000"/>
          <w:szCs w:val="21"/>
        </w:rPr>
      </w:pPr>
    </w:p>
    <w:p w14:paraId="37612672" w14:textId="77777777" w:rsidR="00AA7E75" w:rsidRDefault="00633615" w:rsidP="00633615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633615">
        <w:rPr>
          <w:rFonts w:ascii="楷体" w:eastAsia="楷体" w:hAnsi="楷体" w:hint="eastAsia"/>
          <w:color w:val="000000"/>
          <w:szCs w:val="21"/>
        </w:rPr>
        <w:t>如果你答错了，就会遇到一份馅饼食谱，必须先照着食谱烤好馅饼，才能继续——因为我们这位身份神秘的作者特别热爱烘焙……</w:t>
      </w:r>
    </w:p>
    <w:p w14:paraId="250CA79A" w14:textId="77777777" w:rsidR="00633615" w:rsidRPr="00633615" w:rsidRDefault="00633615" w:rsidP="00633615">
      <w:pPr>
        <w:rPr>
          <w:color w:val="000000"/>
          <w:szCs w:val="21"/>
        </w:rPr>
      </w:pPr>
    </w:p>
    <w:p w14:paraId="71867DA8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4F8F9782" w14:textId="77777777" w:rsidR="00117F70" w:rsidRDefault="00117F70" w:rsidP="004209F2">
      <w:pPr>
        <w:rPr>
          <w:color w:val="000000"/>
          <w:szCs w:val="21"/>
        </w:rPr>
      </w:pPr>
    </w:p>
    <w:p w14:paraId="52B42B45" w14:textId="77777777" w:rsidR="005D0026" w:rsidRDefault="005D0026" w:rsidP="005D0026">
      <w:pPr>
        <w:ind w:firstLineChars="200" w:firstLine="420"/>
        <w:rPr>
          <w:color w:val="000000"/>
          <w:szCs w:val="21"/>
        </w:rPr>
      </w:pPr>
      <w:r w:rsidRPr="005D0026">
        <w:rPr>
          <w:rFonts w:hint="eastAsia"/>
          <w:color w:val="000000"/>
          <w:szCs w:val="21"/>
        </w:rPr>
        <w:t>当代，意大利。十四名公司高管来到阿尔卑斯山一家迷人的酒店——解谜大师庄园（</w:t>
      </w:r>
      <w:proofErr w:type="spellStart"/>
      <w:r w:rsidRPr="005D0026">
        <w:rPr>
          <w:rFonts w:hint="eastAsia"/>
          <w:color w:val="000000"/>
          <w:szCs w:val="21"/>
        </w:rPr>
        <w:t>Puzzlemaker</w:t>
      </w:r>
      <w:proofErr w:type="spellEnd"/>
      <w:r w:rsidRPr="005D0026">
        <w:rPr>
          <w:rFonts w:hint="eastAsia"/>
          <w:color w:val="000000"/>
          <w:szCs w:val="21"/>
        </w:rPr>
        <w:t>’</w:t>
      </w:r>
      <w:r w:rsidRPr="005D0026">
        <w:rPr>
          <w:rFonts w:hint="eastAsia"/>
          <w:color w:val="000000"/>
          <w:szCs w:val="21"/>
        </w:rPr>
        <w:t>s Manor</w:t>
      </w:r>
      <w:r w:rsidRPr="005D0026">
        <w:rPr>
          <w:rFonts w:hint="eastAsia"/>
          <w:color w:val="000000"/>
          <w:szCs w:val="21"/>
        </w:rPr>
        <w:t>）。公司创始人珍·希巴里（</w:t>
      </w:r>
      <w:r w:rsidRPr="005D0026">
        <w:rPr>
          <w:rFonts w:hint="eastAsia"/>
          <w:color w:val="000000"/>
          <w:szCs w:val="21"/>
        </w:rPr>
        <w:t>Jen Shibari</w:t>
      </w:r>
      <w:r w:rsidRPr="005D0026">
        <w:rPr>
          <w:rFonts w:hint="eastAsia"/>
          <w:color w:val="000000"/>
          <w:szCs w:val="21"/>
        </w:rPr>
        <w:t>）希望借圣诞节的传统庆祝活动开展团队建设，缓解团队内部已有的紧张关系。为此，她包下了整座酒店，并预订了“谋杀谜案寻宝”体验。这项模拟破案游戏由庄园已故的主人“解谜大师”（</w:t>
      </w:r>
      <w:r w:rsidRPr="005D0026">
        <w:rPr>
          <w:rFonts w:hint="eastAsia"/>
          <w:color w:val="000000"/>
          <w:szCs w:val="21"/>
        </w:rPr>
        <w:t xml:space="preserve">the </w:t>
      </w:r>
      <w:proofErr w:type="spellStart"/>
      <w:r w:rsidRPr="005D0026">
        <w:rPr>
          <w:rFonts w:hint="eastAsia"/>
          <w:color w:val="000000"/>
          <w:szCs w:val="21"/>
        </w:rPr>
        <w:t>Puzzlemaker</w:t>
      </w:r>
      <w:proofErr w:type="spellEnd"/>
      <w:r w:rsidRPr="005D0026">
        <w:rPr>
          <w:rFonts w:hint="eastAsia"/>
          <w:color w:val="000000"/>
          <w:szCs w:val="21"/>
        </w:rPr>
        <w:t>）设计，趣味十足。十四名高管将在</w:t>
      </w:r>
      <w:r w:rsidRPr="005D0026">
        <w:rPr>
          <w:rFonts w:hint="eastAsia"/>
          <w:color w:val="000000"/>
          <w:szCs w:val="21"/>
        </w:rPr>
        <w:t>12</w:t>
      </w:r>
      <w:r w:rsidRPr="005D0026">
        <w:rPr>
          <w:rFonts w:hint="eastAsia"/>
          <w:color w:val="000000"/>
          <w:szCs w:val="21"/>
        </w:rPr>
        <w:t>月</w:t>
      </w:r>
      <w:r w:rsidRPr="005D0026">
        <w:rPr>
          <w:rFonts w:hint="eastAsia"/>
          <w:color w:val="000000"/>
          <w:szCs w:val="21"/>
        </w:rPr>
        <w:t>23</w:t>
      </w:r>
      <w:r w:rsidRPr="005D0026">
        <w:rPr>
          <w:rFonts w:hint="eastAsia"/>
          <w:color w:val="000000"/>
          <w:szCs w:val="21"/>
        </w:rPr>
        <w:t>日晚和</w:t>
      </w:r>
      <w:r w:rsidRPr="005D0026">
        <w:rPr>
          <w:rFonts w:hint="eastAsia"/>
          <w:color w:val="000000"/>
          <w:szCs w:val="21"/>
        </w:rPr>
        <w:t>24</w:t>
      </w:r>
      <w:r w:rsidRPr="005D0026">
        <w:rPr>
          <w:rFonts w:hint="eastAsia"/>
          <w:color w:val="000000"/>
          <w:szCs w:val="21"/>
        </w:rPr>
        <w:t>日上午调查一起虚构的谋杀案，以增进彼此的交流与合作。</w:t>
      </w:r>
    </w:p>
    <w:p w14:paraId="64ECD61F" w14:textId="77777777" w:rsidR="005D0026" w:rsidRPr="005D0026" w:rsidRDefault="005D0026" w:rsidP="005D0026">
      <w:pPr>
        <w:rPr>
          <w:color w:val="000000"/>
          <w:szCs w:val="21"/>
        </w:rPr>
      </w:pPr>
    </w:p>
    <w:p w14:paraId="6CDF5E37" w14:textId="77777777" w:rsidR="005D0026" w:rsidRDefault="005D0026" w:rsidP="005D0026">
      <w:pPr>
        <w:ind w:firstLineChars="200" w:firstLine="420"/>
        <w:rPr>
          <w:color w:val="000000"/>
          <w:szCs w:val="21"/>
        </w:rPr>
      </w:pPr>
      <w:r w:rsidRPr="005D0026">
        <w:rPr>
          <w:rFonts w:hint="eastAsia"/>
          <w:color w:val="000000"/>
          <w:szCs w:val="21"/>
        </w:rPr>
        <w:t>23</w:t>
      </w:r>
      <w:r w:rsidRPr="005D0026">
        <w:rPr>
          <w:rFonts w:hint="eastAsia"/>
          <w:color w:val="000000"/>
          <w:szCs w:val="21"/>
        </w:rPr>
        <w:t>日的晚餐平静无事，宾客们在午夜前各自回房。然而，第二天早上，珍·希巴里却被发现遭人杀害，死在自己的床上。与此同时，一场暴风雪袭击了庄园，丝毫没有减弱的迹象。所</w:t>
      </w:r>
      <w:r w:rsidRPr="005D0026">
        <w:rPr>
          <w:rFonts w:hint="eastAsia"/>
          <w:color w:val="000000"/>
          <w:szCs w:val="21"/>
        </w:rPr>
        <w:lastRenderedPageBreak/>
        <w:t>有人都无法离开，手机和固定电话也全部失去信号。幸存者被困在这片偏僻之地，而凶手就在他们之中。</w:t>
      </w:r>
    </w:p>
    <w:p w14:paraId="502E66F4" w14:textId="77777777" w:rsidR="005D0026" w:rsidRPr="005D0026" w:rsidRDefault="005D0026" w:rsidP="005D0026">
      <w:pPr>
        <w:rPr>
          <w:color w:val="000000"/>
          <w:szCs w:val="21"/>
        </w:rPr>
      </w:pPr>
    </w:p>
    <w:p w14:paraId="1F308BF7" w14:textId="77777777" w:rsidR="004209F2" w:rsidRDefault="005D0026" w:rsidP="005D0026">
      <w:pPr>
        <w:ind w:firstLineChars="200" w:firstLine="420"/>
        <w:rPr>
          <w:color w:val="000000"/>
          <w:szCs w:val="21"/>
        </w:rPr>
      </w:pPr>
      <w:r w:rsidRPr="005D0026">
        <w:rPr>
          <w:rFonts w:hint="eastAsia"/>
          <w:color w:val="000000"/>
          <w:szCs w:val="21"/>
        </w:rPr>
        <w:t>你也是其中一员，必须在等待救援的同时展开调查。你需要仔细分析嫌疑人，闯过由逻辑、数学和视觉谜题构成的迷宫——这些谜题就藏在庄园的</w:t>
      </w:r>
      <w:r w:rsidRPr="005D0026">
        <w:rPr>
          <w:rFonts w:hint="eastAsia"/>
          <w:color w:val="000000"/>
          <w:szCs w:val="21"/>
        </w:rPr>
        <w:t>24</w:t>
      </w:r>
      <w:r w:rsidRPr="005D0026">
        <w:rPr>
          <w:rFonts w:hint="eastAsia"/>
          <w:color w:val="000000"/>
          <w:szCs w:val="21"/>
        </w:rPr>
        <w:t>个房间里。走到最后，你或许能够找出凶手；如果你的解谜本领格外出众，还有机会发现最后一道隐藏的谜题——第</w:t>
      </w:r>
      <w:r w:rsidRPr="005D0026">
        <w:rPr>
          <w:rFonts w:hint="eastAsia"/>
          <w:color w:val="000000"/>
          <w:szCs w:val="21"/>
        </w:rPr>
        <w:t>25</w:t>
      </w:r>
      <w:r w:rsidRPr="005D0026">
        <w:rPr>
          <w:rFonts w:hint="eastAsia"/>
          <w:color w:val="000000"/>
          <w:szCs w:val="21"/>
        </w:rPr>
        <w:t>道谜题，它将彻底颠覆整个调查。</w:t>
      </w:r>
    </w:p>
    <w:p w14:paraId="247636BC" w14:textId="77777777" w:rsidR="005D0026" w:rsidRDefault="005D0026" w:rsidP="005D0026">
      <w:pPr>
        <w:rPr>
          <w:color w:val="000000"/>
          <w:szCs w:val="21"/>
        </w:rPr>
      </w:pPr>
    </w:p>
    <w:p w14:paraId="661E8005" w14:textId="77777777" w:rsidR="005D0026" w:rsidRPr="00310110" w:rsidRDefault="005D0026" w:rsidP="005D0026">
      <w:pPr>
        <w:rPr>
          <w:b/>
          <w:color w:val="000000"/>
        </w:rPr>
      </w:pPr>
    </w:p>
    <w:p w14:paraId="3B2222B9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279AE40E" w14:textId="77777777" w:rsidR="005D0026" w:rsidRPr="005D0026" w:rsidRDefault="005D0026" w:rsidP="005D0026">
      <w:pPr>
        <w:rPr>
          <w:color w:val="000000"/>
          <w:szCs w:val="21"/>
          <w:lang w:val="en"/>
        </w:rPr>
      </w:pPr>
    </w:p>
    <w:p w14:paraId="7C2BC68C" w14:textId="77777777" w:rsidR="004209F2" w:rsidRPr="005E6B90" w:rsidRDefault="005D0026" w:rsidP="005D0026">
      <w:pPr>
        <w:ind w:firstLineChars="200" w:firstLine="422"/>
        <w:rPr>
          <w:b/>
          <w:color w:val="000000"/>
        </w:rPr>
      </w:pPr>
      <w:r w:rsidRPr="00EE54AF">
        <w:rPr>
          <w:rFonts w:hint="eastAsia"/>
          <w:b/>
          <w:color w:val="000000"/>
          <w:szCs w:val="21"/>
          <w:lang w:val="en"/>
        </w:rPr>
        <w:t>娜塔莉亚·弗莱彻（</w:t>
      </w:r>
      <w:r w:rsidRPr="00EE54AF">
        <w:rPr>
          <w:rFonts w:hint="eastAsia"/>
          <w:b/>
          <w:color w:val="000000"/>
          <w:szCs w:val="21"/>
          <w:lang w:val="en"/>
        </w:rPr>
        <w:t>Natalia Fletcher</w:t>
      </w:r>
      <w:r w:rsidRPr="00EE54AF">
        <w:rPr>
          <w:rFonts w:hint="eastAsia"/>
          <w:b/>
          <w:color w:val="000000"/>
          <w:szCs w:val="21"/>
          <w:lang w:val="en"/>
        </w:rPr>
        <w:t>）</w:t>
      </w:r>
      <w:r w:rsidRPr="005D0026">
        <w:rPr>
          <w:rFonts w:hint="eastAsia"/>
          <w:color w:val="000000"/>
          <w:szCs w:val="21"/>
          <w:lang w:val="en"/>
        </w:rPr>
        <w:t>最热爱三样东西：咸味馅饼、逻辑谜题，以及至少发生一桩谋杀案的圣诞推理故事。孩子们长大后，她讲故事、出谜题时便没了听众，于是决定开始写作。《解谜大师庄园》（</w:t>
      </w:r>
      <w:r w:rsidRPr="005D0026">
        <w:rPr>
          <w:rFonts w:hint="eastAsia"/>
          <w:color w:val="000000"/>
          <w:szCs w:val="21"/>
          <w:lang w:val="en"/>
        </w:rPr>
        <w:t>THE PUZZLEMAKER</w:t>
      </w:r>
      <w:r w:rsidRPr="005D0026">
        <w:rPr>
          <w:rFonts w:hint="eastAsia"/>
          <w:color w:val="000000"/>
          <w:szCs w:val="21"/>
          <w:lang w:val="en"/>
        </w:rPr>
        <w:t>’</w:t>
      </w:r>
      <w:r w:rsidRPr="005D0026">
        <w:rPr>
          <w:rFonts w:hint="eastAsia"/>
          <w:color w:val="000000"/>
          <w:szCs w:val="21"/>
          <w:lang w:val="en"/>
        </w:rPr>
        <w:t>S MANOR</w:t>
      </w:r>
      <w:r w:rsidRPr="005D0026">
        <w:rPr>
          <w:rFonts w:hint="eastAsia"/>
          <w:color w:val="000000"/>
          <w:szCs w:val="21"/>
          <w:lang w:val="en"/>
        </w:rPr>
        <w:t>）是她的首部融入解谜元素的圣诞推理小说。不过，如今她已经发现，在纸上杀人竟然如此有趣，接下来恐怕要血流成河了。</w:t>
      </w:r>
    </w:p>
    <w:p w14:paraId="366CE46B" w14:textId="77777777" w:rsidR="00C077A6" w:rsidRDefault="00C077A6">
      <w:pPr>
        <w:rPr>
          <w:b/>
          <w:color w:val="000000"/>
        </w:rPr>
      </w:pPr>
    </w:p>
    <w:p w14:paraId="0A83A495" w14:textId="77777777" w:rsidR="00EE54AF" w:rsidRDefault="00EE54AF">
      <w:pPr>
        <w:rPr>
          <w:b/>
          <w:color w:val="000000"/>
        </w:rPr>
      </w:pPr>
    </w:p>
    <w:p w14:paraId="774D9515" w14:textId="77777777" w:rsidR="00633615" w:rsidRDefault="00633615">
      <w:pPr>
        <w:rPr>
          <w:b/>
          <w:color w:val="000000"/>
        </w:rPr>
      </w:pPr>
      <w:r>
        <w:rPr>
          <w:b/>
          <w:color w:val="000000"/>
        </w:rPr>
        <w:t>内文展示：</w:t>
      </w:r>
    </w:p>
    <w:p w14:paraId="765D463B" w14:textId="77777777" w:rsidR="004209F2" w:rsidRDefault="004209F2">
      <w:pPr>
        <w:rPr>
          <w:b/>
          <w:color w:val="000000"/>
        </w:rPr>
      </w:pPr>
    </w:p>
    <w:p w14:paraId="735C2C28" w14:textId="77777777" w:rsidR="00633615" w:rsidRDefault="00633615" w:rsidP="00633615">
      <w:pPr>
        <w:jc w:val="center"/>
        <w:rPr>
          <w:b/>
          <w:color w:val="000000"/>
        </w:rPr>
      </w:pPr>
      <w:r w:rsidRPr="00633615">
        <w:rPr>
          <w:b/>
          <w:noProof/>
          <w:color w:val="000000"/>
        </w:rPr>
        <w:drawing>
          <wp:inline distT="0" distB="0" distL="0" distR="0" wp14:anchorId="70329A1D" wp14:editId="604F4292">
            <wp:extent cx="2343843" cy="3600000"/>
            <wp:effectExtent l="0" t="0" r="0" b="635"/>
            <wp:docPr id="2" name="图片 2" descr="C:\Users\86136\Desktop\0001_0336@62261A_0000e01_INTE 22 (1).pdf\0001_0336@62261A_0000e01_INTE 2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6136\Desktop\0001_0336@62261A_0000e01_INTE 22 (1).pdf\0001_0336@62261A_0000e01_INTE 22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843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color w:val="000000"/>
        </w:rPr>
        <w:t xml:space="preserve"> </w:t>
      </w:r>
      <w:r>
        <w:rPr>
          <w:b/>
          <w:color w:val="000000"/>
        </w:rPr>
        <w:t xml:space="preserve">    </w:t>
      </w:r>
      <w:r w:rsidRPr="00633615">
        <w:rPr>
          <w:b/>
          <w:noProof/>
          <w:color w:val="000000"/>
        </w:rPr>
        <w:drawing>
          <wp:inline distT="0" distB="0" distL="0" distR="0" wp14:anchorId="5BB9B494" wp14:editId="7E516DED">
            <wp:extent cx="2343843" cy="3600000"/>
            <wp:effectExtent l="0" t="0" r="0" b="635"/>
            <wp:docPr id="3" name="图片 3" descr="C:\Users\86136\Desktop\0001_0336@62261A_0000e01_INTE 22 (1).pdf\0001_0336@62261A_0000e01_INTE 2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86136\Desktop\0001_0336@62261A_0000e01_INTE 22 (1).pdf\0001_0336@62261A_0000e01_INTE 22-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843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6FBEF" w14:textId="77777777" w:rsidR="00633615" w:rsidRDefault="00633615" w:rsidP="00633615">
      <w:pPr>
        <w:jc w:val="center"/>
        <w:rPr>
          <w:b/>
          <w:color w:val="000000"/>
        </w:rPr>
      </w:pPr>
      <w:r w:rsidRPr="00633615">
        <w:rPr>
          <w:b/>
          <w:noProof/>
          <w:color w:val="000000"/>
        </w:rPr>
        <w:lastRenderedPageBreak/>
        <w:drawing>
          <wp:inline distT="0" distB="0" distL="0" distR="0" wp14:anchorId="14F306F9" wp14:editId="4A5F4B42">
            <wp:extent cx="2343842" cy="3600000"/>
            <wp:effectExtent l="0" t="0" r="0" b="635"/>
            <wp:docPr id="4" name="图片 4" descr="C:\Users\86136\Desktop\0001_0336@62261A_0000e01_INTE 22 (1).pdf\0001_0336@62261A_0000e01_INTE 2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6136\Desktop\0001_0336@62261A_0000e01_INTE 22 (1).pdf\0001_0336@62261A_0000e01_INTE 22-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84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color w:val="000000"/>
        </w:rPr>
        <w:t xml:space="preserve"> </w:t>
      </w:r>
      <w:r>
        <w:rPr>
          <w:b/>
          <w:color w:val="000000"/>
        </w:rPr>
        <w:t xml:space="preserve">    </w:t>
      </w:r>
      <w:r w:rsidRPr="00633615">
        <w:rPr>
          <w:b/>
          <w:noProof/>
          <w:color w:val="000000"/>
        </w:rPr>
        <w:drawing>
          <wp:inline distT="0" distB="0" distL="0" distR="0" wp14:anchorId="44D703C9" wp14:editId="07B90393">
            <wp:extent cx="2343842" cy="3600000"/>
            <wp:effectExtent l="0" t="0" r="0" b="635"/>
            <wp:docPr id="5" name="图片 5" descr="C:\Users\86136\Desktop\0001_0336@62261A_0000e01_INTE 22 (1).pdf\0001_0336@62261A_0000e01_INTE 22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6136\Desktop\0001_0336@62261A_0000e01_INTE 22 (1).pdf\0001_0336@62261A_0000e01_INTE 22-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84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BCDFA" w14:textId="77777777" w:rsidR="00633615" w:rsidRDefault="00633615">
      <w:pPr>
        <w:rPr>
          <w:b/>
          <w:color w:val="000000"/>
        </w:rPr>
      </w:pPr>
    </w:p>
    <w:p w14:paraId="78EE699D" w14:textId="77777777" w:rsidR="000C43D8" w:rsidRPr="004209F2" w:rsidRDefault="000C43D8">
      <w:pPr>
        <w:rPr>
          <w:rFonts w:hint="eastAsia"/>
          <w:b/>
          <w:color w:val="000000"/>
        </w:rPr>
      </w:pPr>
    </w:p>
    <w:p w14:paraId="43A9B49B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60826E68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6D26C4B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2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51912AE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92889F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334251C1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12471E5A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3" w:history="1">
        <w:r w:rsidRPr="00D6262A">
          <w:rPr>
            <w:rStyle w:val="ab"/>
            <w:szCs w:val="21"/>
          </w:rPr>
          <w:t>http://www.nurnberg.com.cn</w:t>
        </w:r>
      </w:hyperlink>
    </w:p>
    <w:p w14:paraId="4D640FE0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2C1F28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3581B29B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BADB96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7" w:history="1">
        <w:r w:rsidRPr="00D6262A">
          <w:rPr>
            <w:rStyle w:val="ab"/>
            <w:szCs w:val="21"/>
          </w:rPr>
          <w:t>http://site.douban.com/110577/</w:t>
        </w:r>
      </w:hyperlink>
    </w:p>
    <w:p w14:paraId="62AF719F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FA6D798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3EA9E592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16D8D58D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17854EF4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0"/>
      <w:footerReference w:type="default" r:id="rId21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50452" w14:textId="77777777" w:rsidR="009E6FD2" w:rsidRDefault="009E6FD2">
      <w:r>
        <w:separator/>
      </w:r>
    </w:p>
  </w:endnote>
  <w:endnote w:type="continuationSeparator" w:id="0">
    <w:p w14:paraId="27719879" w14:textId="77777777" w:rsidR="009E6FD2" w:rsidRDefault="009E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2D21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62C31B7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487C1471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B292085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3D1769E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B4BBB" w14:textId="77777777" w:rsidR="009E6FD2" w:rsidRDefault="009E6FD2">
      <w:r>
        <w:separator/>
      </w:r>
    </w:p>
  </w:footnote>
  <w:footnote w:type="continuationSeparator" w:id="0">
    <w:p w14:paraId="29428CFD" w14:textId="77777777" w:rsidR="009E6FD2" w:rsidRDefault="009E6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128B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8CA5CC0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8021713">
    <w:abstractNumId w:val="1"/>
  </w:num>
  <w:num w:numId="2" w16cid:durableId="749739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0026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C43D8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6C34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37374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0026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33615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046F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E6FD2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770A8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E54AF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0DB156F"/>
  <w15:docId w15:val="{89C18B03-83DA-44CB-B6DD-5EA722B6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" TargetMode="External"/><Relationship Id="rId18" Type="http://schemas.openxmlformats.org/officeDocument/2006/relationships/hyperlink" Target="https://weibo.com/1877653117/profile?topnav=1&amp;wvr=6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mailto:Rights@nurnberg.com.cn" TargetMode="External"/><Relationship Id="rId17" Type="http://schemas.openxmlformats.org/officeDocument/2006/relationships/hyperlink" Target="http://site.douban.com/110577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video/video.aspx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/book.asp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booklist_zh/list.aspx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46</TotalTime>
  <Pages>3</Pages>
  <Words>845</Words>
  <Characters>1185</Characters>
  <Application>Microsoft Office Word</Application>
  <DocSecurity>0</DocSecurity>
  <Lines>62</Lines>
  <Paragraphs>48</Paragraphs>
  <ScaleCrop>false</ScaleCrop>
  <Company>2ndSpAcE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5</cp:revision>
  <cp:lastPrinted>2005-06-10T06:33:00Z</cp:lastPrinted>
  <dcterms:created xsi:type="dcterms:W3CDTF">2026-10-10T08:07:00Z</dcterms:created>
  <dcterms:modified xsi:type="dcterms:W3CDTF">2026-10-10T08:53:00Z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