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《绿色家园，快乐星球：世界各地的可持续住宅》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rFonts w:hint="default"/>
          <w:kern w:val="0"/>
          <w:szCs w:val="21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3910965</wp:posOffset>
            </wp:positionH>
            <wp:positionV relativeFrom="paragraph">
              <wp:posOffset>33020</wp:posOffset>
            </wp:positionV>
            <wp:extent cx="1291590" cy="1722120"/>
            <wp:effectExtent l="0" t="0" r="3810" b="5080"/>
            <wp:wrapSquare wrapText="bothSides"/>
            <wp:docPr id="4" name="图片 4" descr="85128bf7-19a2-48bd-89ed-cb3ea02f5a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5128bf7-19a2-48bd-89ed-cb3ea02f5ac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159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Green Homes, Happy Planet: Sustainable Houses Around the World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Mia Wenjen</w:t>
      </w:r>
      <w:r>
        <w:rPr>
          <w:rFonts w:hint="default"/>
          <w:b/>
          <w:color w:val="000000"/>
          <w:szCs w:val="21"/>
          <w:lang w:val="en-US"/>
        </w:rPr>
        <w:t xml:space="preserve"> and </w:t>
      </w:r>
      <w:r>
        <w:rPr>
          <w:rFonts w:hint="eastAsia"/>
          <w:b/>
          <w:color w:val="000000"/>
          <w:szCs w:val="21"/>
        </w:rPr>
        <w:t>Ash Green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Tilbury House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default"/>
          <w:b/>
          <w:bCs/>
          <w:kern w:val="0"/>
          <w:szCs w:val="21"/>
          <w:lang w:val="en-US" w:eastAsia="zh-CN"/>
        </w:rPr>
        <w:t>Biagi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default" w:cs="Times New Roman"/>
          <w:b/>
          <w:bCs/>
          <w:kern w:val="0"/>
          <w:szCs w:val="21"/>
          <w:lang w:val="en-US" w:eastAsia="zh-CN"/>
        </w:rPr>
        <w:t>40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 w:eastAsia="zh-CN"/>
        </w:rPr>
        <w:t>3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kern w:val="0"/>
          <w:szCs w:val="21"/>
          <w:lang w:val="en-US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eastAsia" w:eastAsia="宋体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知识绘本</w:t>
      </w:r>
      <w:bookmarkStart w:id="0" w:name="_GoBack"/>
      <w:bookmarkEnd w:id="0"/>
    </w:p>
    <w:p w14:paraId="46EE8E64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</w:p>
    <w:p w14:paraId="463E44F4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398676"/>
          <w:kern w:val="0"/>
          <w:szCs w:val="21"/>
          <w:lang w:val="en-US" w:eastAsia="zh-CN"/>
        </w:rPr>
      </w:pPr>
      <w:r>
        <w:rPr>
          <w:rFonts w:hint="default"/>
          <w:b/>
          <w:bCs/>
          <w:color w:val="398676"/>
          <w:kern w:val="0"/>
          <w:szCs w:val="21"/>
          <w:lang w:val="en-US" w:eastAsia="zh-CN"/>
        </w:rPr>
        <w:t>可持续住宅有各种形状和大小：蒙古包、用塑料瓶建造的房子、以新颖方式重新利用的现有建筑等等。本书带领读者环游世界，探索所有这些住宅，了解它们是如何建造的，以及究竟是什么让它们具有可持续性。</w:t>
      </w:r>
    </w:p>
    <w:p w14:paraId="76FECC03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/>
          <w:color w:val="398676"/>
          <w:kern w:val="0"/>
          <w:szCs w:val="21"/>
          <w:lang w:val="en-US" w:eastAsia="zh-CN"/>
        </w:rPr>
      </w:pPr>
      <w:r>
        <w:rPr>
          <w:rFonts w:hint="default"/>
          <w:b/>
          <w:bCs/>
          <w:color w:val="398676"/>
          <w:kern w:val="0"/>
          <w:szCs w:val="21"/>
          <w:lang w:val="en-US" w:eastAsia="zh-CN"/>
        </w:rPr>
        <w:t>书末资料包含了可持续生活的理念</w:t>
      </w:r>
      <w:r>
        <w:rPr>
          <w:rFonts w:hint="eastAsia"/>
          <w:b/>
          <w:bCs/>
          <w:color w:val="398676"/>
          <w:kern w:val="0"/>
          <w:szCs w:val="21"/>
          <w:lang w:val="en-US" w:eastAsia="zh-CN"/>
        </w:rPr>
        <w:t>。</w:t>
      </w:r>
    </w:p>
    <w:p w14:paraId="3F493ABC">
      <w:pPr>
        <w:rPr>
          <w:rFonts w:hint="default"/>
          <w:b w:val="0"/>
          <w:bCs w:val="0"/>
          <w:color w:val="BE3826"/>
          <w:kern w:val="0"/>
          <w:szCs w:val="21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1C53EB9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3A89AE92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从蒙古包和用塑料瓶建造的房子，到以新颖方式改造的现有建筑，可持续住宅有各种形状和大小——并且存在于世界各地。</w:t>
      </w:r>
    </w:p>
    <w:p w14:paraId="12886AAD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73111897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环游世界，探索一些最迷人的住宅，了解它们是如何建造的，以及究竟是什么让它们具有可持续性。通过诗歌和说明性文本的结合——辅以充满活力的艺术——这将吸引所有年龄段的读者，并启发他们从环保的角度思考自己的家庭和社区。</w:t>
      </w:r>
    </w:p>
    <w:p w14:paraId="449B24AC">
      <w:pPr>
        <w:ind w:right="420"/>
        <w:jc w:val="left"/>
        <w:rPr>
          <w:b/>
          <w:color w:val="000000"/>
          <w:szCs w:val="21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0530E063">
      <w:pPr>
        <w:ind w:right="420"/>
        <w:jc w:val="left"/>
        <w:rPr>
          <w:rFonts w:hint="default" w:eastAsia="宋体"/>
          <w:b/>
          <w:color w:val="000000"/>
          <w:szCs w:val="21"/>
          <w:lang w:val="en-US" w:eastAsia="zh-CN"/>
        </w:rPr>
      </w:pPr>
    </w:p>
    <w:p w14:paraId="1F0B534B">
      <w:pPr>
        <w:ind w:right="420" w:firstLine="420" w:firstLineChars="0"/>
        <w:jc w:val="left"/>
        <w:rPr>
          <w:rFonts w:hint="eastAsia" w:eastAsia="宋体"/>
          <w:b w:val="0"/>
          <w:bCs/>
          <w:color w:val="000000"/>
          <w:szCs w:val="21"/>
          <w:lang w:eastAsia="zh-CN"/>
        </w:rPr>
      </w:pPr>
      <w:r>
        <w:rPr>
          <w:rFonts w:hint="default" w:eastAsia="宋体"/>
          <w:b/>
          <w:color w:val="000000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40640</wp:posOffset>
            </wp:positionV>
            <wp:extent cx="695325" cy="720725"/>
            <wp:effectExtent l="0" t="0" r="15875" b="15875"/>
            <wp:wrapSquare wrapText="bothSides"/>
            <wp:docPr id="5" name="图片 5" descr="0fa4bafe-76bc-458f-985e-e330313404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fa4bafe-76bc-458f-985e-e330313404a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b/>
          <w:color w:val="000000"/>
          <w:szCs w:val="21"/>
          <w:lang w:eastAsia="zh-CN"/>
        </w:rPr>
        <w:t>米娅·温杰(Mia Wenjen)</w:t>
      </w:r>
      <w:r>
        <w:rPr>
          <w:rFonts w:hint="eastAsia" w:eastAsia="宋体"/>
          <w:b w:val="0"/>
          <w:bCs/>
          <w:color w:val="000000"/>
          <w:szCs w:val="21"/>
          <w:lang w:eastAsia="zh-CN"/>
        </w:rPr>
        <w:t>是众多获奖儿童读物的作者，包括《相扑乔》(</w:t>
      </w:r>
      <w:r>
        <w:rPr>
          <w:rFonts w:hint="default" w:ascii="Times New Roman Italic" w:hAnsi="Times New Roman Italic" w:eastAsia="宋体" w:cs="Times New Roman Italic"/>
          <w:b w:val="0"/>
          <w:bCs/>
          <w:i/>
          <w:iCs/>
          <w:color w:val="000000"/>
          <w:szCs w:val="21"/>
          <w:lang w:eastAsia="zh-CN"/>
        </w:rPr>
        <w:t>Sumo Joe)</w:t>
      </w:r>
      <w:r>
        <w:rPr>
          <w:rFonts w:hint="eastAsia" w:eastAsia="宋体"/>
          <w:b w:val="0"/>
          <w:bCs/>
          <w:color w:val="000000"/>
          <w:szCs w:val="21"/>
          <w:lang w:eastAsia="zh-CN"/>
        </w:rPr>
        <w:t>和《未来的食物》(</w:t>
      </w:r>
      <w:r>
        <w:rPr>
          <w:rFonts w:hint="default" w:ascii="Times New Roman Italic" w:hAnsi="Times New Roman Italic" w:eastAsia="宋体" w:cs="Times New Roman Italic"/>
          <w:b w:val="0"/>
          <w:bCs/>
          <w:i/>
          <w:iCs/>
          <w:color w:val="000000"/>
          <w:szCs w:val="21"/>
          <w:lang w:eastAsia="zh-CN"/>
        </w:rPr>
        <w:t>Food for the Future</w:t>
      </w:r>
      <w:r>
        <w:rPr>
          <w:rFonts w:hint="eastAsia" w:eastAsia="宋体"/>
          <w:b w:val="0"/>
          <w:bCs/>
          <w:color w:val="000000"/>
          <w:szCs w:val="21"/>
          <w:lang w:eastAsia="zh-CN"/>
        </w:rPr>
        <w:t>)。她毕业于哈佛大学历史与科学专业，并获得了加州大学洛杉矶分校安德森管理学院(UCLA’s Anderson Graduate School of Management)的工商管理硕士学位。她是全球最大的创意与营销人员配置公Aquent的联合创始人，也是扫盲非营利组织“多元文化儿童图书日”(Multicultural Children’s Book Day)的联合发起人。你可以在@PragmaticMom在线找到她。米娅热衷于多元文化主义，她喜欢在呈现有助于构建积极未来的重要概念的同时娱乐她的观众。她与家人居住在马萨诸塞州波士顿。</w:t>
      </w:r>
    </w:p>
    <w:p w14:paraId="38943A5E">
      <w:pPr>
        <w:ind w:right="420" w:firstLine="420" w:firstLineChars="0"/>
        <w:jc w:val="left"/>
        <w:rPr>
          <w:rFonts w:hint="eastAsia" w:eastAsia="宋体"/>
          <w:b w:val="0"/>
          <w:bCs/>
          <w:color w:val="000000"/>
          <w:szCs w:val="21"/>
          <w:lang w:eastAsia="zh-CN"/>
        </w:rPr>
      </w:pPr>
    </w:p>
    <w:p w14:paraId="22DD6C7D">
      <w:pPr>
        <w:ind w:firstLine="420" w:firstLineChars="0"/>
        <w:rPr>
          <w:rFonts w:hint="default"/>
          <w:b w:val="0"/>
          <w:bCs w:val="0"/>
          <w:color w:val="auto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auto"/>
          <w:kern w:val="0"/>
          <w:szCs w:val="21"/>
          <w:lang w:val="en-US" w:eastAsia="zh-CN"/>
        </w:rPr>
        <w:t>艾什·</w:t>
      </w:r>
      <w:r>
        <w:rPr>
          <w:rFonts w:hint="default"/>
          <w:b/>
          <w:bCs/>
          <w:color w:val="auto"/>
          <w:kern w:val="0"/>
          <w:szCs w:val="21"/>
          <w:lang w:val="en-US" w:eastAsia="zh-CN"/>
        </w:rPr>
        <w:t>格林(Ash Green)</w:t>
      </w:r>
      <w:r>
        <w:rPr>
          <w:rFonts w:hint="default"/>
          <w:b w:val="0"/>
          <w:bCs w:val="0"/>
          <w:color w:val="auto"/>
          <w:kern w:val="0"/>
          <w:szCs w:val="21"/>
          <w:lang w:val="en-US" w:eastAsia="zh-CN"/>
        </w:rPr>
        <w:t>是一位常驻澳大利亚的插画家和陶艺家。</w:t>
      </w:r>
    </w:p>
    <w:p w14:paraId="4ECB0101">
      <w:pPr>
        <w:ind w:right="420"/>
        <w:jc w:val="left"/>
        <w:rPr>
          <w:rFonts w:hint="eastAsia" w:eastAsia="宋体"/>
          <w:b/>
          <w:color w:val="000000"/>
          <w:szCs w:val="21"/>
          <w:lang w:eastAsia="zh-CN"/>
        </w:rPr>
      </w:pPr>
    </w:p>
    <w:p w14:paraId="57BF1B79">
      <w:pPr>
        <w:keepNext w:val="0"/>
        <w:keepLines w:val="0"/>
        <w:widowControl/>
        <w:suppressLineNumbers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内页插图：</w:t>
      </w:r>
    </w:p>
    <w:p w14:paraId="6693FA06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314AC6A9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1642745" cy="2118995"/>
            <wp:effectExtent l="0" t="0" r="825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211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18180" cy="2112645"/>
            <wp:effectExtent l="0" t="0" r="7620" b="209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18180" cy="211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54B27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491EAB79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425D79F9">
      <w:pPr>
        <w:rPr>
          <w:b/>
          <w:color w:val="000000"/>
          <w:szCs w:val="21"/>
        </w:rPr>
      </w:pPr>
    </w:p>
    <w:p w14:paraId="717CE0D8">
      <w:pPr>
        <w:rPr>
          <w:b/>
          <w:color w:val="000000"/>
          <w:szCs w:val="21"/>
        </w:rPr>
      </w:pPr>
    </w:p>
    <w:p w14:paraId="149725C1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7"/>
          <w:rFonts w:hint="eastAsia"/>
          <w:szCs w:val="21"/>
        </w:rPr>
        <w:t>Righ</w:t>
      </w:r>
      <w:r>
        <w:rPr>
          <w:rStyle w:val="7"/>
          <w:szCs w:val="21"/>
        </w:rPr>
        <w:t>ts@nurnberg.com.cn</w:t>
      </w:r>
      <w:r>
        <w:rPr>
          <w:rStyle w:val="7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7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7"/>
          <w:szCs w:val="21"/>
        </w:rPr>
        <w:t>http://www.nurnberg.com.cn</w:t>
      </w:r>
      <w:r>
        <w:rPr>
          <w:rStyle w:val="7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7"/>
          <w:szCs w:val="21"/>
        </w:rPr>
        <w:t>http://www.nurnberg.com.cn/booklist_zh/list.aspx</w:t>
      </w:r>
      <w:r>
        <w:rPr>
          <w:rStyle w:val="7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7"/>
          <w:szCs w:val="21"/>
        </w:rPr>
        <w:t>http://www.nurnberg.com.cn/book/book.aspx</w:t>
      </w:r>
      <w:r>
        <w:rPr>
          <w:rStyle w:val="7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7"/>
          <w:szCs w:val="21"/>
        </w:rPr>
        <w:t>http://www.nurnberg.com.cn/video/video.aspx</w:t>
      </w:r>
      <w:r>
        <w:rPr>
          <w:rStyle w:val="7"/>
          <w:szCs w:val="21"/>
        </w:rPr>
        <w:fldChar w:fldCharType="end"/>
      </w:r>
    </w:p>
    <w:p w14:paraId="0E913194">
      <w:pPr>
        <w:rPr>
          <w:rStyle w:val="7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7"/>
          <w:szCs w:val="21"/>
        </w:rPr>
        <w:t>http://site.douban.com/110577/</w:t>
      </w:r>
      <w:r>
        <w:rPr>
          <w:rStyle w:val="7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17BFB753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7"/>
        <w:rFonts w:hint="eastAsia" w:ascii="方正姚体" w:hAnsi="华文仿宋" w:eastAsia="方正姚体"/>
      </w:rPr>
      <w:t>www.nurnberg.com.cn</w:t>
    </w:r>
    <w:r>
      <w:rPr>
        <w:rStyle w:val="7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FE0256"/>
    <w:multiLevelType w:val="singleLevel"/>
    <w:tmpl w:val="BDFE025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2FF0CA3"/>
    <w:rsid w:val="3DE7B625"/>
    <w:rsid w:val="51360D52"/>
    <w:rsid w:val="B2FF0CA3"/>
    <w:rsid w:val="B3F5C53E"/>
    <w:rsid w:val="DF4F249D"/>
    <w:rsid w:val="F3F505FE"/>
    <w:rsid w:val="FBB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786</Words>
  <Characters>1233</Characters>
  <Lines>0</Lines>
  <Paragraphs>0</Paragraphs>
  <TotalTime>3</TotalTime>
  <ScaleCrop>false</ScaleCrop>
  <LinksUpToDate>false</LinksUpToDate>
  <CharactersWithSpaces>1282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2026-09-29T08:26:00Z</dcterms:created>
  <dc:creator>LEAD</dc:creator>
  <cp:lastModifiedBy>Ray</cp:lastModifiedBy>
  <dcterms:modified xsi:type="dcterms:W3CDTF">2026-10-10T10:07:41Z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3DA3D2DFC7564219989D2103CA5AC4C7_13</vt:lpwstr>
  </property>
  <property fmtid="{D5CDD505-2E9C-101B-9397-08002B2CF9AE}" pid="4" name="KSOTemplateDocerSaveRecord">
    <vt:lpwstr>eyJoZGlkIjoiMGI5MmIxZDJkZjc5N2U3ODdiMGVhMTZlZjhjMWI5ZjYiLCJ1c2VySWQiOiIyNzM0MDU0MzgifQ==</vt:lpwstr>
  </property>
</Properties>
</file>