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48C1" w:rsidRDefault="008C5BF3">
      <w:pPr>
        <w:jc w:val="center"/>
        <w:rPr>
          <w:b/>
          <w:bCs/>
          <w:sz w:val="36"/>
          <w:szCs w:val="36"/>
          <w:shd w:val="pct15" w:color="auto" w:fill="FFFFFF"/>
        </w:rPr>
      </w:pPr>
      <w:r>
        <w:rPr>
          <w:rFonts w:hint="eastAsia"/>
          <w:b/>
          <w:bCs/>
          <w:sz w:val="36"/>
          <w:szCs w:val="36"/>
          <w:shd w:val="pct15" w:color="auto" w:fill="FFFFFF"/>
        </w:rPr>
        <w:t>系</w:t>
      </w:r>
      <w:r>
        <w:rPr>
          <w:rFonts w:hint="eastAsia"/>
          <w:b/>
          <w:bCs/>
          <w:sz w:val="36"/>
          <w:szCs w:val="36"/>
          <w:shd w:val="pct15" w:color="auto" w:fill="FFFFFF"/>
        </w:rPr>
        <w:t xml:space="preserve"> </w:t>
      </w:r>
      <w:r>
        <w:rPr>
          <w:rFonts w:hint="eastAsia"/>
          <w:b/>
          <w:bCs/>
          <w:sz w:val="36"/>
          <w:szCs w:val="36"/>
          <w:shd w:val="pct15" w:color="auto" w:fill="FFFFFF"/>
        </w:rPr>
        <w:t>列</w:t>
      </w:r>
      <w:r>
        <w:rPr>
          <w:b/>
          <w:bCs/>
          <w:sz w:val="36"/>
          <w:szCs w:val="36"/>
          <w:shd w:val="pct15" w:color="auto" w:fill="FFFFFF"/>
        </w:rPr>
        <w:t xml:space="preserve"> </w:t>
      </w:r>
      <w:r>
        <w:rPr>
          <w:b/>
          <w:bCs/>
          <w:sz w:val="36"/>
          <w:szCs w:val="36"/>
          <w:shd w:val="pct15" w:color="auto" w:fill="FFFFFF"/>
        </w:rPr>
        <w:t>推</w:t>
      </w:r>
      <w:r>
        <w:rPr>
          <w:b/>
          <w:bCs/>
          <w:sz w:val="36"/>
          <w:szCs w:val="36"/>
          <w:shd w:val="pct15" w:color="auto" w:fill="FFFFFF"/>
        </w:rPr>
        <w:t xml:space="preserve"> </w:t>
      </w:r>
      <w:r>
        <w:rPr>
          <w:b/>
          <w:bCs/>
          <w:sz w:val="36"/>
          <w:szCs w:val="36"/>
          <w:shd w:val="pct15" w:color="auto" w:fill="FFFFFF"/>
        </w:rPr>
        <w:t>荐</w:t>
      </w:r>
    </w:p>
    <w:p w:rsidR="009348C1" w:rsidRDefault="008C5BF3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《一箱谋杀案》</w:t>
      </w:r>
      <w:r>
        <w:rPr>
          <w:rFonts w:hint="eastAsia"/>
          <w:b/>
          <w:bCs/>
          <w:sz w:val="36"/>
          <w:szCs w:val="36"/>
        </w:rPr>
        <w:t>系列</w:t>
      </w:r>
      <w:r>
        <w:rPr>
          <w:rFonts w:hint="eastAsia"/>
          <w:b/>
          <w:bCs/>
          <w:sz w:val="36"/>
          <w:szCs w:val="36"/>
        </w:rPr>
        <w:t>（</w:t>
      </w:r>
      <w:r>
        <w:rPr>
          <w:rFonts w:hint="eastAsia"/>
          <w:b/>
          <w:bCs/>
          <w:sz w:val="36"/>
          <w:szCs w:val="36"/>
        </w:rPr>
        <w:t>3</w:t>
      </w:r>
      <w:r>
        <w:rPr>
          <w:rFonts w:hint="eastAsia"/>
          <w:b/>
          <w:bCs/>
          <w:sz w:val="36"/>
          <w:szCs w:val="36"/>
        </w:rPr>
        <w:t>册</w:t>
      </w:r>
      <w:r>
        <w:rPr>
          <w:rFonts w:hint="eastAsia"/>
          <w:b/>
          <w:bCs/>
          <w:sz w:val="36"/>
          <w:szCs w:val="36"/>
        </w:rPr>
        <w:t>）</w:t>
      </w:r>
    </w:p>
    <w:p w:rsidR="009348C1" w:rsidRDefault="008C5BF3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 xml:space="preserve">A Box Full of Murders </w:t>
      </w:r>
      <w:r>
        <w:rPr>
          <w:rFonts w:hint="eastAsia"/>
          <w:b/>
          <w:bCs/>
          <w:sz w:val="36"/>
          <w:szCs w:val="36"/>
        </w:rPr>
        <w:t>Se</w:t>
      </w:r>
      <w:r>
        <w:rPr>
          <w:rFonts w:hint="eastAsia"/>
          <w:b/>
          <w:bCs/>
          <w:sz w:val="36"/>
          <w:szCs w:val="36"/>
        </w:rPr>
        <w:t>ries</w:t>
      </w:r>
      <w:r>
        <w:rPr>
          <w:rFonts w:hint="eastAsia"/>
          <w:b/>
          <w:bCs/>
          <w:sz w:val="36"/>
          <w:szCs w:val="36"/>
        </w:rPr>
        <w:t xml:space="preserve"> (3 books)</w:t>
      </w:r>
    </w:p>
    <w:p w:rsidR="009348C1" w:rsidRDefault="008C5BF3">
      <w:pPr>
        <w:jc w:val="center"/>
      </w:pPr>
      <w:r>
        <w:rPr>
          <w:rFonts w:hint="eastAsia"/>
          <w:i/>
          <w:iCs/>
          <w:noProof/>
        </w:rPr>
        <w:drawing>
          <wp:inline distT="0" distB="0" distL="114300" distR="114300">
            <wp:extent cx="1484630" cy="2286635"/>
            <wp:effectExtent l="0" t="0" r="1270" b="8890"/>
            <wp:docPr id="1072190913" name="图片 1" descr="A book cover with a couple of kids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2190913" name="图片 1" descr="A book cover with a couple of kids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84630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Hlk161928639"/>
      <w:bookmarkStart w:id="1" w:name="_Hlk161928666"/>
      <w:r>
        <w:rPr>
          <w:noProof/>
        </w:rPr>
        <w:drawing>
          <wp:inline distT="0" distB="0" distL="114300" distR="114300">
            <wp:extent cx="1493520" cy="2286635"/>
            <wp:effectExtent l="0" t="0" r="1905" b="889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93520" cy="2286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114300" distR="114300">
            <wp:extent cx="1485900" cy="2273935"/>
            <wp:effectExtent l="0" t="0" r="12700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2273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8C1" w:rsidRDefault="008C5BF3">
      <w:pPr>
        <w:numPr>
          <w:ilvl w:val="0"/>
          <w:numId w:val="1"/>
        </w:numPr>
        <w:jc w:val="left"/>
        <w:rPr>
          <w:b/>
          <w:bCs/>
          <w:color w:val="E9531D"/>
        </w:rPr>
      </w:pPr>
      <w:r>
        <w:rPr>
          <w:rFonts w:hint="eastAsia"/>
          <w:b/>
          <w:bCs/>
          <w:color w:val="E9531D"/>
        </w:rPr>
        <w:t>系列</w:t>
      </w:r>
      <w:r>
        <w:rPr>
          <w:rFonts w:hint="eastAsia"/>
          <w:b/>
          <w:bCs/>
          <w:color w:val="E9531D"/>
        </w:rPr>
        <w:t>版权已授</w:t>
      </w:r>
      <w:r>
        <w:rPr>
          <w:rFonts w:hint="eastAsia"/>
          <w:b/>
          <w:bCs/>
          <w:color w:val="E9531D"/>
        </w:rPr>
        <w:t>：保加利亚语、加泰罗尼亚语、匈牙利语、意大利语、波兰语、西班牙语、土耳其语</w:t>
      </w:r>
    </w:p>
    <w:p w:rsidR="009348C1" w:rsidRDefault="008C5BF3">
      <w:pPr>
        <w:pStyle w:val="ac"/>
        <w:numPr>
          <w:ilvl w:val="0"/>
          <w:numId w:val="1"/>
        </w:numPr>
        <w:tabs>
          <w:tab w:val="left" w:pos="341"/>
          <w:tab w:val="left" w:pos="5235"/>
        </w:tabs>
        <w:ind w:firstLineChars="0"/>
        <w:jc w:val="left"/>
        <w:rPr>
          <w:b/>
          <w:bCs/>
          <w:color w:val="E9531D"/>
          <w:szCs w:val="21"/>
        </w:rPr>
      </w:pPr>
      <w:r>
        <w:rPr>
          <w:rFonts w:hint="eastAsia"/>
          <w:b/>
          <w:bCs/>
          <w:color w:val="E9531D"/>
          <w:szCs w:val="21"/>
        </w:rPr>
        <w:t>国际畅销书作家</w:t>
      </w:r>
      <w:r>
        <w:rPr>
          <w:rFonts w:hint="eastAsia"/>
          <w:b/>
          <w:bCs/>
          <w:color w:val="E9531D"/>
          <w:szCs w:val="21"/>
        </w:rPr>
        <w:t>：</w:t>
      </w:r>
      <w:r>
        <w:rPr>
          <w:b/>
          <w:bCs/>
          <w:color w:val="E9531D"/>
          <w:szCs w:val="21"/>
        </w:rPr>
        <w:t>被誉为</w:t>
      </w:r>
      <w:r>
        <w:rPr>
          <w:rFonts w:hint="eastAsia"/>
          <w:b/>
          <w:bCs/>
          <w:color w:val="E9531D"/>
          <w:szCs w:val="21"/>
        </w:rPr>
        <w:t>“</w:t>
      </w:r>
      <w:r>
        <w:rPr>
          <w:b/>
          <w:bCs/>
          <w:color w:val="E9531D"/>
          <w:szCs w:val="21"/>
        </w:rPr>
        <w:t>21</w:t>
      </w:r>
      <w:r>
        <w:rPr>
          <w:b/>
          <w:bCs/>
          <w:color w:val="E9531D"/>
          <w:szCs w:val="21"/>
        </w:rPr>
        <w:t>世纪阿加莎</w:t>
      </w:r>
      <w:r>
        <w:rPr>
          <w:rFonts w:hint="eastAsia"/>
          <w:b/>
          <w:bCs/>
          <w:color w:val="E9531D"/>
          <w:szCs w:val="21"/>
        </w:rPr>
        <w:t>·</w:t>
      </w:r>
      <w:r>
        <w:rPr>
          <w:b/>
          <w:bCs/>
          <w:color w:val="E9531D"/>
          <w:szCs w:val="21"/>
        </w:rPr>
        <w:t>克里斯蒂</w:t>
      </w:r>
      <w:r>
        <w:rPr>
          <w:rFonts w:hint="eastAsia"/>
          <w:b/>
          <w:bCs/>
          <w:color w:val="E9531D"/>
          <w:szCs w:val="21"/>
        </w:rPr>
        <w:t>”</w:t>
      </w:r>
      <w:r>
        <w:rPr>
          <w:b/>
          <w:bCs/>
          <w:color w:val="E9531D"/>
          <w:szCs w:val="21"/>
        </w:rPr>
        <w:t>的珍妮丝</w:t>
      </w:r>
      <w:r>
        <w:rPr>
          <w:rFonts w:hint="eastAsia"/>
          <w:b/>
          <w:bCs/>
          <w:color w:val="E9531D"/>
          <w:szCs w:val="21"/>
        </w:rPr>
        <w:t>·</w:t>
      </w:r>
      <w:r>
        <w:rPr>
          <w:b/>
          <w:bCs/>
          <w:color w:val="E9531D"/>
          <w:szCs w:val="21"/>
        </w:rPr>
        <w:t>哈莉特，其成人推理小说在英国</w:t>
      </w:r>
      <w:r>
        <w:rPr>
          <w:b/>
          <w:bCs/>
          <w:color w:val="E9531D"/>
          <w:szCs w:val="21"/>
        </w:rPr>
        <w:t>TCM</w:t>
      </w:r>
      <w:r>
        <w:rPr>
          <w:b/>
          <w:bCs/>
          <w:color w:val="E9531D"/>
          <w:szCs w:val="21"/>
        </w:rPr>
        <w:t>渠道已售出超过</w:t>
      </w:r>
      <w:r>
        <w:rPr>
          <w:rFonts w:hint="eastAsia"/>
          <w:b/>
          <w:bCs/>
          <w:color w:val="E9531D"/>
          <w:szCs w:val="21"/>
        </w:rPr>
        <w:t>50</w:t>
      </w:r>
      <w:r>
        <w:rPr>
          <w:b/>
          <w:bCs/>
          <w:color w:val="E9531D"/>
          <w:szCs w:val="21"/>
        </w:rPr>
        <w:t>万册。她的</w:t>
      </w:r>
      <w:r>
        <w:rPr>
          <w:rFonts w:hint="eastAsia"/>
          <w:b/>
          <w:bCs/>
          <w:color w:val="E9531D"/>
          <w:szCs w:val="21"/>
        </w:rPr>
        <w:t>首部作品</w:t>
      </w:r>
      <w:r>
        <w:rPr>
          <w:b/>
          <w:bCs/>
          <w:color w:val="E9531D"/>
          <w:szCs w:val="21"/>
        </w:rPr>
        <w:t>《</w:t>
      </w:r>
      <w:r>
        <w:rPr>
          <w:rFonts w:hint="eastAsia"/>
          <w:b/>
          <w:bCs/>
          <w:color w:val="E9531D"/>
          <w:szCs w:val="21"/>
        </w:rPr>
        <w:t>申诉记</w:t>
      </w:r>
      <w:r>
        <w:rPr>
          <w:b/>
          <w:bCs/>
          <w:color w:val="E9531D"/>
          <w:szCs w:val="21"/>
        </w:rPr>
        <w:t>》</w:t>
      </w:r>
      <w:r>
        <w:rPr>
          <w:b/>
          <w:bCs/>
          <w:color w:val="E9531D"/>
          <w:szCs w:val="21"/>
        </w:rPr>
        <w:t>(</w:t>
      </w:r>
      <w:r>
        <w:rPr>
          <w:b/>
          <w:bCs/>
          <w:i/>
          <w:iCs/>
          <w:color w:val="E9531D"/>
          <w:szCs w:val="21"/>
        </w:rPr>
        <w:t>The Appeal</w:t>
      </w:r>
      <w:r>
        <w:rPr>
          <w:b/>
          <w:bCs/>
          <w:color w:val="E9531D"/>
          <w:szCs w:val="21"/>
        </w:rPr>
        <w:t>)</w:t>
      </w:r>
      <w:r>
        <w:rPr>
          <w:b/>
          <w:bCs/>
          <w:color w:val="E9531D"/>
          <w:szCs w:val="21"/>
        </w:rPr>
        <w:t>荣获《星期日泰晤士报》年度犯罪小说，后续三部作品均登上《星期日泰晤士报》畅销榜</w:t>
      </w:r>
      <w:r>
        <w:rPr>
          <w:rFonts w:hint="eastAsia"/>
          <w:b/>
          <w:bCs/>
          <w:color w:val="E9531D"/>
          <w:szCs w:val="21"/>
        </w:rPr>
        <w:t>。</w:t>
      </w:r>
    </w:p>
    <w:p w:rsidR="009348C1" w:rsidRDefault="008C5BF3">
      <w:pPr>
        <w:numPr>
          <w:ilvl w:val="0"/>
          <w:numId w:val="1"/>
        </w:numPr>
        <w:tabs>
          <w:tab w:val="left" w:pos="341"/>
          <w:tab w:val="left" w:pos="5235"/>
        </w:tabs>
        <w:jc w:val="left"/>
        <w:rPr>
          <w:b/>
          <w:bCs/>
          <w:color w:val="C21F28"/>
          <w:szCs w:val="21"/>
        </w:rPr>
      </w:pPr>
      <w:r>
        <w:rPr>
          <w:rFonts w:hint="eastAsia"/>
          <w:b/>
          <w:bCs/>
          <w:color w:val="C21F28"/>
          <w:szCs w:val="21"/>
        </w:rPr>
        <w:t>突破性的系列</w:t>
      </w:r>
      <w:r>
        <w:rPr>
          <w:rFonts w:hint="eastAsia"/>
          <w:b/>
          <w:bCs/>
          <w:color w:val="C21F28"/>
          <w:szCs w:val="21"/>
        </w:rPr>
        <w:t>：</w:t>
      </w:r>
      <w:r>
        <w:rPr>
          <w:rFonts w:hint="eastAsia"/>
          <w:b/>
          <w:bCs/>
          <w:color w:val="C21F28"/>
          <w:szCs w:val="21"/>
        </w:rPr>
        <w:t>系列第一册《一箱谋杀案》</w:t>
      </w:r>
      <w:r>
        <w:rPr>
          <w:rFonts w:hint="eastAsia"/>
          <w:b/>
          <w:bCs/>
          <w:color w:val="C21F28"/>
          <w:szCs w:val="21"/>
        </w:rPr>
        <w:t>是</w:t>
      </w:r>
      <w:r>
        <w:rPr>
          <w:rFonts w:hint="eastAsia"/>
          <w:b/>
          <w:bCs/>
          <w:color w:val="C21F28"/>
          <w:szCs w:val="21"/>
        </w:rPr>
        <w:t>2025</w:t>
      </w:r>
      <w:r>
        <w:rPr>
          <w:rFonts w:hint="eastAsia"/>
          <w:b/>
          <w:bCs/>
          <w:color w:val="C21F28"/>
          <w:szCs w:val="21"/>
        </w:rPr>
        <w:t>年最畅销的中年级悬疑书</w:t>
      </w:r>
      <w:r>
        <w:rPr>
          <w:rFonts w:hint="eastAsia"/>
          <w:b/>
          <w:bCs/>
          <w:color w:val="C21F28"/>
          <w:szCs w:val="21"/>
        </w:rPr>
        <w:t>，</w:t>
      </w:r>
      <w:r>
        <w:rPr>
          <w:rFonts w:hint="eastAsia"/>
          <w:b/>
          <w:bCs/>
          <w:color w:val="C21F28"/>
          <w:szCs w:val="21"/>
        </w:rPr>
        <w:t>迄今为止已售出超过</w:t>
      </w:r>
      <w:r>
        <w:rPr>
          <w:rFonts w:hint="eastAsia"/>
          <w:b/>
          <w:bCs/>
          <w:color w:val="C21F28"/>
          <w:szCs w:val="21"/>
        </w:rPr>
        <w:t>30,000</w:t>
      </w:r>
      <w:r>
        <w:rPr>
          <w:rFonts w:hint="eastAsia"/>
          <w:b/>
          <w:bCs/>
          <w:color w:val="C21F28"/>
          <w:szCs w:val="21"/>
        </w:rPr>
        <w:t>册。</w:t>
      </w:r>
    </w:p>
    <w:p w:rsidR="009348C1" w:rsidRDefault="008C5BF3">
      <w:pPr>
        <w:numPr>
          <w:ilvl w:val="0"/>
          <w:numId w:val="1"/>
        </w:numPr>
        <w:tabs>
          <w:tab w:val="left" w:pos="341"/>
          <w:tab w:val="left" w:pos="5235"/>
        </w:tabs>
        <w:jc w:val="left"/>
        <w:rPr>
          <w:b/>
          <w:bCs/>
          <w:color w:val="821001"/>
          <w:szCs w:val="21"/>
        </w:rPr>
      </w:pPr>
      <w:r>
        <w:rPr>
          <w:rFonts w:hint="eastAsia"/>
          <w:b/>
          <w:bCs/>
          <w:color w:val="821001"/>
          <w:szCs w:val="21"/>
        </w:rPr>
        <w:t>谋杀悬疑的流行度</w:t>
      </w:r>
      <w:r>
        <w:rPr>
          <w:rFonts w:hint="eastAsia"/>
          <w:b/>
          <w:bCs/>
          <w:color w:val="821001"/>
          <w:szCs w:val="21"/>
        </w:rPr>
        <w:t>：</w:t>
      </w:r>
      <w:r>
        <w:rPr>
          <w:rFonts w:hint="eastAsia"/>
          <w:b/>
          <w:bCs/>
          <w:color w:val="821001"/>
          <w:szCs w:val="21"/>
        </w:rPr>
        <w:t>谜题书</w:t>
      </w:r>
      <w:r>
        <w:rPr>
          <w:rFonts w:hint="eastAsia"/>
          <w:b/>
          <w:bCs/>
          <w:color w:val="821001"/>
          <w:szCs w:val="21"/>
        </w:rPr>
        <w:t>形式</w:t>
      </w:r>
      <w:r>
        <w:rPr>
          <w:rFonts w:hint="eastAsia"/>
          <w:b/>
          <w:bCs/>
          <w:color w:val="821001"/>
          <w:szCs w:val="21"/>
        </w:rPr>
        <w:t>正在蓬勃发展，这本书是</w:t>
      </w:r>
      <w:proofErr w:type="spellStart"/>
      <w:r>
        <w:rPr>
          <w:rFonts w:ascii="Times New Roman Bold Italic" w:hAnsi="Times New Roman Bold Italic" w:cs="Times New Roman Bold Italic"/>
          <w:b/>
          <w:bCs/>
          <w:i/>
          <w:iCs/>
          <w:color w:val="821001"/>
          <w:szCs w:val="21"/>
        </w:rPr>
        <w:t>Murdle</w:t>
      </w:r>
      <w:proofErr w:type="spellEnd"/>
      <w:r>
        <w:rPr>
          <w:rFonts w:ascii="Times New Roman Bold Italic" w:hAnsi="Times New Roman Bold Italic" w:cs="Times New Roman Bold Italic"/>
          <w:b/>
          <w:bCs/>
          <w:i/>
          <w:iCs/>
          <w:color w:val="821001"/>
          <w:szCs w:val="21"/>
        </w:rPr>
        <w:t xml:space="preserve"> Jnr</w:t>
      </w:r>
      <w:r>
        <w:rPr>
          <w:rFonts w:hint="eastAsia"/>
          <w:b/>
          <w:bCs/>
          <w:color w:val="821001"/>
          <w:szCs w:val="21"/>
        </w:rPr>
        <w:t>和</w:t>
      </w:r>
      <w:proofErr w:type="spellStart"/>
      <w:r>
        <w:rPr>
          <w:rFonts w:ascii="Times New Roman Bold Italic" w:hAnsi="Times New Roman Bold Italic" w:cs="Times New Roman Bold Italic"/>
          <w:b/>
          <w:bCs/>
          <w:i/>
          <w:iCs/>
          <w:color w:val="821001"/>
          <w:szCs w:val="21"/>
        </w:rPr>
        <w:t>Cluedle</w:t>
      </w:r>
      <w:proofErr w:type="spellEnd"/>
      <w:r>
        <w:rPr>
          <w:rFonts w:hint="eastAsia"/>
          <w:b/>
          <w:bCs/>
          <w:color w:val="821001"/>
          <w:szCs w:val="21"/>
        </w:rPr>
        <w:t>粉丝的完美之选。</w:t>
      </w:r>
    </w:p>
    <w:p w:rsidR="009348C1" w:rsidRDefault="008C5BF3">
      <w:pPr>
        <w:numPr>
          <w:ilvl w:val="0"/>
          <w:numId w:val="1"/>
        </w:numPr>
        <w:tabs>
          <w:tab w:val="left" w:pos="341"/>
          <w:tab w:val="left" w:pos="5235"/>
        </w:tabs>
        <w:jc w:val="left"/>
        <w:rPr>
          <w:b/>
          <w:bCs/>
          <w:color w:val="821001"/>
          <w:szCs w:val="21"/>
        </w:rPr>
      </w:pPr>
      <w:r>
        <w:rPr>
          <w:rFonts w:hint="eastAsia"/>
          <w:b/>
          <w:bCs/>
          <w:color w:val="821001"/>
          <w:szCs w:val="21"/>
        </w:rPr>
        <w:t>崭露头角的侦探们的完美礼物</w:t>
      </w:r>
      <w:r>
        <w:rPr>
          <w:rFonts w:hint="eastAsia"/>
          <w:b/>
          <w:bCs/>
          <w:color w:val="821001"/>
          <w:szCs w:val="21"/>
        </w:rPr>
        <w:t>：</w:t>
      </w:r>
      <w:r>
        <w:rPr>
          <w:rFonts w:hint="eastAsia"/>
          <w:b/>
          <w:bCs/>
          <w:color w:val="821001"/>
          <w:szCs w:val="21"/>
        </w:rPr>
        <w:t>充满密码、填字游戏、</w:t>
      </w:r>
      <w:r>
        <w:rPr>
          <w:rFonts w:hint="eastAsia"/>
          <w:b/>
          <w:bCs/>
          <w:color w:val="821001"/>
          <w:szCs w:val="21"/>
        </w:rPr>
        <w:t xml:space="preserve"> </w:t>
      </w:r>
      <w:r>
        <w:rPr>
          <w:rFonts w:hint="eastAsia"/>
          <w:b/>
          <w:bCs/>
          <w:color w:val="821001"/>
          <w:szCs w:val="21"/>
        </w:rPr>
        <w:t>线索和视觉谜题，读者需要解开这些谜题来破解一系列迷你悬疑故事。读者可以享受这个迷你悬疑故事，同时通过解谜题，随着故事展开，感觉完全沉浸其中并参与其中。</w:t>
      </w:r>
    </w:p>
    <w:p w:rsidR="009348C1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9348C1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9348C1" w:rsidRDefault="008C5BF3">
      <w:pPr>
        <w:rPr>
          <w:b/>
          <w:bCs/>
        </w:rPr>
      </w:pPr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3837305</wp:posOffset>
            </wp:positionH>
            <wp:positionV relativeFrom="paragraph">
              <wp:posOffset>2540</wp:posOffset>
            </wp:positionV>
            <wp:extent cx="1291590" cy="1976755"/>
            <wp:effectExtent l="0" t="0" r="3810" b="4445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19767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</w:t>
      </w:r>
      <w:r>
        <w:rPr>
          <w:b/>
          <w:bCs/>
        </w:rPr>
        <w:t>《一箱谋杀案</w:t>
      </w:r>
      <w:r>
        <w:rPr>
          <w:rFonts w:hint="eastAsia"/>
          <w:b/>
          <w:bCs/>
        </w:rPr>
        <w:t>：谜题书</w:t>
      </w:r>
      <w:r>
        <w:rPr>
          <w:b/>
          <w:bCs/>
        </w:rPr>
        <w:t>》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英文书名：</w:t>
      </w:r>
      <w:r>
        <w:rPr>
          <w:rFonts w:hint="eastAsia"/>
          <w:b/>
          <w:bCs/>
        </w:rPr>
        <w:t>A Box Full of Murders</w:t>
      </w:r>
      <w:r>
        <w:rPr>
          <w:rFonts w:hint="eastAsia"/>
          <w:b/>
          <w:bCs/>
        </w:rPr>
        <w:t>: The</w:t>
      </w:r>
      <w:r>
        <w:rPr>
          <w:b/>
          <w:bCs/>
        </w:rPr>
        <w:t xml:space="preserve"> Puzzle Book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作</w:t>
      </w:r>
      <w:r>
        <w:rPr>
          <w:rFonts w:hint="eastAsia"/>
          <w:b/>
          <w:bCs/>
        </w:rPr>
        <w:t xml:space="preserve">   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者：</w:t>
      </w:r>
      <w:r>
        <w:rPr>
          <w:rFonts w:hint="eastAsia"/>
          <w:b/>
          <w:bCs/>
        </w:rPr>
        <w:t>Janice Hallett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出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版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社：</w:t>
      </w:r>
      <w:r>
        <w:rPr>
          <w:rFonts w:hint="eastAsia"/>
          <w:b/>
          <w:bCs/>
        </w:rPr>
        <w:t>PRH</w:t>
      </w:r>
      <w:r>
        <w:rPr>
          <w:rFonts w:hint="eastAsia"/>
          <w:b/>
          <w:bCs/>
        </w:rPr>
        <w:t xml:space="preserve"> UK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代理公司：</w:t>
      </w:r>
      <w:r>
        <w:rPr>
          <w:rFonts w:hint="eastAsia"/>
          <w:b/>
          <w:bCs/>
        </w:rPr>
        <w:t>PRH</w:t>
      </w:r>
      <w:r>
        <w:rPr>
          <w:rFonts w:hint="eastAsia"/>
          <w:b/>
          <w:bCs/>
        </w:rPr>
        <w:t xml:space="preserve"> UK</w:t>
      </w:r>
      <w:r>
        <w:rPr>
          <w:rFonts w:hint="eastAsia"/>
          <w:b/>
          <w:bCs/>
        </w:rPr>
        <w:t>/ANA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页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数：</w:t>
      </w:r>
      <w:r>
        <w:rPr>
          <w:rFonts w:hint="eastAsia"/>
          <w:b/>
          <w:bCs/>
        </w:rPr>
        <w:t>256</w:t>
      </w:r>
      <w:r>
        <w:rPr>
          <w:b/>
          <w:bCs/>
        </w:rPr>
        <w:t>页</w:t>
      </w:r>
    </w:p>
    <w:p w:rsidR="009348C1" w:rsidRDefault="008C5BF3">
      <w:pPr>
        <w:rPr>
          <w:b/>
          <w:bCs/>
        </w:rPr>
      </w:pPr>
      <w:r>
        <w:rPr>
          <w:b/>
          <w:bCs/>
        </w:rPr>
        <w:t>出版时间：</w:t>
      </w:r>
      <w:r>
        <w:rPr>
          <w:b/>
          <w:bCs/>
        </w:rPr>
        <w:t>2026</w:t>
      </w:r>
      <w:r>
        <w:rPr>
          <w:b/>
          <w:bCs/>
        </w:rPr>
        <w:t>年</w:t>
      </w:r>
      <w:r>
        <w:rPr>
          <w:b/>
          <w:bCs/>
        </w:rPr>
        <w:t>10</w:t>
      </w:r>
      <w:r>
        <w:rPr>
          <w:b/>
          <w:bCs/>
        </w:rPr>
        <w:t>月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代理地区：中国大陆、台湾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审读资料：电子稿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类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型：</w:t>
      </w:r>
      <w:r>
        <w:rPr>
          <w:rFonts w:hint="eastAsia"/>
          <w:b/>
          <w:bCs/>
        </w:rPr>
        <w:t>桥梁书</w:t>
      </w:r>
    </w:p>
    <w:p w:rsidR="009348C1" w:rsidRDefault="009348C1">
      <w:pPr>
        <w:rPr>
          <w:b/>
          <w:bCs/>
          <w:color w:val="EE0000"/>
          <w:szCs w:val="21"/>
        </w:rPr>
      </w:pPr>
    </w:p>
    <w:p w:rsidR="009348C1" w:rsidRDefault="008C5BF3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:rsidR="009348C1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畅销书作家</w:t>
      </w:r>
      <w:r w:rsidRPr="00BF397F">
        <w:rPr>
          <w:rFonts w:ascii="Arial" w:hAnsi="Arial" w:cs="Arial"/>
          <w:color w:val="000000"/>
          <w:kern w:val="0"/>
          <w:szCs w:val="21"/>
        </w:rPr>
        <w:t>Janice Hallett</w:t>
      </w:r>
      <w:r w:rsidRPr="00BF397F">
        <w:rPr>
          <w:rFonts w:ascii="Arial" w:hAnsi="Arial" w:cs="Arial"/>
          <w:color w:val="000000"/>
          <w:kern w:val="0"/>
          <w:szCs w:val="21"/>
        </w:rPr>
        <w:t>的第一本谜题书，《一箱谋杀案》系列全新作品！</w:t>
      </w: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 </w:t>
      </w: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超级侦探兄妹卢克</w:t>
      </w:r>
      <w:r w:rsidRPr="00BF397F">
        <w:rPr>
          <w:rFonts w:ascii="Arial" w:hAnsi="Arial" w:cs="Arial"/>
          <w:color w:val="000000"/>
          <w:kern w:val="0"/>
          <w:szCs w:val="21"/>
        </w:rPr>
        <w:t>(Luke)</w:t>
      </w:r>
      <w:r w:rsidRPr="00BF397F">
        <w:rPr>
          <w:rFonts w:ascii="Arial" w:hAnsi="Arial" w:cs="Arial"/>
          <w:color w:val="000000"/>
          <w:kern w:val="0"/>
          <w:szCs w:val="21"/>
        </w:rPr>
        <w:t>和艾娃</w:t>
      </w:r>
      <w:r w:rsidRPr="00BF397F">
        <w:rPr>
          <w:rFonts w:ascii="Arial" w:hAnsi="Arial" w:cs="Arial"/>
          <w:color w:val="000000"/>
          <w:kern w:val="0"/>
          <w:szCs w:val="21"/>
        </w:rPr>
        <w:t>(Ava)</w:t>
      </w:r>
      <w:r w:rsidRPr="00BF397F">
        <w:rPr>
          <w:rFonts w:ascii="Arial" w:hAnsi="Arial" w:cs="Arial"/>
          <w:color w:val="000000"/>
          <w:kern w:val="0"/>
          <w:szCs w:val="21"/>
        </w:rPr>
        <w:t>发现自己被卷入了一个新的悬疑故事</w:t>
      </w:r>
      <w:r w:rsidRPr="00BF397F">
        <w:rPr>
          <w:rFonts w:ascii="Arial" w:hAnsi="Arial" w:cs="Arial"/>
          <w:color w:val="000000"/>
          <w:kern w:val="0"/>
          <w:szCs w:val="21"/>
        </w:rPr>
        <w:t>——</w:t>
      </w:r>
      <w:r w:rsidRPr="00BF397F">
        <w:rPr>
          <w:rFonts w:ascii="Arial" w:hAnsi="Arial" w:cs="Arial"/>
          <w:color w:val="000000"/>
          <w:kern w:val="0"/>
          <w:szCs w:val="21"/>
        </w:rPr>
        <w:t>但这次，你来负责破案！</w:t>
      </w: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从迷宫和填字游戏到密码破解和数独，这本谜题书将把你的侦探技能推向终极考验。你需要发掘线索、破译绝密信息，并在为时已晚之前阻止犯罪</w:t>
      </w:r>
      <w:r w:rsidRPr="00BF397F">
        <w:rPr>
          <w:rFonts w:ascii="Arial" w:hAnsi="Arial" w:cs="Arial"/>
          <w:color w:val="000000"/>
          <w:kern w:val="0"/>
          <w:szCs w:val="21"/>
        </w:rPr>
        <w:t>……</w:t>
      </w: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 </w:t>
      </w:r>
      <w:r w:rsidRPr="00BF397F">
        <w:rPr>
          <w:rFonts w:ascii="Arial" w:hAnsi="Arial" w:cs="Arial"/>
          <w:color w:val="000000"/>
          <w:kern w:val="0"/>
          <w:szCs w:val="21"/>
        </w:rPr>
        <w:t>你知道事实。你拥有所有线索。你能解开谜题并破案吗？</w:t>
      </w: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 </w:t>
      </w:r>
    </w:p>
    <w:p w:rsidR="00BF397F" w:rsidRPr="00BF397F" w:rsidRDefault="00BF397F" w:rsidP="00BF397F">
      <w:pPr>
        <w:widowControl/>
        <w:shd w:val="clear" w:color="auto" w:fill="FFFFFF"/>
        <w:ind w:firstLine="420"/>
        <w:rPr>
          <w:color w:val="000000"/>
          <w:kern w:val="0"/>
          <w:sz w:val="24"/>
        </w:rPr>
      </w:pPr>
      <w:r w:rsidRPr="00BF397F">
        <w:rPr>
          <w:rFonts w:ascii="Arial" w:hAnsi="Arial" w:cs="Arial"/>
          <w:color w:val="000000"/>
          <w:kern w:val="0"/>
          <w:szCs w:val="21"/>
        </w:rPr>
        <w:t>收录</w:t>
      </w:r>
      <w:r w:rsidRPr="00BF397F">
        <w:rPr>
          <w:rFonts w:ascii="Arial" w:hAnsi="Arial" w:cs="Arial"/>
          <w:color w:val="000000"/>
          <w:kern w:val="0"/>
          <w:szCs w:val="21"/>
        </w:rPr>
        <w:t>100</w:t>
      </w:r>
      <w:r w:rsidRPr="00BF397F">
        <w:rPr>
          <w:rFonts w:ascii="Arial" w:hAnsi="Arial" w:cs="Arial"/>
          <w:color w:val="000000"/>
          <w:kern w:val="0"/>
          <w:szCs w:val="21"/>
        </w:rPr>
        <w:t>多个谜题，</w:t>
      </w:r>
      <w:r w:rsidR="001642E3">
        <w:rPr>
          <w:rFonts w:ascii="Arial" w:hAnsi="Arial" w:cs="Arial"/>
          <w:color w:val="000000"/>
          <w:kern w:val="0"/>
          <w:szCs w:val="21"/>
        </w:rPr>
        <w:t>适合</w:t>
      </w:r>
      <w:bookmarkStart w:id="2" w:name="_GoBack"/>
      <w:bookmarkEnd w:id="2"/>
      <w:r w:rsidRPr="00BF397F">
        <w:rPr>
          <w:rFonts w:ascii="Arial" w:hAnsi="Arial" w:cs="Arial"/>
          <w:color w:val="000000"/>
          <w:kern w:val="0"/>
          <w:szCs w:val="21"/>
        </w:rPr>
        <w:t>8-12</w:t>
      </w:r>
      <w:r w:rsidRPr="00BF397F">
        <w:rPr>
          <w:rFonts w:ascii="Arial" w:hAnsi="Arial" w:cs="Arial"/>
          <w:color w:val="000000"/>
          <w:kern w:val="0"/>
          <w:szCs w:val="21"/>
        </w:rPr>
        <w:t>岁新手侦探们的完美之书。</w:t>
      </w:r>
    </w:p>
    <w:p w:rsidR="009348C1" w:rsidRPr="00BF397F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9348C1" w:rsidRDefault="008C5BF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内页插图：</w:t>
      </w:r>
    </w:p>
    <w:p w:rsidR="009348C1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9348C1" w:rsidRDefault="008C5BF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drawing>
          <wp:inline distT="0" distB="0" distL="114300" distR="114300">
            <wp:extent cx="3552825" cy="2828925"/>
            <wp:effectExtent l="0" t="0" r="3175" b="15875"/>
            <wp:docPr id="7" name="图片 7" descr="625f9f8bfc2df9cedf95a44fd04a6a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625f9f8bfc2df9cedf95a44fd04a6a79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282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8C1" w:rsidRDefault="008C5BF3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rFonts w:hint="eastAsia"/>
          <w:b/>
          <w:bCs/>
          <w:noProof/>
          <w:color w:val="000000"/>
          <w:szCs w:val="21"/>
        </w:rPr>
        <w:lastRenderedPageBreak/>
        <w:drawing>
          <wp:inline distT="0" distB="0" distL="114300" distR="114300">
            <wp:extent cx="3589020" cy="2818130"/>
            <wp:effectExtent l="0" t="0" r="17780" b="1270"/>
            <wp:docPr id="8" name="图片 8" descr="65b8dfb4a51c5cb3d7b3f1359ea065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65b8dfb4a51c5cb3d7b3f1359ea06567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3589020" cy="28181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348C1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p w:rsidR="009348C1" w:rsidRDefault="009348C1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</w:p>
    <w:bookmarkEnd w:id="0"/>
    <w:bookmarkEnd w:id="1"/>
    <w:p w:rsidR="009348C1" w:rsidRDefault="008C5BF3">
      <w:pPr>
        <w:rPr>
          <w:b/>
          <w:bCs/>
        </w:rPr>
      </w:pPr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4146550</wp:posOffset>
            </wp:positionH>
            <wp:positionV relativeFrom="paragraph">
              <wp:posOffset>202565</wp:posOffset>
            </wp:positionV>
            <wp:extent cx="1199515" cy="1846580"/>
            <wp:effectExtent l="0" t="0" r="19685" b="7620"/>
            <wp:wrapSquare wrapText="bothSides"/>
            <wp:docPr id="962943386" name="图片 1" descr="A book cover with a couple of kids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2943386" name="图片 1" descr="A book cover with a couple of kids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199515" cy="1846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</w:t>
      </w:r>
      <w:r>
        <w:rPr>
          <w:b/>
          <w:bCs/>
        </w:rPr>
        <w:t>《一箱谋杀案》</w:t>
      </w:r>
      <w:r>
        <w:rPr>
          <w:rFonts w:hint="eastAsia"/>
          <w:b/>
          <w:bCs/>
        </w:rPr>
        <w:t>（</w:t>
      </w:r>
      <w:r>
        <w:rPr>
          <w:rFonts w:hint="eastAsia"/>
          <w:b/>
          <w:bCs/>
        </w:rPr>
        <w:t>第一册）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英文书名：</w:t>
      </w:r>
      <w:r>
        <w:rPr>
          <w:rFonts w:hint="eastAsia"/>
          <w:b/>
          <w:bCs/>
        </w:rPr>
        <w:t>A Box Full of Murders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作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者：</w:t>
      </w:r>
      <w:r>
        <w:rPr>
          <w:rFonts w:hint="eastAsia"/>
          <w:b/>
          <w:bCs/>
        </w:rPr>
        <w:t>Janice Hallett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出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版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社：</w:t>
      </w:r>
      <w:r>
        <w:rPr>
          <w:rFonts w:hint="eastAsia"/>
          <w:b/>
          <w:bCs/>
        </w:rPr>
        <w:t>PRH</w:t>
      </w:r>
      <w:r>
        <w:rPr>
          <w:rFonts w:hint="eastAsia"/>
          <w:b/>
          <w:bCs/>
        </w:rPr>
        <w:t xml:space="preserve"> UK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代理公司：</w:t>
      </w:r>
      <w:r>
        <w:rPr>
          <w:rFonts w:hint="eastAsia"/>
          <w:b/>
          <w:bCs/>
        </w:rPr>
        <w:t>PRH</w:t>
      </w:r>
      <w:r>
        <w:rPr>
          <w:rFonts w:hint="eastAsia"/>
          <w:b/>
          <w:bCs/>
        </w:rPr>
        <w:t xml:space="preserve"> UK</w:t>
      </w:r>
      <w:r>
        <w:rPr>
          <w:rFonts w:hint="eastAsia"/>
          <w:b/>
          <w:bCs/>
        </w:rPr>
        <w:t>/ANA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页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数：</w:t>
      </w:r>
      <w:r>
        <w:rPr>
          <w:rFonts w:hint="eastAsia"/>
          <w:b/>
          <w:bCs/>
        </w:rPr>
        <w:t>464</w:t>
      </w:r>
      <w:r>
        <w:rPr>
          <w:rFonts w:hint="eastAsia"/>
          <w:b/>
          <w:bCs/>
        </w:rPr>
        <w:t>页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出版时间：</w:t>
      </w:r>
      <w:r>
        <w:rPr>
          <w:rFonts w:hint="eastAsia"/>
          <w:b/>
          <w:bCs/>
        </w:rPr>
        <w:t>2025</w:t>
      </w:r>
      <w:r>
        <w:rPr>
          <w:rFonts w:hint="eastAsia"/>
          <w:b/>
          <w:bCs/>
        </w:rPr>
        <w:t>年</w:t>
      </w:r>
      <w:r>
        <w:rPr>
          <w:rFonts w:hint="eastAsia"/>
          <w:b/>
          <w:bCs/>
        </w:rPr>
        <w:t>6</w:t>
      </w:r>
      <w:r>
        <w:rPr>
          <w:rFonts w:hint="eastAsia"/>
          <w:b/>
          <w:bCs/>
        </w:rPr>
        <w:t>月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代理地区：中国大陆、台湾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审读资料：电子稿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类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型：</w:t>
      </w:r>
      <w:r>
        <w:rPr>
          <w:rFonts w:hint="eastAsia"/>
          <w:b/>
          <w:bCs/>
        </w:rPr>
        <w:t>桥梁书</w:t>
      </w:r>
    </w:p>
    <w:p w:rsidR="009348C1" w:rsidRDefault="009348C1">
      <w:pPr>
        <w:rPr>
          <w:b/>
          <w:bCs/>
          <w:szCs w:val="21"/>
        </w:rPr>
      </w:pPr>
    </w:p>
    <w:p w:rsidR="009348C1" w:rsidRDefault="008C5BF3">
      <w:pPr>
        <w:jc w:val="center"/>
        <w:rPr>
          <w:b/>
          <w:bCs/>
          <w:color w:val="FF0000"/>
          <w:szCs w:val="21"/>
        </w:rPr>
      </w:pPr>
      <w:r>
        <w:rPr>
          <w:rFonts w:hint="eastAsia"/>
          <w:b/>
          <w:bCs/>
          <w:color w:val="FF0000"/>
          <w:szCs w:val="21"/>
        </w:rPr>
        <w:t>入围</w:t>
      </w:r>
      <w:r>
        <w:rPr>
          <w:rFonts w:hint="eastAsia"/>
          <w:b/>
          <w:bCs/>
          <w:color w:val="FF0000"/>
          <w:szCs w:val="21"/>
        </w:rPr>
        <w:t>2025</w:t>
      </w:r>
      <w:r>
        <w:rPr>
          <w:rFonts w:hint="eastAsia"/>
          <w:b/>
          <w:bCs/>
          <w:color w:val="FF0000"/>
          <w:szCs w:val="21"/>
        </w:rPr>
        <w:t>年</w:t>
      </w:r>
      <w:r>
        <w:rPr>
          <w:rFonts w:hint="eastAsia"/>
          <w:b/>
          <w:bCs/>
          <w:color w:val="FF0000"/>
          <w:szCs w:val="21"/>
        </w:rPr>
        <w:t>“</w:t>
      </w:r>
      <w:r>
        <w:rPr>
          <w:rFonts w:hint="eastAsia"/>
          <w:b/>
          <w:bCs/>
          <w:color w:val="FF0000"/>
          <w:szCs w:val="21"/>
        </w:rPr>
        <w:t>我包里的书</w:t>
      </w:r>
      <w:r>
        <w:rPr>
          <w:rFonts w:hint="eastAsia"/>
          <w:b/>
          <w:bCs/>
          <w:color w:val="FF0000"/>
          <w:szCs w:val="21"/>
        </w:rPr>
        <w:t>”</w:t>
      </w:r>
      <w:r>
        <w:rPr>
          <w:rFonts w:hint="eastAsia"/>
          <w:b/>
          <w:bCs/>
          <w:color w:val="FF0000"/>
          <w:szCs w:val="21"/>
        </w:rPr>
        <w:t>读者奖</w:t>
      </w:r>
      <w:r>
        <w:rPr>
          <w:rFonts w:hint="eastAsia"/>
          <w:b/>
          <w:bCs/>
          <w:color w:val="FF0000"/>
          <w:szCs w:val="21"/>
        </w:rPr>
        <w:t>(Books Are My Bag Readers Awards)</w:t>
      </w:r>
      <w:r>
        <w:rPr>
          <w:rFonts w:hint="eastAsia"/>
          <w:b/>
          <w:bCs/>
          <w:color w:val="FF0000"/>
          <w:szCs w:val="21"/>
        </w:rPr>
        <w:t>儿童小说类别</w:t>
      </w:r>
    </w:p>
    <w:p w:rsidR="009348C1" w:rsidRDefault="009348C1">
      <w:pPr>
        <w:rPr>
          <w:b/>
          <w:bCs/>
          <w:szCs w:val="21"/>
        </w:rPr>
      </w:pPr>
    </w:p>
    <w:p w:rsidR="009348C1" w:rsidRDefault="008C5BF3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:rsidR="009348C1" w:rsidRDefault="009348C1">
      <w:pPr>
        <w:ind w:firstLine="420"/>
        <w:rPr>
          <w:b/>
          <w:bCs/>
          <w:szCs w:val="21"/>
        </w:rPr>
      </w:pPr>
    </w:p>
    <w:p w:rsidR="009348C1" w:rsidRDefault="008C5BF3">
      <w:pPr>
        <w:ind w:firstLine="420"/>
        <w:rPr>
          <w:szCs w:val="21"/>
        </w:rPr>
      </w:pPr>
      <w:r>
        <w:rPr>
          <w:szCs w:val="21"/>
        </w:rPr>
        <w:t>《</w:t>
      </w:r>
      <w:r>
        <w:rPr>
          <w:rFonts w:hint="eastAsia"/>
          <w:szCs w:val="21"/>
        </w:rPr>
        <w:t>申诉记</w:t>
      </w:r>
      <w:r>
        <w:rPr>
          <w:szCs w:val="21"/>
        </w:rPr>
        <w:t>》</w:t>
      </w:r>
      <w:r>
        <w:rPr>
          <w:szCs w:val="21"/>
        </w:rPr>
        <w:t>(</w:t>
      </w:r>
      <w:r>
        <w:rPr>
          <w:i/>
          <w:iCs/>
          <w:szCs w:val="21"/>
        </w:rPr>
        <w:t>The Appeal</w:t>
      </w:r>
      <w:r>
        <w:rPr>
          <w:szCs w:val="21"/>
        </w:rPr>
        <w:t xml:space="preserve">) </w:t>
      </w:r>
      <w:r>
        <w:rPr>
          <w:szCs w:val="21"/>
        </w:rPr>
        <w:t>与《特怀福德密码》</w:t>
      </w:r>
      <w:r>
        <w:rPr>
          <w:szCs w:val="21"/>
        </w:rPr>
        <w:t>(</w:t>
      </w:r>
      <w:r>
        <w:rPr>
          <w:i/>
          <w:iCs/>
          <w:szCs w:val="21"/>
        </w:rPr>
        <w:t xml:space="preserve">The </w:t>
      </w:r>
      <w:proofErr w:type="spellStart"/>
      <w:r>
        <w:rPr>
          <w:i/>
          <w:iCs/>
          <w:szCs w:val="21"/>
        </w:rPr>
        <w:t>Twyford</w:t>
      </w:r>
      <w:proofErr w:type="spellEnd"/>
      <w:r>
        <w:rPr>
          <w:i/>
          <w:iCs/>
          <w:szCs w:val="21"/>
        </w:rPr>
        <w:t xml:space="preserve"> Code</w:t>
      </w:r>
      <w:r>
        <w:rPr>
          <w:szCs w:val="21"/>
        </w:rPr>
        <w:t xml:space="preserve">) </w:t>
      </w:r>
      <w:r>
        <w:rPr>
          <w:szCs w:val="21"/>
        </w:rPr>
        <w:t>畅销冠军作家珍妮丝</w:t>
      </w:r>
      <w:r>
        <w:rPr>
          <w:rFonts w:hint="eastAsia"/>
          <w:szCs w:val="21"/>
        </w:rPr>
        <w:t>·</w:t>
      </w:r>
      <w:r>
        <w:rPr>
          <w:szCs w:val="21"/>
        </w:rPr>
        <w:t>哈莉特首部儿童悬疑力作</w:t>
      </w:r>
    </w:p>
    <w:p w:rsidR="009348C1" w:rsidRDefault="009348C1">
      <w:pPr>
        <w:ind w:firstLine="420"/>
        <w:rPr>
          <w:szCs w:val="21"/>
        </w:rPr>
      </w:pPr>
    </w:p>
    <w:p w:rsidR="009348C1" w:rsidRDefault="008C5BF3">
      <w:pPr>
        <w:ind w:firstLineChars="200" w:firstLine="420"/>
        <w:rPr>
          <w:szCs w:val="21"/>
        </w:rPr>
      </w:pPr>
      <w:r>
        <w:rPr>
          <w:szCs w:val="21"/>
        </w:rPr>
        <w:t>当艾娃</w:t>
      </w:r>
      <w:r>
        <w:rPr>
          <w:szCs w:val="21"/>
        </w:rPr>
        <w:t>(Ava)</w:t>
      </w:r>
      <w:r>
        <w:rPr>
          <w:szCs w:val="21"/>
        </w:rPr>
        <w:t>和卢克</w:t>
      </w:r>
      <w:r>
        <w:rPr>
          <w:szCs w:val="21"/>
        </w:rPr>
        <w:t>(Luke)</w:t>
      </w:r>
      <w:r>
        <w:rPr>
          <w:szCs w:val="21"/>
        </w:rPr>
        <w:t>在阁楼发现一个神秘文件箱时，他们立刻对其隐藏的秘密产生了好奇。通过阅读信件、日记剪报、聆听秘密录音，他们意识到一桩尘封数十年未解的谋杀案正逐渐在眼前浮现</w:t>
      </w:r>
      <w:r>
        <w:rPr>
          <w:rFonts w:hint="eastAsia"/>
          <w:szCs w:val="21"/>
        </w:rPr>
        <w:t>……</w:t>
      </w:r>
    </w:p>
    <w:p w:rsidR="009348C1" w:rsidRDefault="009348C1">
      <w:pPr>
        <w:ind w:firstLineChars="200" w:firstLine="420"/>
        <w:rPr>
          <w:szCs w:val="21"/>
        </w:rPr>
      </w:pPr>
    </w:p>
    <w:p w:rsidR="009348C1" w:rsidRDefault="008C5BF3">
      <w:pPr>
        <w:ind w:firstLineChars="200" w:firstLine="420"/>
        <w:rPr>
          <w:szCs w:val="21"/>
        </w:rPr>
      </w:pPr>
      <w:r>
        <w:rPr>
          <w:szCs w:val="21"/>
        </w:rPr>
        <w:t>艾娃与卢克决定亲自破解此案。但随着线索推进，他们很快发现这不仅是陈年旧案：真凶</w:t>
      </w:r>
      <w:r>
        <w:rPr>
          <w:szCs w:val="21"/>
        </w:rPr>
        <w:lastRenderedPageBreak/>
        <w:t>仍逍遥法外</w:t>
      </w:r>
      <w:r>
        <w:rPr>
          <w:szCs w:val="21"/>
        </w:rPr>
        <w:t>——</w:t>
      </w:r>
      <w:r>
        <w:rPr>
          <w:szCs w:val="21"/>
        </w:rPr>
        <w:t>且可能近在咫尺</w:t>
      </w:r>
      <w:r>
        <w:rPr>
          <w:rFonts w:hint="eastAsia"/>
          <w:szCs w:val="21"/>
        </w:rPr>
        <w:t>……</w:t>
      </w:r>
    </w:p>
    <w:p w:rsidR="009348C1" w:rsidRDefault="009348C1">
      <w:pPr>
        <w:ind w:firstLineChars="200" w:firstLine="420"/>
        <w:rPr>
          <w:szCs w:val="21"/>
        </w:rPr>
      </w:pPr>
    </w:p>
    <w:p w:rsidR="009348C1" w:rsidRDefault="008C5BF3">
      <w:pPr>
        <w:ind w:firstLine="420"/>
        <w:rPr>
          <w:szCs w:val="21"/>
        </w:rPr>
      </w:pPr>
      <w:r>
        <w:rPr>
          <w:rFonts w:hint="eastAsia"/>
          <w:szCs w:val="21"/>
        </w:rPr>
        <w:t>你知道所有事实。你掌握全部线索。你能在他们之前解开这个谜团吗？</w:t>
      </w:r>
    </w:p>
    <w:p w:rsidR="009348C1" w:rsidRDefault="008C5BF3">
      <w:pPr>
        <w:jc w:val="center"/>
        <w:rPr>
          <w:b/>
          <w:bCs/>
          <w:color w:val="000000"/>
          <w:szCs w:val="21"/>
        </w:rPr>
      </w:pPr>
      <w:r>
        <w:rPr>
          <w:noProof/>
        </w:rPr>
        <w:drawing>
          <wp:inline distT="0" distB="0" distL="114300" distR="114300">
            <wp:extent cx="5389880" cy="1707515"/>
            <wp:effectExtent l="0" t="0" r="1270" b="6985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89880" cy="17075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8C1" w:rsidRDefault="009348C1">
      <w:pPr>
        <w:rPr>
          <w:b/>
          <w:bCs/>
          <w:color w:val="000000"/>
          <w:szCs w:val="21"/>
        </w:rPr>
      </w:pPr>
    </w:p>
    <w:p w:rsidR="009348C1" w:rsidRDefault="009348C1">
      <w:pPr>
        <w:rPr>
          <w:b/>
          <w:bCs/>
          <w:color w:val="000000"/>
          <w:szCs w:val="21"/>
        </w:rPr>
      </w:pPr>
    </w:p>
    <w:p w:rsidR="009348C1" w:rsidRDefault="008C5BF3">
      <w:pPr>
        <w:rPr>
          <w:b/>
          <w:bCs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4057650</wp:posOffset>
            </wp:positionH>
            <wp:positionV relativeFrom="paragraph">
              <wp:posOffset>19050</wp:posOffset>
            </wp:positionV>
            <wp:extent cx="1226185" cy="1878330"/>
            <wp:effectExtent l="0" t="0" r="18415" b="1270"/>
            <wp:wrapSquare wrapText="bothSides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226185" cy="1878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hint="eastAsia"/>
          <w:b/>
          <w:bCs/>
        </w:rPr>
        <w:t>中文书名：</w:t>
      </w:r>
      <w:r>
        <w:rPr>
          <w:b/>
          <w:bCs/>
        </w:rPr>
        <w:t>《一箱谋杀案</w:t>
      </w:r>
      <w:r>
        <w:rPr>
          <w:rFonts w:hint="eastAsia"/>
          <w:b/>
          <w:bCs/>
        </w:rPr>
        <w:t>：博物馆谜案</w:t>
      </w:r>
      <w:r>
        <w:rPr>
          <w:b/>
          <w:bCs/>
        </w:rPr>
        <w:t>》</w:t>
      </w:r>
      <w:r>
        <w:rPr>
          <w:rFonts w:hint="eastAsia"/>
          <w:b/>
          <w:bCs/>
        </w:rPr>
        <w:t>（</w:t>
      </w:r>
      <w:r>
        <w:rPr>
          <w:rFonts w:hint="eastAsia"/>
          <w:b/>
          <w:bCs/>
        </w:rPr>
        <w:t>第二册</w:t>
      </w:r>
      <w:r>
        <w:rPr>
          <w:rFonts w:hint="eastAsia"/>
          <w:b/>
          <w:bCs/>
        </w:rPr>
        <w:t>）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英文书名：</w:t>
      </w:r>
      <w:r>
        <w:rPr>
          <w:rFonts w:hint="eastAsia"/>
          <w:b/>
          <w:bCs/>
        </w:rPr>
        <w:t>A Box Full of Murders</w:t>
      </w:r>
      <w:r>
        <w:rPr>
          <w:rFonts w:hint="eastAsia"/>
          <w:b/>
          <w:bCs/>
        </w:rPr>
        <w:t xml:space="preserve">: </w:t>
      </w:r>
      <w:r>
        <w:rPr>
          <w:b/>
          <w:bCs/>
        </w:rPr>
        <w:t xml:space="preserve">Death at the </w:t>
      </w:r>
      <w:r>
        <w:rPr>
          <w:b/>
          <w:bCs/>
        </w:rPr>
        <w:t>Museum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作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者：</w:t>
      </w:r>
      <w:r>
        <w:rPr>
          <w:rFonts w:hint="eastAsia"/>
          <w:b/>
          <w:bCs/>
        </w:rPr>
        <w:t>Janice Hallett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出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版</w:t>
      </w:r>
      <w:r>
        <w:rPr>
          <w:rFonts w:hint="eastAsia"/>
          <w:b/>
          <w:bCs/>
        </w:rPr>
        <w:t xml:space="preserve"> </w:t>
      </w:r>
      <w:r>
        <w:rPr>
          <w:rFonts w:hint="eastAsia"/>
          <w:b/>
          <w:bCs/>
        </w:rPr>
        <w:t>社：</w:t>
      </w:r>
      <w:r>
        <w:rPr>
          <w:rFonts w:hint="eastAsia"/>
          <w:b/>
          <w:bCs/>
        </w:rPr>
        <w:t>PRH</w:t>
      </w:r>
      <w:r>
        <w:rPr>
          <w:rFonts w:hint="eastAsia"/>
          <w:b/>
          <w:bCs/>
        </w:rPr>
        <w:t xml:space="preserve"> UK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代理公司：</w:t>
      </w:r>
      <w:r>
        <w:rPr>
          <w:rFonts w:hint="eastAsia"/>
          <w:b/>
          <w:bCs/>
        </w:rPr>
        <w:t>PRH</w:t>
      </w:r>
      <w:r>
        <w:rPr>
          <w:rFonts w:hint="eastAsia"/>
          <w:b/>
          <w:bCs/>
        </w:rPr>
        <w:t xml:space="preserve"> UK</w:t>
      </w:r>
      <w:r>
        <w:rPr>
          <w:rFonts w:hint="eastAsia"/>
          <w:b/>
          <w:bCs/>
        </w:rPr>
        <w:t>/ANA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页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数：</w:t>
      </w:r>
      <w:r>
        <w:rPr>
          <w:b/>
          <w:bCs/>
        </w:rPr>
        <w:t>400</w:t>
      </w:r>
      <w:r>
        <w:rPr>
          <w:b/>
          <w:bCs/>
        </w:rPr>
        <w:t>页</w:t>
      </w:r>
    </w:p>
    <w:p w:rsidR="009348C1" w:rsidRDefault="008C5BF3">
      <w:pPr>
        <w:rPr>
          <w:b/>
          <w:bCs/>
        </w:rPr>
      </w:pPr>
      <w:r>
        <w:rPr>
          <w:b/>
          <w:bCs/>
        </w:rPr>
        <w:t>出版时间：</w:t>
      </w:r>
      <w:r>
        <w:rPr>
          <w:b/>
          <w:bCs/>
        </w:rPr>
        <w:t>2026</w:t>
      </w:r>
      <w:r>
        <w:rPr>
          <w:b/>
          <w:bCs/>
        </w:rPr>
        <w:t>年</w:t>
      </w:r>
      <w:r>
        <w:rPr>
          <w:b/>
          <w:bCs/>
        </w:rPr>
        <w:t>6</w:t>
      </w:r>
      <w:r>
        <w:rPr>
          <w:b/>
          <w:bCs/>
        </w:rPr>
        <w:t>月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代理地区：中国大陆、台湾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审读资料：电子稿</w:t>
      </w:r>
    </w:p>
    <w:p w:rsidR="009348C1" w:rsidRDefault="008C5BF3">
      <w:pPr>
        <w:rPr>
          <w:b/>
          <w:bCs/>
        </w:rPr>
      </w:pPr>
      <w:r>
        <w:rPr>
          <w:rFonts w:hint="eastAsia"/>
          <w:b/>
          <w:bCs/>
        </w:rPr>
        <w:t>类</w:t>
      </w:r>
      <w:r>
        <w:rPr>
          <w:rFonts w:hint="eastAsia"/>
          <w:b/>
          <w:bCs/>
        </w:rPr>
        <w:t xml:space="preserve">    </w:t>
      </w:r>
      <w:r>
        <w:rPr>
          <w:rFonts w:hint="eastAsia"/>
          <w:b/>
          <w:bCs/>
        </w:rPr>
        <w:t>型：</w:t>
      </w:r>
      <w:r>
        <w:rPr>
          <w:rFonts w:hint="eastAsia"/>
          <w:b/>
          <w:bCs/>
        </w:rPr>
        <w:t>桥梁书</w:t>
      </w:r>
    </w:p>
    <w:p w:rsidR="009348C1" w:rsidRDefault="009348C1">
      <w:pPr>
        <w:rPr>
          <w:b/>
          <w:bCs/>
          <w:color w:val="EE0000"/>
          <w:szCs w:val="21"/>
        </w:rPr>
      </w:pPr>
    </w:p>
    <w:p w:rsidR="009348C1" w:rsidRDefault="008C5BF3">
      <w:pPr>
        <w:rPr>
          <w:b/>
          <w:bCs/>
          <w:szCs w:val="21"/>
        </w:rPr>
      </w:pPr>
      <w:r>
        <w:rPr>
          <w:rFonts w:hint="eastAsia"/>
          <w:b/>
          <w:bCs/>
          <w:szCs w:val="21"/>
        </w:rPr>
        <w:t>内容简介：</w:t>
      </w:r>
    </w:p>
    <w:p w:rsidR="009348C1" w:rsidRDefault="009348C1">
      <w:pPr>
        <w:ind w:firstLine="420"/>
        <w:rPr>
          <w:b/>
          <w:bCs/>
          <w:szCs w:val="21"/>
        </w:rPr>
      </w:pPr>
    </w:p>
    <w:p w:rsidR="009348C1" w:rsidRDefault="008C5BF3">
      <w:pPr>
        <w:ind w:firstLine="420"/>
        <w:rPr>
          <w:szCs w:val="21"/>
        </w:rPr>
      </w:pPr>
      <w:r>
        <w:rPr>
          <w:rFonts w:hint="eastAsia"/>
          <w:szCs w:val="21"/>
        </w:rPr>
        <w:t>想象一座古老的博物馆，隐藏着多到无人能想象的秘密。一场以谋杀告终的学校旅行。一桩数十年来未被破解的案件……但凶手究竟是谁？</w:t>
      </w:r>
    </w:p>
    <w:p w:rsidR="009348C1" w:rsidRDefault="009348C1">
      <w:pPr>
        <w:ind w:firstLine="420"/>
        <w:rPr>
          <w:szCs w:val="21"/>
        </w:rPr>
      </w:pPr>
    </w:p>
    <w:p w:rsidR="009348C1" w:rsidRDefault="008C5BF3">
      <w:pPr>
        <w:ind w:firstLine="420"/>
        <w:rPr>
          <w:szCs w:val="21"/>
        </w:rPr>
      </w:pPr>
      <w:r>
        <w:rPr>
          <w:rFonts w:hint="eastAsia"/>
          <w:szCs w:val="21"/>
        </w:rPr>
        <w:t>艾娃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Ava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>和卢克</w:t>
      </w:r>
      <w:r>
        <w:rPr>
          <w:rFonts w:hint="eastAsia"/>
          <w:szCs w:val="21"/>
        </w:rPr>
        <w:t>(</w:t>
      </w:r>
      <w:r>
        <w:rPr>
          <w:rFonts w:hint="eastAsia"/>
          <w:szCs w:val="21"/>
        </w:rPr>
        <w:t>Luke</w:t>
      </w:r>
      <w:r>
        <w:rPr>
          <w:rFonts w:hint="eastAsia"/>
          <w:szCs w:val="21"/>
        </w:rPr>
        <w:t>)</w:t>
      </w:r>
      <w:r>
        <w:rPr>
          <w:rFonts w:hint="eastAsia"/>
          <w:szCs w:val="21"/>
        </w:rPr>
        <w:t>开始着手调查，他们追踪一个全新“案件盒”中留下的线索。通过学校作业本、博物馆档案、秘密录音以及信件，这对兄妹逐渐揭开地下室中一具尸体的谜团。但他们能否在凶手再次出手之前……发现事情的真相？</w:t>
      </w:r>
    </w:p>
    <w:p w:rsidR="009348C1" w:rsidRDefault="009348C1">
      <w:pPr>
        <w:ind w:firstLine="420"/>
        <w:rPr>
          <w:szCs w:val="21"/>
        </w:rPr>
      </w:pPr>
    </w:p>
    <w:p w:rsidR="009348C1" w:rsidRDefault="008C5BF3">
      <w:pPr>
        <w:ind w:firstLine="420"/>
        <w:rPr>
          <w:szCs w:val="21"/>
        </w:rPr>
      </w:pPr>
      <w:r>
        <w:rPr>
          <w:rFonts w:hint="eastAsia"/>
          <w:szCs w:val="21"/>
        </w:rPr>
        <w:t>你知道所有事实。你掌握全部线索。你能在他们之前解开这个谜团吗？</w:t>
      </w:r>
    </w:p>
    <w:p w:rsidR="009348C1" w:rsidRDefault="009348C1">
      <w:pPr>
        <w:ind w:firstLine="420"/>
        <w:rPr>
          <w:b/>
          <w:bCs/>
          <w:szCs w:val="21"/>
        </w:rPr>
      </w:pPr>
    </w:p>
    <w:p w:rsidR="009348C1" w:rsidRDefault="008C5BF3">
      <w:pPr>
        <w:widowControl/>
        <w:shd w:val="clear" w:color="auto" w:fill="FFFFFF"/>
        <w:jc w:val="left"/>
        <w:rPr>
          <w:b/>
          <w:bCs/>
          <w:color w:val="000000"/>
        </w:rPr>
      </w:pPr>
      <w:r>
        <w:rPr>
          <w:rFonts w:hint="eastAsia"/>
          <w:b/>
          <w:bCs/>
          <w:color w:val="000000"/>
        </w:rPr>
        <w:t>作者简介：</w:t>
      </w:r>
    </w:p>
    <w:p w:rsidR="009348C1" w:rsidRDefault="009348C1">
      <w:pPr>
        <w:widowControl/>
        <w:shd w:val="clear" w:color="auto" w:fill="FFFFFF"/>
        <w:jc w:val="left"/>
        <w:rPr>
          <w:b/>
          <w:bCs/>
          <w:color w:val="000000"/>
        </w:rPr>
      </w:pPr>
    </w:p>
    <w:p w:rsidR="009348C1" w:rsidRDefault="008C5BF3">
      <w:pPr>
        <w:shd w:val="clear" w:color="auto" w:fill="FFFFFF"/>
        <w:ind w:firstLine="420"/>
        <w:rPr>
          <w:bCs/>
          <w:kern w:val="0"/>
          <w:szCs w:val="21"/>
        </w:rPr>
      </w:pPr>
      <w:r>
        <w:rPr>
          <w:b/>
          <w:bCs/>
          <w:noProof/>
          <w:kern w:val="0"/>
          <w:szCs w:val="21"/>
        </w:rPr>
        <w:lastRenderedPageBreak/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59690</wp:posOffset>
            </wp:positionV>
            <wp:extent cx="644525" cy="843915"/>
            <wp:effectExtent l="0" t="0" r="15875" b="19685"/>
            <wp:wrapSquare wrapText="bothSides"/>
            <wp:docPr id="276231278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231278" name="图片 2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44525" cy="8439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b/>
          <w:bCs/>
          <w:kern w:val="0"/>
          <w:szCs w:val="21"/>
        </w:rPr>
        <w:t>珍妮丝</w:t>
      </w:r>
      <w:r>
        <w:rPr>
          <w:rFonts w:hint="eastAsia"/>
          <w:b/>
          <w:bCs/>
          <w:kern w:val="0"/>
          <w:szCs w:val="21"/>
        </w:rPr>
        <w:t>·</w:t>
      </w:r>
      <w:r>
        <w:rPr>
          <w:b/>
          <w:bCs/>
          <w:kern w:val="0"/>
          <w:szCs w:val="21"/>
        </w:rPr>
        <w:t>哈莉特</w:t>
      </w:r>
      <w:r>
        <w:rPr>
          <w:b/>
          <w:bCs/>
          <w:kern w:val="0"/>
          <w:szCs w:val="21"/>
        </w:rPr>
        <w:t xml:space="preserve"> (Janice Hallett)</w:t>
      </w:r>
      <w:r>
        <w:rPr>
          <w:bCs/>
          <w:kern w:val="0"/>
          <w:szCs w:val="21"/>
        </w:rPr>
        <w:t> </w:t>
      </w:r>
      <w:r>
        <w:rPr>
          <w:bCs/>
          <w:kern w:val="0"/>
          <w:szCs w:val="21"/>
        </w:rPr>
        <w:t>毕业于伦敦大学学院英语系，曾任杂志编辑并两获新闻奖项。此后任职于内阁办公室、内政部及国际发展部从事政府传播工作。获皇家霍洛威学院编剧硕士学位后，联合创作电影《退避》</w:t>
      </w:r>
      <w:r>
        <w:rPr>
          <w:bCs/>
          <w:kern w:val="0"/>
          <w:szCs w:val="21"/>
        </w:rPr>
        <w:t>(</w:t>
      </w:r>
      <w:r>
        <w:rPr>
          <w:bCs/>
          <w:i/>
          <w:iCs/>
          <w:kern w:val="0"/>
          <w:szCs w:val="21"/>
        </w:rPr>
        <w:t>Retreat</w:t>
      </w:r>
      <w:r>
        <w:rPr>
          <w:bCs/>
          <w:kern w:val="0"/>
          <w:szCs w:val="21"/>
        </w:rPr>
        <w:t>)</w:t>
      </w:r>
      <w:r>
        <w:rPr>
          <w:bCs/>
          <w:kern w:val="0"/>
          <w:szCs w:val="21"/>
        </w:rPr>
        <w:t>，编写莎士比亚风格舞台喜剧《尼德巴德》</w:t>
      </w:r>
      <w:r>
        <w:rPr>
          <w:bCs/>
          <w:kern w:val="0"/>
          <w:szCs w:val="21"/>
        </w:rPr>
        <w:t>(</w:t>
      </w:r>
      <w:proofErr w:type="spellStart"/>
      <w:r>
        <w:rPr>
          <w:bCs/>
          <w:i/>
          <w:iCs/>
          <w:kern w:val="0"/>
          <w:szCs w:val="21"/>
        </w:rPr>
        <w:t>NetherBard</w:t>
      </w:r>
      <w:proofErr w:type="spellEnd"/>
      <w:r>
        <w:rPr>
          <w:bCs/>
          <w:kern w:val="0"/>
          <w:szCs w:val="21"/>
        </w:rPr>
        <w:t>)</w:t>
      </w:r>
      <w:r>
        <w:rPr>
          <w:bCs/>
          <w:kern w:val="0"/>
          <w:szCs w:val="21"/>
        </w:rPr>
        <w:t>及多部伦敦新编剧场剧目。</w:t>
      </w:r>
      <w:r>
        <w:rPr>
          <w:rFonts w:hint="eastAsia"/>
          <w:bCs/>
          <w:kern w:val="0"/>
          <w:szCs w:val="21"/>
        </w:rPr>
        <w:t>她</w:t>
      </w:r>
      <w:r>
        <w:rPr>
          <w:rFonts w:hint="eastAsia"/>
          <w:bCs/>
          <w:kern w:val="0"/>
          <w:szCs w:val="21"/>
        </w:rPr>
        <w:t>是当今最受欢迎的犯罪小说作家之一</w:t>
      </w:r>
      <w:r>
        <w:rPr>
          <w:rFonts w:hint="eastAsia"/>
          <w:bCs/>
          <w:kern w:val="0"/>
          <w:szCs w:val="21"/>
        </w:rPr>
        <w:t>，</w:t>
      </w:r>
      <w:r>
        <w:rPr>
          <w:bCs/>
          <w:kern w:val="0"/>
          <w:szCs w:val="21"/>
        </w:rPr>
        <w:t>其</w:t>
      </w:r>
      <w:r>
        <w:rPr>
          <w:rFonts w:hint="eastAsia"/>
          <w:b/>
          <w:color w:val="FF0000"/>
          <w:kern w:val="0"/>
          <w:szCs w:val="21"/>
        </w:rPr>
        <w:t>首</w:t>
      </w:r>
      <w:r>
        <w:rPr>
          <w:b/>
          <w:color w:val="FF0000"/>
          <w:kern w:val="0"/>
          <w:szCs w:val="21"/>
        </w:rPr>
        <w:t>作</w:t>
      </w:r>
      <w:r>
        <w:rPr>
          <w:rFonts w:hint="eastAsia"/>
          <w:b/>
          <w:color w:val="FF0000"/>
          <w:kern w:val="0"/>
          <w:szCs w:val="21"/>
        </w:rPr>
        <w:t>《申诉记》</w:t>
      </w:r>
      <w:r>
        <w:rPr>
          <w:b/>
          <w:color w:val="FF0000"/>
          <w:kern w:val="0"/>
          <w:szCs w:val="21"/>
        </w:rPr>
        <w:t>(</w:t>
      </w:r>
      <w:r>
        <w:rPr>
          <w:b/>
          <w:i/>
          <w:iCs/>
          <w:color w:val="FF0000"/>
          <w:kern w:val="0"/>
          <w:szCs w:val="21"/>
        </w:rPr>
        <w:t>The Appeal</w:t>
      </w:r>
      <w:r>
        <w:rPr>
          <w:b/>
          <w:color w:val="FF0000"/>
          <w:kern w:val="0"/>
          <w:szCs w:val="21"/>
        </w:rPr>
        <w:t>)</w:t>
      </w:r>
      <w:r>
        <w:rPr>
          <w:b/>
          <w:color w:val="FF0000"/>
          <w:kern w:val="0"/>
          <w:szCs w:val="21"/>
        </w:rPr>
        <w:t>荣登《星期日泰晤士报》</w:t>
      </w:r>
      <w:r>
        <w:rPr>
          <w:b/>
          <w:color w:val="FF0000"/>
          <w:kern w:val="0"/>
          <w:szCs w:val="21"/>
        </w:rPr>
        <w:t>(</w:t>
      </w:r>
      <w:r>
        <w:rPr>
          <w:b/>
          <w:i/>
          <w:iCs/>
          <w:color w:val="FF0000"/>
          <w:kern w:val="0"/>
          <w:szCs w:val="21"/>
        </w:rPr>
        <w:t>Sunday Times</w:t>
      </w:r>
      <w:r>
        <w:rPr>
          <w:b/>
          <w:color w:val="FF0000"/>
          <w:kern w:val="0"/>
          <w:szCs w:val="21"/>
        </w:rPr>
        <w:t>)</w:t>
      </w:r>
      <w:r>
        <w:rPr>
          <w:b/>
          <w:color w:val="FF0000"/>
          <w:kern w:val="0"/>
          <w:szCs w:val="21"/>
        </w:rPr>
        <w:t>畅销榜，</w:t>
      </w:r>
      <w:proofErr w:type="gramStart"/>
      <w:r>
        <w:rPr>
          <w:b/>
          <w:color w:val="FF0000"/>
          <w:kern w:val="0"/>
          <w:szCs w:val="21"/>
        </w:rPr>
        <w:t>获评水石</w:t>
      </w:r>
      <w:proofErr w:type="gramEnd"/>
      <w:r>
        <w:rPr>
          <w:b/>
          <w:color w:val="FF0000"/>
          <w:kern w:val="0"/>
          <w:szCs w:val="21"/>
        </w:rPr>
        <w:t>书店</w:t>
      </w:r>
      <w:r>
        <w:rPr>
          <w:rFonts w:hint="eastAsia"/>
          <w:b/>
          <w:color w:val="FF0000"/>
          <w:kern w:val="0"/>
          <w:szCs w:val="21"/>
        </w:rPr>
        <w:t>“</w:t>
      </w:r>
      <w:r>
        <w:rPr>
          <w:b/>
          <w:color w:val="FF0000"/>
          <w:kern w:val="0"/>
          <w:szCs w:val="21"/>
        </w:rPr>
        <w:t>月度惊悚小说</w:t>
      </w:r>
      <w:r>
        <w:rPr>
          <w:rFonts w:hint="eastAsia"/>
          <w:b/>
          <w:color w:val="FF0000"/>
          <w:kern w:val="0"/>
          <w:szCs w:val="21"/>
        </w:rPr>
        <w:t>”</w:t>
      </w:r>
      <w:r>
        <w:rPr>
          <w:b/>
          <w:color w:val="FF0000"/>
          <w:kern w:val="0"/>
          <w:szCs w:val="21"/>
        </w:rPr>
        <w:t>及《星期日泰晤士报》</w:t>
      </w:r>
      <w:r>
        <w:rPr>
          <w:rFonts w:hint="eastAsia"/>
          <w:b/>
          <w:color w:val="FF0000"/>
          <w:kern w:val="0"/>
          <w:szCs w:val="21"/>
        </w:rPr>
        <w:t>“</w:t>
      </w:r>
      <w:r>
        <w:rPr>
          <w:b/>
          <w:color w:val="FF0000"/>
          <w:kern w:val="0"/>
          <w:szCs w:val="21"/>
        </w:rPr>
        <w:t>月度犯罪小说</w:t>
      </w:r>
      <w:r>
        <w:rPr>
          <w:rFonts w:hint="eastAsia"/>
          <w:b/>
          <w:color w:val="FF0000"/>
          <w:kern w:val="0"/>
          <w:szCs w:val="21"/>
        </w:rPr>
        <w:t>”</w:t>
      </w:r>
      <w:r>
        <w:rPr>
          <w:bCs/>
          <w:kern w:val="0"/>
          <w:szCs w:val="21"/>
        </w:rPr>
        <w:t>。后续作品《特威福德密码》</w:t>
      </w:r>
      <w:r>
        <w:rPr>
          <w:rFonts w:hint="eastAsia"/>
          <w:bCs/>
          <w:kern w:val="0"/>
          <w:szCs w:val="21"/>
        </w:rPr>
        <w:t>(</w:t>
      </w:r>
      <w:r>
        <w:rPr>
          <w:bCs/>
          <w:i/>
          <w:iCs/>
          <w:kern w:val="0"/>
          <w:szCs w:val="21"/>
        </w:rPr>
        <w:t xml:space="preserve">The </w:t>
      </w:r>
      <w:proofErr w:type="spellStart"/>
      <w:r>
        <w:rPr>
          <w:bCs/>
          <w:i/>
          <w:iCs/>
          <w:kern w:val="0"/>
          <w:szCs w:val="21"/>
        </w:rPr>
        <w:t>Twyford</w:t>
      </w:r>
      <w:proofErr w:type="spellEnd"/>
      <w:r>
        <w:rPr>
          <w:bCs/>
          <w:i/>
          <w:iCs/>
          <w:kern w:val="0"/>
          <w:szCs w:val="21"/>
        </w:rPr>
        <w:t xml:space="preserve"> Code</w:t>
      </w:r>
      <w:r>
        <w:rPr>
          <w:rFonts w:hint="eastAsia"/>
          <w:bCs/>
          <w:kern w:val="0"/>
          <w:szCs w:val="21"/>
        </w:rPr>
        <w:t>)</w:t>
      </w:r>
      <w:r>
        <w:rPr>
          <w:bCs/>
          <w:kern w:val="0"/>
          <w:szCs w:val="21"/>
        </w:rPr>
        <w:t>、《阿尔珀顿天使案》</w:t>
      </w:r>
      <w:r>
        <w:rPr>
          <w:rFonts w:hint="eastAsia"/>
          <w:bCs/>
          <w:kern w:val="0"/>
          <w:szCs w:val="21"/>
        </w:rPr>
        <w:t>(</w:t>
      </w:r>
      <w:r>
        <w:rPr>
          <w:bCs/>
          <w:i/>
          <w:iCs/>
          <w:kern w:val="0"/>
          <w:szCs w:val="21"/>
        </w:rPr>
        <w:t>The Case of the Alperton Angels</w:t>
      </w:r>
      <w:r>
        <w:rPr>
          <w:rFonts w:hint="eastAsia"/>
          <w:bCs/>
          <w:kern w:val="0"/>
          <w:szCs w:val="21"/>
        </w:rPr>
        <w:t>)</w:t>
      </w:r>
      <w:r>
        <w:rPr>
          <w:rFonts w:hint="eastAsia"/>
          <w:bCs/>
          <w:kern w:val="0"/>
          <w:szCs w:val="21"/>
        </w:rPr>
        <w:t>、</w:t>
      </w:r>
      <w:r>
        <w:rPr>
          <w:bCs/>
          <w:kern w:val="0"/>
          <w:szCs w:val="21"/>
        </w:rPr>
        <w:t>《考官》</w:t>
      </w:r>
      <w:r>
        <w:rPr>
          <w:rFonts w:hint="eastAsia"/>
          <w:bCs/>
          <w:kern w:val="0"/>
          <w:szCs w:val="21"/>
        </w:rPr>
        <w:t>(</w:t>
      </w:r>
      <w:r>
        <w:rPr>
          <w:bCs/>
          <w:i/>
          <w:iCs/>
          <w:kern w:val="0"/>
          <w:szCs w:val="21"/>
        </w:rPr>
        <w:t>The Examiner</w:t>
      </w:r>
      <w:r>
        <w:rPr>
          <w:rFonts w:hint="eastAsia"/>
          <w:bCs/>
          <w:kern w:val="0"/>
          <w:szCs w:val="21"/>
        </w:rPr>
        <w:t>)</w:t>
      </w:r>
      <w:r>
        <w:rPr>
          <w:rFonts w:hint="eastAsia"/>
          <w:bCs/>
          <w:kern w:val="0"/>
          <w:szCs w:val="21"/>
        </w:rPr>
        <w:t>和《杀手问题》</w:t>
      </w:r>
      <w:r>
        <w:rPr>
          <w:rFonts w:hint="eastAsia"/>
          <w:bCs/>
          <w:kern w:val="0"/>
          <w:szCs w:val="21"/>
        </w:rPr>
        <w:t>(</w:t>
      </w:r>
      <w:r>
        <w:rPr>
          <w:rFonts w:ascii="Times New Roman Italic" w:hAnsi="Times New Roman Italic" w:cs="Times New Roman Italic"/>
          <w:bCs/>
          <w:i/>
          <w:iCs/>
          <w:kern w:val="0"/>
          <w:szCs w:val="21"/>
        </w:rPr>
        <w:t xml:space="preserve">The Killer </w:t>
      </w:r>
      <w:r>
        <w:rPr>
          <w:rFonts w:ascii="Times New Roman Italic" w:hAnsi="Times New Roman Italic" w:cs="Times New Roman Italic"/>
          <w:bCs/>
          <w:i/>
          <w:iCs/>
          <w:kern w:val="0"/>
          <w:szCs w:val="21"/>
        </w:rPr>
        <w:t>Question</w:t>
      </w:r>
      <w:r>
        <w:rPr>
          <w:rFonts w:hint="eastAsia"/>
          <w:bCs/>
          <w:kern w:val="0"/>
          <w:szCs w:val="21"/>
        </w:rPr>
        <w:t>)</w:t>
      </w:r>
      <w:proofErr w:type="gramStart"/>
      <w:r>
        <w:rPr>
          <w:rFonts w:hint="eastAsia"/>
          <w:bCs/>
          <w:kern w:val="0"/>
          <w:szCs w:val="21"/>
        </w:rPr>
        <w:t>都</w:t>
      </w:r>
      <w:r>
        <w:rPr>
          <w:bCs/>
          <w:kern w:val="0"/>
          <w:szCs w:val="21"/>
        </w:rPr>
        <w:t>均迅速</w:t>
      </w:r>
      <w:proofErr w:type="gramEnd"/>
      <w:r>
        <w:rPr>
          <w:bCs/>
          <w:kern w:val="0"/>
          <w:szCs w:val="21"/>
        </w:rPr>
        <w:t>登上畅销榜，赢得读者与评论界广泛赞誉。热衷环球旅行之余，常居伦敦西部。</w:t>
      </w:r>
    </w:p>
    <w:p w:rsidR="009348C1" w:rsidRDefault="009348C1">
      <w:pPr>
        <w:rPr>
          <w:b/>
          <w:bCs/>
          <w:color w:val="000000"/>
          <w:szCs w:val="21"/>
        </w:rPr>
      </w:pPr>
    </w:p>
    <w:p w:rsidR="009348C1" w:rsidRDefault="009348C1">
      <w:pPr>
        <w:shd w:val="clear" w:color="auto" w:fill="FFFFFF"/>
        <w:rPr>
          <w:rFonts w:ascii="Verdana" w:hAnsi="Verdana"/>
          <w:color w:val="000000"/>
          <w:szCs w:val="21"/>
        </w:rPr>
      </w:pPr>
    </w:p>
    <w:p w:rsidR="009348C1" w:rsidRDefault="009348C1">
      <w:pPr>
        <w:shd w:val="clear" w:color="auto" w:fill="FFFFFF"/>
        <w:rPr>
          <w:rFonts w:ascii="Verdana" w:hAnsi="Verdana"/>
          <w:color w:val="000000"/>
          <w:szCs w:val="21"/>
        </w:rPr>
      </w:pPr>
    </w:p>
    <w:p w:rsidR="009348C1" w:rsidRDefault="009348C1">
      <w:pPr>
        <w:shd w:val="clear" w:color="auto" w:fill="FFFFFF"/>
        <w:rPr>
          <w:rFonts w:ascii="Verdana" w:hAnsi="Verdana"/>
          <w:color w:val="000000"/>
          <w:szCs w:val="21"/>
        </w:rPr>
      </w:pPr>
    </w:p>
    <w:p w:rsidR="009348C1" w:rsidRDefault="009348C1">
      <w:pPr>
        <w:shd w:val="clear" w:color="auto" w:fill="FFFFFF"/>
        <w:rPr>
          <w:rFonts w:ascii="Verdana" w:hAnsi="Verdana"/>
          <w:color w:val="000000"/>
          <w:szCs w:val="21"/>
        </w:rPr>
      </w:pPr>
    </w:p>
    <w:p w:rsidR="009348C1" w:rsidRDefault="009348C1">
      <w:pPr>
        <w:shd w:val="clear" w:color="auto" w:fill="FFFFFF"/>
        <w:rPr>
          <w:color w:val="000000"/>
          <w:szCs w:val="21"/>
        </w:rPr>
      </w:pPr>
    </w:p>
    <w:p w:rsidR="009348C1" w:rsidRDefault="008C5BF3">
      <w:pPr>
        <w:rPr>
          <w:rFonts w:ascii="华文中宋" w:eastAsia="华文中宋" w:hAnsi="华文中宋"/>
          <w:b/>
          <w:color w:val="000000"/>
          <w:szCs w:val="21"/>
        </w:rPr>
      </w:pPr>
      <w:r>
        <w:rPr>
          <w:b/>
          <w:color w:val="000000"/>
          <w:szCs w:val="21"/>
        </w:rPr>
        <w:t>请将反馈信息发至：</w:t>
      </w:r>
      <w:r>
        <w:rPr>
          <w:rFonts w:ascii="华文中宋" w:eastAsia="华文中宋" w:hAnsi="华文中宋"/>
          <w:b/>
          <w:color w:val="000000"/>
          <w:szCs w:val="21"/>
        </w:rPr>
        <w:t>版权负责人</w:t>
      </w:r>
    </w:p>
    <w:p w:rsidR="009348C1" w:rsidRDefault="008C5BF3">
      <w:pPr>
        <w:rPr>
          <w:b/>
          <w:color w:val="000000"/>
          <w:szCs w:val="21"/>
        </w:rPr>
      </w:pPr>
      <w:r>
        <w:rPr>
          <w:b/>
          <w:color w:val="000000"/>
          <w:szCs w:val="21"/>
        </w:rPr>
        <w:t>Email</w:t>
      </w:r>
      <w:r>
        <w:rPr>
          <w:color w:val="000000"/>
          <w:szCs w:val="21"/>
        </w:rPr>
        <w:t>：</w:t>
      </w:r>
      <w:hyperlink r:id="rId15" w:history="1">
        <w:r>
          <w:rPr>
            <w:rStyle w:val="ab"/>
            <w:rFonts w:hint="eastAsia"/>
            <w:szCs w:val="21"/>
          </w:rPr>
          <w:t>Righ</w:t>
        </w:r>
        <w:r>
          <w:rPr>
            <w:rStyle w:val="ab"/>
            <w:szCs w:val="21"/>
          </w:rPr>
          <w:t>ts@nurnberg.com.cn</w:t>
        </w:r>
      </w:hyperlink>
    </w:p>
    <w:p w:rsidR="009348C1" w:rsidRDefault="008C5BF3">
      <w:pPr>
        <w:rPr>
          <w:b/>
          <w:color w:val="000000"/>
          <w:szCs w:val="21"/>
        </w:rPr>
      </w:pPr>
      <w:r>
        <w:rPr>
          <w:color w:val="000000"/>
          <w:szCs w:val="21"/>
        </w:rPr>
        <w:t>安德鲁</w:t>
      </w:r>
      <w:r>
        <w:rPr>
          <w:color w:val="000000"/>
          <w:szCs w:val="21"/>
        </w:rPr>
        <w:t>·</w:t>
      </w:r>
      <w:r>
        <w:rPr>
          <w:color w:val="000000"/>
          <w:szCs w:val="21"/>
        </w:rPr>
        <w:t>纳伯格联合国际有限公司北京代表处</w:t>
      </w:r>
    </w:p>
    <w:p w:rsidR="009348C1" w:rsidRDefault="008C5BF3">
      <w:pPr>
        <w:rPr>
          <w:b/>
          <w:color w:val="000000"/>
          <w:szCs w:val="21"/>
        </w:rPr>
      </w:pPr>
      <w:r>
        <w:rPr>
          <w:color w:val="000000"/>
          <w:szCs w:val="21"/>
        </w:rPr>
        <w:t>北京市海淀区中关村大街甲</w:t>
      </w:r>
      <w:r>
        <w:rPr>
          <w:color w:val="000000"/>
          <w:szCs w:val="21"/>
        </w:rPr>
        <w:t>59</w:t>
      </w:r>
      <w:r>
        <w:rPr>
          <w:color w:val="000000"/>
          <w:szCs w:val="21"/>
        </w:rPr>
        <w:t>号中国人民大学文化大厦</w:t>
      </w:r>
      <w:r>
        <w:rPr>
          <w:color w:val="000000"/>
          <w:szCs w:val="21"/>
        </w:rPr>
        <w:t>1705</w:t>
      </w:r>
      <w:r>
        <w:rPr>
          <w:color w:val="000000"/>
          <w:szCs w:val="21"/>
        </w:rPr>
        <w:t>室</w:t>
      </w:r>
      <w:r>
        <w:rPr>
          <w:rFonts w:hint="eastAsia"/>
          <w:color w:val="000000"/>
          <w:szCs w:val="21"/>
        </w:rPr>
        <w:t>,</w:t>
      </w:r>
      <w:r>
        <w:rPr>
          <w:color w:val="000000"/>
          <w:szCs w:val="21"/>
        </w:rPr>
        <w:t xml:space="preserve"> </w:t>
      </w:r>
      <w:r>
        <w:rPr>
          <w:color w:val="000000"/>
          <w:szCs w:val="21"/>
        </w:rPr>
        <w:t>邮编：</w:t>
      </w:r>
      <w:r>
        <w:rPr>
          <w:color w:val="000000"/>
          <w:szCs w:val="21"/>
        </w:rPr>
        <w:t>100872</w:t>
      </w:r>
    </w:p>
    <w:p w:rsidR="009348C1" w:rsidRDefault="008C5BF3">
      <w:pPr>
        <w:rPr>
          <w:b/>
          <w:color w:val="000000"/>
          <w:szCs w:val="21"/>
        </w:rPr>
      </w:pPr>
      <w:r>
        <w:rPr>
          <w:color w:val="000000"/>
          <w:szCs w:val="21"/>
        </w:rPr>
        <w:t>电话：</w:t>
      </w:r>
      <w:r>
        <w:rPr>
          <w:color w:val="000000"/>
          <w:szCs w:val="21"/>
        </w:rPr>
        <w:t xml:space="preserve">010-82504106,   </w:t>
      </w:r>
      <w:r>
        <w:rPr>
          <w:color w:val="000000"/>
          <w:szCs w:val="21"/>
        </w:rPr>
        <w:t>传真：</w:t>
      </w:r>
      <w:r>
        <w:rPr>
          <w:color w:val="000000"/>
          <w:szCs w:val="21"/>
        </w:rPr>
        <w:t>010-82504200</w:t>
      </w:r>
    </w:p>
    <w:p w:rsidR="009348C1" w:rsidRDefault="008C5BF3">
      <w:pPr>
        <w:rPr>
          <w:rStyle w:val="ab"/>
          <w:szCs w:val="21"/>
        </w:rPr>
      </w:pPr>
      <w:r>
        <w:rPr>
          <w:color w:val="000000"/>
          <w:szCs w:val="21"/>
        </w:rPr>
        <w:t>公司网址：</w:t>
      </w:r>
      <w:hyperlink r:id="rId16" w:history="1">
        <w:r>
          <w:rPr>
            <w:rStyle w:val="ab"/>
            <w:szCs w:val="21"/>
          </w:rPr>
          <w:t>http://www.nurnberg.com.cn</w:t>
        </w:r>
      </w:hyperlink>
    </w:p>
    <w:p w:rsidR="009348C1" w:rsidRDefault="008C5BF3">
      <w:pPr>
        <w:rPr>
          <w:color w:val="000000"/>
          <w:szCs w:val="21"/>
        </w:rPr>
      </w:pPr>
      <w:r>
        <w:rPr>
          <w:color w:val="000000"/>
          <w:szCs w:val="21"/>
        </w:rPr>
        <w:t>书目下载</w:t>
      </w:r>
      <w:r>
        <w:rPr>
          <w:rFonts w:hint="eastAsia"/>
          <w:color w:val="000000"/>
          <w:szCs w:val="21"/>
        </w:rPr>
        <w:t>：</w:t>
      </w:r>
      <w:hyperlink r:id="rId17" w:history="1">
        <w:r>
          <w:rPr>
            <w:rStyle w:val="ab"/>
            <w:szCs w:val="21"/>
          </w:rPr>
          <w:t>http://www.nurnberg.com.cn/booklist_zh/list.aspx</w:t>
        </w:r>
      </w:hyperlink>
    </w:p>
    <w:p w:rsidR="009348C1" w:rsidRDefault="008C5BF3">
      <w:pPr>
        <w:rPr>
          <w:color w:val="000000"/>
          <w:szCs w:val="21"/>
        </w:rPr>
      </w:pPr>
      <w:r>
        <w:rPr>
          <w:color w:val="000000"/>
          <w:szCs w:val="21"/>
        </w:rPr>
        <w:t>书讯浏览</w:t>
      </w:r>
      <w:r>
        <w:rPr>
          <w:rFonts w:hint="eastAsia"/>
          <w:color w:val="000000"/>
          <w:szCs w:val="21"/>
        </w:rPr>
        <w:t>：</w:t>
      </w:r>
      <w:hyperlink r:id="rId18" w:history="1">
        <w:r>
          <w:rPr>
            <w:rStyle w:val="ab"/>
            <w:szCs w:val="21"/>
          </w:rPr>
          <w:t>http:/</w:t>
        </w:r>
        <w:r>
          <w:rPr>
            <w:rStyle w:val="ab"/>
            <w:szCs w:val="21"/>
          </w:rPr>
          <w:t>/www.nurnberg.com.cn/book/book.aspx</w:t>
        </w:r>
      </w:hyperlink>
    </w:p>
    <w:p w:rsidR="009348C1" w:rsidRDefault="008C5BF3">
      <w:pPr>
        <w:rPr>
          <w:color w:val="000000"/>
          <w:szCs w:val="21"/>
        </w:rPr>
      </w:pPr>
      <w:r>
        <w:rPr>
          <w:color w:val="000000"/>
          <w:szCs w:val="21"/>
        </w:rPr>
        <w:t>视频推荐</w:t>
      </w:r>
      <w:r>
        <w:rPr>
          <w:rFonts w:hint="eastAsia"/>
          <w:color w:val="000000"/>
          <w:szCs w:val="21"/>
        </w:rPr>
        <w:t>：</w:t>
      </w:r>
      <w:hyperlink r:id="rId19" w:history="1">
        <w:r>
          <w:rPr>
            <w:rStyle w:val="ab"/>
            <w:szCs w:val="21"/>
          </w:rPr>
          <w:t>http://www.nurnberg.com.cn/video/video.aspx</w:t>
        </w:r>
      </w:hyperlink>
    </w:p>
    <w:p w:rsidR="009348C1" w:rsidRDefault="008C5BF3">
      <w:pPr>
        <w:rPr>
          <w:rStyle w:val="ab"/>
          <w:szCs w:val="21"/>
        </w:rPr>
      </w:pPr>
      <w:r>
        <w:rPr>
          <w:color w:val="000000"/>
          <w:szCs w:val="21"/>
        </w:rPr>
        <w:t>豆瓣小站：</w:t>
      </w:r>
      <w:hyperlink r:id="rId20" w:history="1">
        <w:r>
          <w:rPr>
            <w:rStyle w:val="ab"/>
            <w:szCs w:val="21"/>
          </w:rPr>
          <w:t>http://site.douban.com/110577/</w:t>
        </w:r>
      </w:hyperlink>
    </w:p>
    <w:p w:rsidR="009348C1" w:rsidRDefault="008C5BF3">
      <w:pPr>
        <w:rPr>
          <w:rFonts w:ascii="Calibri" w:hAnsi="Calibri" w:cs="Calibri"/>
          <w:color w:val="000000"/>
          <w:shd w:val="clear" w:color="auto" w:fill="FFFFFF"/>
        </w:rPr>
      </w:pPr>
      <w:proofErr w:type="gramStart"/>
      <w:r>
        <w:rPr>
          <w:rFonts w:hint="eastAsia"/>
          <w:color w:val="000000"/>
          <w:shd w:val="clear" w:color="auto" w:fill="FFFFFF"/>
        </w:rPr>
        <w:t>新浪微博</w:t>
      </w:r>
      <w:proofErr w:type="gramEnd"/>
      <w:r>
        <w:rPr>
          <w:rFonts w:hint="eastAsia"/>
          <w:bCs/>
          <w:color w:val="000000"/>
          <w:shd w:val="clear" w:color="auto" w:fill="FFFFFF"/>
        </w:rPr>
        <w:t>：</w:t>
      </w:r>
      <w:hyperlink r:id="rId21" w:history="1">
        <w:r>
          <w:rPr>
            <w:rFonts w:cs="Calibri" w:hint="eastAsia"/>
            <w:color w:val="0000FF"/>
            <w:u w:val="single"/>
            <w:shd w:val="clear" w:color="auto" w:fill="FFFFFF"/>
          </w:rPr>
          <w:t>安德鲁纳伯格公司</w:t>
        </w:r>
        <w:proofErr w:type="gramStart"/>
        <w:r>
          <w:rPr>
            <w:rFonts w:cs="Calibri" w:hint="eastAsia"/>
            <w:color w:val="0000FF"/>
            <w:u w:val="single"/>
            <w:shd w:val="clear" w:color="auto" w:fill="FFFFFF"/>
          </w:rPr>
          <w:t>的微博</w:t>
        </w:r>
        <w:proofErr w:type="gramEnd"/>
        <w:r>
          <w:rPr>
            <w:color w:val="0000FF"/>
            <w:u w:val="single"/>
            <w:shd w:val="clear" w:color="auto" w:fill="FFFFFF"/>
          </w:rPr>
          <w:t>_</w:t>
        </w:r>
        <w:r>
          <w:rPr>
            <w:rFonts w:cs="Calibri" w:hint="eastAsia"/>
            <w:color w:val="0000FF"/>
            <w:u w:val="single"/>
            <w:shd w:val="clear" w:color="auto" w:fill="FFFFFF"/>
          </w:rPr>
          <w:t>微博</w:t>
        </w:r>
        <w:r>
          <w:rPr>
            <w:color w:val="0000FF"/>
            <w:u w:val="single"/>
            <w:shd w:val="clear" w:color="auto" w:fill="FFFFFF"/>
          </w:rPr>
          <w:t> (weibo.com)</w:t>
        </w:r>
      </w:hyperlink>
    </w:p>
    <w:p w:rsidR="009348C1" w:rsidRDefault="008C5BF3">
      <w:pPr>
        <w:shd w:val="clear" w:color="auto" w:fill="FFFFFF"/>
        <w:rPr>
          <w:rFonts w:eastAsia="Gungsuh"/>
          <w:color w:val="000000"/>
          <w:kern w:val="0"/>
          <w:szCs w:val="21"/>
        </w:rPr>
      </w:pPr>
      <w:proofErr w:type="gramStart"/>
      <w:r>
        <w:rPr>
          <w:color w:val="000000"/>
          <w:szCs w:val="21"/>
        </w:rPr>
        <w:t>微信订阅</w:t>
      </w:r>
      <w:proofErr w:type="gramEnd"/>
      <w:r>
        <w:rPr>
          <w:color w:val="000000"/>
          <w:szCs w:val="21"/>
        </w:rPr>
        <w:t>号：</w:t>
      </w:r>
      <w:r>
        <w:rPr>
          <w:rFonts w:hint="eastAsia"/>
          <w:color w:val="0000FF"/>
          <w:szCs w:val="21"/>
          <w:u w:val="single"/>
        </w:rPr>
        <w:t>安德鲁纳伯格联合国际北京代表处</w:t>
      </w:r>
    </w:p>
    <w:p w:rsidR="009348C1" w:rsidRDefault="009348C1">
      <w:pPr>
        <w:shd w:val="clear" w:color="auto" w:fill="FFFFFF"/>
        <w:rPr>
          <w:rFonts w:ascii="Verdana" w:hAnsi="Verdana"/>
          <w:color w:val="000000"/>
          <w:szCs w:val="21"/>
        </w:rPr>
      </w:pPr>
    </w:p>
    <w:sectPr w:rsidR="009348C1">
      <w:headerReference w:type="default" r:id="rId22"/>
      <w:footerReference w:type="default" r:id="rId23"/>
      <w:pgSz w:w="11906" w:h="16838"/>
      <w:pgMar w:top="1304" w:right="1701" w:bottom="1304" w:left="1701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C5BF3" w:rsidRDefault="008C5BF3">
      <w:r>
        <w:separator/>
      </w:r>
    </w:p>
  </w:endnote>
  <w:endnote w:type="continuationSeparator" w:id="0">
    <w:p w:rsidR="008C5BF3" w:rsidRDefault="008C5B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altName w:val="苹方-简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 Bold Italic">
    <w:panose1 w:val="02020703060505090304"/>
    <w:charset w:val="00"/>
    <w:family w:val="auto"/>
    <w:pitch w:val="default"/>
    <w:sig w:usb0="E0002AEF" w:usb1="C0007841" w:usb2="00000009" w:usb3="00000000" w:csb0="400001FF" w:csb1="FFFF0000"/>
  </w:font>
  <w:font w:name="Times New Roman Italic">
    <w:panose1 w:val="02020503050405090304"/>
    <w:charset w:val="00"/>
    <w:family w:val="auto"/>
    <w:pitch w:val="default"/>
    <w:sig w:usb0="E0002AEF" w:usb1="C0007841" w:usb2="00000009" w:usb3="00000000" w:csb0="400001FF" w:csb1="FFFF0000"/>
  </w:font>
  <w:font w:name="华文中宋">
    <w:altName w:val="汉仪书宋二KW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ungsuh">
    <w:altName w:val="Arial Unicode MS"/>
    <w:charset w:val="81"/>
    <w:family w:val="roman"/>
    <w:pitch w:val="default"/>
    <w:sig w:usb0="00000000" w:usb1="00000000" w:usb2="00000030" w:usb3="00000000" w:csb0="0008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姚体">
    <w:altName w:val="书宋-简"/>
    <w:panose1 w:val="02010601030101010101"/>
    <w:charset w:val="86"/>
    <w:family w:val="auto"/>
    <w:pitch w:val="variable"/>
    <w:sig w:usb0="00000003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8C1" w:rsidRDefault="009348C1">
    <w:pPr>
      <w:pBdr>
        <w:bottom w:val="single" w:sz="6" w:space="1" w:color="auto"/>
      </w:pBdr>
      <w:jc w:val="center"/>
      <w:rPr>
        <w:rFonts w:ascii="方正姚体" w:eastAsia="方正姚体"/>
        <w:sz w:val="18"/>
      </w:rPr>
    </w:pPr>
  </w:p>
  <w:p w:rsidR="009348C1" w:rsidRDefault="008C5BF3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地址：北京市海淀区中关村大街甲</w:t>
    </w:r>
    <w:r>
      <w:rPr>
        <w:rFonts w:ascii="方正姚体" w:eastAsia="方正姚体" w:hint="eastAsia"/>
        <w:sz w:val="18"/>
        <w:szCs w:val="18"/>
      </w:rPr>
      <w:t>59</w:t>
    </w:r>
    <w:r>
      <w:rPr>
        <w:rFonts w:ascii="方正姚体" w:eastAsia="方正姚体" w:hint="eastAsia"/>
        <w:sz w:val="18"/>
        <w:szCs w:val="18"/>
      </w:rPr>
      <w:t>号中国人民大学文化大厦</w:t>
    </w:r>
    <w:r>
      <w:rPr>
        <w:rFonts w:ascii="方正姚体" w:eastAsia="方正姚体" w:hint="eastAsia"/>
        <w:sz w:val="18"/>
        <w:szCs w:val="18"/>
      </w:rPr>
      <w:t>1705</w:t>
    </w:r>
    <w:r>
      <w:rPr>
        <w:rFonts w:ascii="方正姚体" w:eastAsia="方正姚体" w:hint="eastAsia"/>
        <w:sz w:val="18"/>
        <w:szCs w:val="18"/>
      </w:rPr>
      <w:t>室，邮编：</w:t>
    </w:r>
    <w:r>
      <w:rPr>
        <w:rFonts w:ascii="方正姚体" w:eastAsia="方正姚体" w:hint="eastAsia"/>
        <w:sz w:val="18"/>
        <w:szCs w:val="18"/>
      </w:rPr>
      <w:t>100872</w:t>
    </w:r>
  </w:p>
  <w:p w:rsidR="009348C1" w:rsidRDefault="008C5BF3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电话：</w:t>
    </w:r>
    <w:r>
      <w:rPr>
        <w:rFonts w:ascii="方正姚体" w:eastAsia="方正姚体" w:hint="eastAsia"/>
        <w:sz w:val="18"/>
        <w:szCs w:val="18"/>
      </w:rPr>
      <w:t>010-82504106</w:t>
    </w:r>
    <w:r>
      <w:rPr>
        <w:rFonts w:ascii="方正姚体" w:eastAsia="方正姚体" w:hint="eastAsia"/>
        <w:sz w:val="18"/>
        <w:szCs w:val="18"/>
      </w:rPr>
      <w:t>，</w:t>
    </w:r>
    <w:r>
      <w:rPr>
        <w:rFonts w:ascii="方正姚体" w:eastAsia="方正姚体" w:hint="eastAsia"/>
        <w:sz w:val="18"/>
        <w:szCs w:val="18"/>
      </w:rPr>
      <w:t>88810959</w:t>
    </w:r>
    <w:r>
      <w:rPr>
        <w:rFonts w:ascii="方正姚体" w:eastAsia="方正姚体" w:hint="eastAsia"/>
        <w:sz w:val="18"/>
        <w:szCs w:val="18"/>
      </w:rPr>
      <w:t>，传真：</w:t>
    </w:r>
    <w:r>
      <w:rPr>
        <w:rFonts w:ascii="方正姚体" w:eastAsia="方正姚体" w:hint="eastAsia"/>
        <w:sz w:val="18"/>
        <w:szCs w:val="18"/>
      </w:rPr>
      <w:t>010-82504200</w:t>
    </w:r>
  </w:p>
  <w:p w:rsidR="009348C1" w:rsidRDefault="008C5BF3">
    <w:pPr>
      <w:jc w:val="center"/>
      <w:rPr>
        <w:rFonts w:ascii="方正姚体" w:eastAsia="方正姚体"/>
        <w:sz w:val="18"/>
        <w:szCs w:val="18"/>
      </w:rPr>
    </w:pPr>
    <w:r>
      <w:rPr>
        <w:rFonts w:ascii="方正姚体" w:eastAsia="方正姚体" w:hint="eastAsia"/>
        <w:sz w:val="18"/>
        <w:szCs w:val="18"/>
      </w:rPr>
      <w:t>网址：</w:t>
    </w:r>
    <w:hyperlink r:id="rId1" w:history="1">
      <w:r>
        <w:rPr>
          <w:rStyle w:val="ab"/>
          <w:rFonts w:ascii="方正姚体" w:eastAsia="方正姚体" w:hint="eastAsia"/>
          <w:sz w:val="18"/>
          <w:szCs w:val="18"/>
        </w:rPr>
        <w:t>www.nurnberg.com.cn</w:t>
      </w:r>
    </w:hyperlink>
  </w:p>
  <w:p w:rsidR="009348C1" w:rsidRDefault="008C5BF3">
    <w:pPr>
      <w:pStyle w:val="a5"/>
      <w:jc w:val="center"/>
      <w:rPr>
        <w:rFonts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 w:rsidR="001642E3">
      <w:rPr>
        <w:rFonts w:ascii="方正姚体" w:eastAsia="方正姚体"/>
        <w:noProof/>
        <w:kern w:val="0"/>
        <w:szCs w:val="21"/>
      </w:rPr>
      <w:t>5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C5BF3" w:rsidRDefault="008C5BF3">
      <w:r>
        <w:separator/>
      </w:r>
    </w:p>
  </w:footnote>
  <w:footnote w:type="continuationSeparator" w:id="0">
    <w:p w:rsidR="008C5BF3" w:rsidRDefault="008C5B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48C1" w:rsidRDefault="009348C1">
    <w:pPr>
      <w:jc w:val="right"/>
      <w:rPr>
        <w:rFonts w:eastAsia="黑体"/>
        <w:b/>
        <w:bCs/>
      </w:rPr>
    </w:pPr>
  </w:p>
  <w:p w:rsidR="009348C1" w:rsidRDefault="008C5BF3">
    <w:pPr>
      <w:pStyle w:val="a6"/>
      <w:wordWrap w:val="0"/>
      <w:jc w:val="right"/>
      <w:rPr>
        <w:rFonts w:eastAsia="方正姚体"/>
        <w:b/>
        <w:bCs/>
      </w:rPr>
    </w:pPr>
    <w:r>
      <w:rPr>
        <w:noProof/>
      </w:rPr>
      <w:drawing>
        <wp:inline distT="0" distB="0" distL="0" distR="0">
          <wp:extent cx="368935" cy="340995"/>
          <wp:effectExtent l="0" t="0" r="0" b="1905"/>
          <wp:docPr id="11" name="图片 11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图片 11" descr="公司logo（新北京黑色）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68935" cy="34099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>
      <w:rPr>
        <w:rFonts w:eastAsia="方正姚体" w:hint="eastAsia"/>
      </w:rPr>
      <w:t xml:space="preserve">  </w:t>
    </w:r>
    <w:r>
      <w:rPr>
        <w:rFonts w:eastAsia="方正姚体"/>
      </w:rPr>
      <w:t xml:space="preserve">                                          </w:t>
    </w:r>
    <w:r>
      <w:rPr>
        <w:rFonts w:eastAsia="方正姚体" w:hint="eastAsia"/>
      </w:rPr>
      <w:t>英国安德鲁·纳伯格联合国际有限公司北京代表处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BFFF33DD"/>
    <w:multiLevelType w:val="singleLevel"/>
    <w:tmpl w:val="BFFF33D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D38"/>
    <w:rsid w:val="BDE7455C"/>
    <w:rsid w:val="D8F75586"/>
    <w:rsid w:val="EFFDCD03"/>
    <w:rsid w:val="F6B9E9B7"/>
    <w:rsid w:val="F6E7BFFE"/>
    <w:rsid w:val="F7F75D10"/>
    <w:rsid w:val="00003CD5"/>
    <w:rsid w:val="00007CFD"/>
    <w:rsid w:val="00010866"/>
    <w:rsid w:val="00010BD6"/>
    <w:rsid w:val="00011479"/>
    <w:rsid w:val="00013CE1"/>
    <w:rsid w:val="0001637D"/>
    <w:rsid w:val="000169E6"/>
    <w:rsid w:val="00016A67"/>
    <w:rsid w:val="00030216"/>
    <w:rsid w:val="0003711E"/>
    <w:rsid w:val="0003734A"/>
    <w:rsid w:val="000403D0"/>
    <w:rsid w:val="0004135F"/>
    <w:rsid w:val="00041B03"/>
    <w:rsid w:val="000471BE"/>
    <w:rsid w:val="00052601"/>
    <w:rsid w:val="0006074F"/>
    <w:rsid w:val="000649FF"/>
    <w:rsid w:val="00064ADF"/>
    <w:rsid w:val="000676E5"/>
    <w:rsid w:val="00067E08"/>
    <w:rsid w:val="0007051E"/>
    <w:rsid w:val="000721D3"/>
    <w:rsid w:val="0007792C"/>
    <w:rsid w:val="00080A1A"/>
    <w:rsid w:val="000828F5"/>
    <w:rsid w:val="00082FAC"/>
    <w:rsid w:val="00083529"/>
    <w:rsid w:val="00083578"/>
    <w:rsid w:val="0008374D"/>
    <w:rsid w:val="0009171D"/>
    <w:rsid w:val="00093518"/>
    <w:rsid w:val="00094542"/>
    <w:rsid w:val="00096787"/>
    <w:rsid w:val="000A276C"/>
    <w:rsid w:val="000A2E1D"/>
    <w:rsid w:val="000A6771"/>
    <w:rsid w:val="000B1F12"/>
    <w:rsid w:val="000B2148"/>
    <w:rsid w:val="000B22DE"/>
    <w:rsid w:val="000B29E2"/>
    <w:rsid w:val="000B6E2C"/>
    <w:rsid w:val="000C1EE1"/>
    <w:rsid w:val="000C380D"/>
    <w:rsid w:val="000C533F"/>
    <w:rsid w:val="000C6B43"/>
    <w:rsid w:val="000C780B"/>
    <w:rsid w:val="000D0115"/>
    <w:rsid w:val="000D2126"/>
    <w:rsid w:val="000D2B57"/>
    <w:rsid w:val="000D447B"/>
    <w:rsid w:val="000D52DC"/>
    <w:rsid w:val="000E219B"/>
    <w:rsid w:val="000E247D"/>
    <w:rsid w:val="000F73E4"/>
    <w:rsid w:val="0010039B"/>
    <w:rsid w:val="0010079C"/>
    <w:rsid w:val="00100A6B"/>
    <w:rsid w:val="001020EF"/>
    <w:rsid w:val="00106D0C"/>
    <w:rsid w:val="00110E68"/>
    <w:rsid w:val="00112DCE"/>
    <w:rsid w:val="00115B5C"/>
    <w:rsid w:val="00117F42"/>
    <w:rsid w:val="001214BD"/>
    <w:rsid w:val="001259FF"/>
    <w:rsid w:val="00127A26"/>
    <w:rsid w:val="0013401D"/>
    <w:rsid w:val="00134275"/>
    <w:rsid w:val="00142CBE"/>
    <w:rsid w:val="00143D6A"/>
    <w:rsid w:val="0014507F"/>
    <w:rsid w:val="00147D41"/>
    <w:rsid w:val="00152F8A"/>
    <w:rsid w:val="00154176"/>
    <w:rsid w:val="00157258"/>
    <w:rsid w:val="00160033"/>
    <w:rsid w:val="001617A5"/>
    <w:rsid w:val="00161EC5"/>
    <w:rsid w:val="001639A1"/>
    <w:rsid w:val="001642E3"/>
    <w:rsid w:val="00166A5B"/>
    <w:rsid w:val="00173645"/>
    <w:rsid w:val="0017379F"/>
    <w:rsid w:val="0017626C"/>
    <w:rsid w:val="00182905"/>
    <w:rsid w:val="001833AC"/>
    <w:rsid w:val="001835F4"/>
    <w:rsid w:val="0018456D"/>
    <w:rsid w:val="001859C2"/>
    <w:rsid w:val="001913BB"/>
    <w:rsid w:val="0019534F"/>
    <w:rsid w:val="00197385"/>
    <w:rsid w:val="001A0218"/>
    <w:rsid w:val="001A170B"/>
    <w:rsid w:val="001A4E1C"/>
    <w:rsid w:val="001A7625"/>
    <w:rsid w:val="001B5666"/>
    <w:rsid w:val="001B6B34"/>
    <w:rsid w:val="001B73E0"/>
    <w:rsid w:val="001C104D"/>
    <w:rsid w:val="001C154E"/>
    <w:rsid w:val="001C3065"/>
    <w:rsid w:val="001C4056"/>
    <w:rsid w:val="001C47E4"/>
    <w:rsid w:val="001C58F1"/>
    <w:rsid w:val="001C6BF1"/>
    <w:rsid w:val="001C76A0"/>
    <w:rsid w:val="001D0A54"/>
    <w:rsid w:val="001D0E19"/>
    <w:rsid w:val="001D3447"/>
    <w:rsid w:val="001D53FA"/>
    <w:rsid w:val="001D6474"/>
    <w:rsid w:val="001E141F"/>
    <w:rsid w:val="001E4EC0"/>
    <w:rsid w:val="001E6883"/>
    <w:rsid w:val="001E696D"/>
    <w:rsid w:val="001F0856"/>
    <w:rsid w:val="001F496D"/>
    <w:rsid w:val="001F6373"/>
    <w:rsid w:val="00202EB5"/>
    <w:rsid w:val="002037EA"/>
    <w:rsid w:val="00210B80"/>
    <w:rsid w:val="00212811"/>
    <w:rsid w:val="00212EA1"/>
    <w:rsid w:val="00215937"/>
    <w:rsid w:val="00216549"/>
    <w:rsid w:val="0022163B"/>
    <w:rsid w:val="00221D01"/>
    <w:rsid w:val="00222A98"/>
    <w:rsid w:val="002239E2"/>
    <w:rsid w:val="00232B92"/>
    <w:rsid w:val="00235E97"/>
    <w:rsid w:val="00241FB2"/>
    <w:rsid w:val="00242315"/>
    <w:rsid w:val="00243E3B"/>
    <w:rsid w:val="00244DC5"/>
    <w:rsid w:val="00251EFC"/>
    <w:rsid w:val="002529AC"/>
    <w:rsid w:val="00252ECA"/>
    <w:rsid w:val="0025531D"/>
    <w:rsid w:val="00263108"/>
    <w:rsid w:val="0026405C"/>
    <w:rsid w:val="002670DA"/>
    <w:rsid w:val="0027188C"/>
    <w:rsid w:val="00274BF1"/>
    <w:rsid w:val="0027603D"/>
    <w:rsid w:val="002815F1"/>
    <w:rsid w:val="00281C6D"/>
    <w:rsid w:val="0028478C"/>
    <w:rsid w:val="002904B8"/>
    <w:rsid w:val="00295DF5"/>
    <w:rsid w:val="00296A98"/>
    <w:rsid w:val="002A022A"/>
    <w:rsid w:val="002A2401"/>
    <w:rsid w:val="002A598F"/>
    <w:rsid w:val="002A719B"/>
    <w:rsid w:val="002B1B16"/>
    <w:rsid w:val="002B51C1"/>
    <w:rsid w:val="002B57B1"/>
    <w:rsid w:val="002C75B7"/>
    <w:rsid w:val="002E37FF"/>
    <w:rsid w:val="002E5254"/>
    <w:rsid w:val="002E5DC5"/>
    <w:rsid w:val="002E5F2A"/>
    <w:rsid w:val="002F28B7"/>
    <w:rsid w:val="002F33EA"/>
    <w:rsid w:val="002F38DE"/>
    <w:rsid w:val="002F49FB"/>
    <w:rsid w:val="002F7199"/>
    <w:rsid w:val="003003A7"/>
    <w:rsid w:val="00300667"/>
    <w:rsid w:val="0030073F"/>
    <w:rsid w:val="00303220"/>
    <w:rsid w:val="00303C8E"/>
    <w:rsid w:val="00307760"/>
    <w:rsid w:val="003171B3"/>
    <w:rsid w:val="00321BC6"/>
    <w:rsid w:val="003222F0"/>
    <w:rsid w:val="00322B4B"/>
    <w:rsid w:val="00324C44"/>
    <w:rsid w:val="00326C8D"/>
    <w:rsid w:val="00327C33"/>
    <w:rsid w:val="00327DDB"/>
    <w:rsid w:val="0033100D"/>
    <w:rsid w:val="003330B6"/>
    <w:rsid w:val="00333D7B"/>
    <w:rsid w:val="003359BA"/>
    <w:rsid w:val="00336F4D"/>
    <w:rsid w:val="00337304"/>
    <w:rsid w:val="003373E6"/>
    <w:rsid w:val="0033774D"/>
    <w:rsid w:val="003379E8"/>
    <w:rsid w:val="0034026A"/>
    <w:rsid w:val="0034436B"/>
    <w:rsid w:val="003447CD"/>
    <w:rsid w:val="00344C37"/>
    <w:rsid w:val="00346DED"/>
    <w:rsid w:val="0035233D"/>
    <w:rsid w:val="00352475"/>
    <w:rsid w:val="00353549"/>
    <w:rsid w:val="0035593A"/>
    <w:rsid w:val="00357965"/>
    <w:rsid w:val="003630BF"/>
    <w:rsid w:val="00365919"/>
    <w:rsid w:val="00366357"/>
    <w:rsid w:val="0037085F"/>
    <w:rsid w:val="003725DD"/>
    <w:rsid w:val="00375E18"/>
    <w:rsid w:val="00376C0B"/>
    <w:rsid w:val="0038306C"/>
    <w:rsid w:val="00383FD0"/>
    <w:rsid w:val="00387FCC"/>
    <w:rsid w:val="00390940"/>
    <w:rsid w:val="00390B47"/>
    <w:rsid w:val="003923EF"/>
    <w:rsid w:val="0039467D"/>
    <w:rsid w:val="00395C8E"/>
    <w:rsid w:val="003972FB"/>
    <w:rsid w:val="0039763C"/>
    <w:rsid w:val="003A2750"/>
    <w:rsid w:val="003A43B7"/>
    <w:rsid w:val="003A5D14"/>
    <w:rsid w:val="003A5EE9"/>
    <w:rsid w:val="003A6586"/>
    <w:rsid w:val="003B1B76"/>
    <w:rsid w:val="003B2956"/>
    <w:rsid w:val="003B3E8C"/>
    <w:rsid w:val="003B5916"/>
    <w:rsid w:val="003B5918"/>
    <w:rsid w:val="003C11BB"/>
    <w:rsid w:val="003C1CF6"/>
    <w:rsid w:val="003C2DA6"/>
    <w:rsid w:val="003C5D8B"/>
    <w:rsid w:val="003D138E"/>
    <w:rsid w:val="003D1596"/>
    <w:rsid w:val="003D2CD7"/>
    <w:rsid w:val="003D4957"/>
    <w:rsid w:val="003D6D3E"/>
    <w:rsid w:val="003E0BF8"/>
    <w:rsid w:val="003E754D"/>
    <w:rsid w:val="003F05DE"/>
    <w:rsid w:val="003F0933"/>
    <w:rsid w:val="003F0CD0"/>
    <w:rsid w:val="003F3B8B"/>
    <w:rsid w:val="003F5825"/>
    <w:rsid w:val="00405E16"/>
    <w:rsid w:val="00407A91"/>
    <w:rsid w:val="0041116E"/>
    <w:rsid w:val="00414569"/>
    <w:rsid w:val="004148D5"/>
    <w:rsid w:val="00414A9C"/>
    <w:rsid w:val="00414FBB"/>
    <w:rsid w:val="004174C2"/>
    <w:rsid w:val="004177EC"/>
    <w:rsid w:val="00420F4B"/>
    <w:rsid w:val="00431D1E"/>
    <w:rsid w:val="0043213E"/>
    <w:rsid w:val="00432A9D"/>
    <w:rsid w:val="0043741C"/>
    <w:rsid w:val="004465C5"/>
    <w:rsid w:val="00452828"/>
    <w:rsid w:val="00455C55"/>
    <w:rsid w:val="00460BC4"/>
    <w:rsid w:val="004611D6"/>
    <w:rsid w:val="00462FAD"/>
    <w:rsid w:val="00463285"/>
    <w:rsid w:val="00466422"/>
    <w:rsid w:val="00467821"/>
    <w:rsid w:val="004705DB"/>
    <w:rsid w:val="004732BF"/>
    <w:rsid w:val="00477D8A"/>
    <w:rsid w:val="004848E0"/>
    <w:rsid w:val="00484EAC"/>
    <w:rsid w:val="00490A44"/>
    <w:rsid w:val="00491229"/>
    <w:rsid w:val="004A18EB"/>
    <w:rsid w:val="004B4C85"/>
    <w:rsid w:val="004B64D1"/>
    <w:rsid w:val="004C02D4"/>
    <w:rsid w:val="004C0A0D"/>
    <w:rsid w:val="004C5BC1"/>
    <w:rsid w:val="004C6C35"/>
    <w:rsid w:val="004C7A29"/>
    <w:rsid w:val="004D4261"/>
    <w:rsid w:val="004E4039"/>
    <w:rsid w:val="004E52F4"/>
    <w:rsid w:val="004E7135"/>
    <w:rsid w:val="004F04B5"/>
    <w:rsid w:val="004F31AB"/>
    <w:rsid w:val="004F47CD"/>
    <w:rsid w:val="004F4C28"/>
    <w:rsid w:val="004F66D8"/>
    <w:rsid w:val="00501823"/>
    <w:rsid w:val="005035FD"/>
    <w:rsid w:val="00505D66"/>
    <w:rsid w:val="005116BE"/>
    <w:rsid w:val="005130C1"/>
    <w:rsid w:val="00514B94"/>
    <w:rsid w:val="00514C5E"/>
    <w:rsid w:val="005213F2"/>
    <w:rsid w:val="005242AC"/>
    <w:rsid w:val="0052473E"/>
    <w:rsid w:val="005263C7"/>
    <w:rsid w:val="00527886"/>
    <w:rsid w:val="00533C0B"/>
    <w:rsid w:val="0053506B"/>
    <w:rsid w:val="005356AF"/>
    <w:rsid w:val="0054687A"/>
    <w:rsid w:val="00547E7E"/>
    <w:rsid w:val="005521E4"/>
    <w:rsid w:val="00553BCD"/>
    <w:rsid w:val="00556080"/>
    <w:rsid w:val="005612CD"/>
    <w:rsid w:val="005664AD"/>
    <w:rsid w:val="00571032"/>
    <w:rsid w:val="005737DB"/>
    <w:rsid w:val="00577751"/>
    <w:rsid w:val="00577E64"/>
    <w:rsid w:val="00581480"/>
    <w:rsid w:val="00582EAD"/>
    <w:rsid w:val="00583966"/>
    <w:rsid w:val="00584513"/>
    <w:rsid w:val="005905BA"/>
    <w:rsid w:val="0059485E"/>
    <w:rsid w:val="00596D75"/>
    <w:rsid w:val="005A2088"/>
    <w:rsid w:val="005A40A1"/>
    <w:rsid w:val="005A5754"/>
    <w:rsid w:val="005B6FB0"/>
    <w:rsid w:val="005B7CEB"/>
    <w:rsid w:val="005C1C2F"/>
    <w:rsid w:val="005C5AB6"/>
    <w:rsid w:val="005C6904"/>
    <w:rsid w:val="005C699E"/>
    <w:rsid w:val="005D5182"/>
    <w:rsid w:val="005D7063"/>
    <w:rsid w:val="005E06FA"/>
    <w:rsid w:val="005F6B31"/>
    <w:rsid w:val="006002BF"/>
    <w:rsid w:val="00602AD1"/>
    <w:rsid w:val="00602E6C"/>
    <w:rsid w:val="00605133"/>
    <w:rsid w:val="006056DC"/>
    <w:rsid w:val="00606385"/>
    <w:rsid w:val="00610C62"/>
    <w:rsid w:val="00614EC7"/>
    <w:rsid w:val="006168B1"/>
    <w:rsid w:val="0062001B"/>
    <w:rsid w:val="00620BD4"/>
    <w:rsid w:val="00620CF9"/>
    <w:rsid w:val="00626909"/>
    <w:rsid w:val="00630305"/>
    <w:rsid w:val="0063404C"/>
    <w:rsid w:val="00637F5C"/>
    <w:rsid w:val="006453B2"/>
    <w:rsid w:val="006454F1"/>
    <w:rsid w:val="00646D39"/>
    <w:rsid w:val="00650F0E"/>
    <w:rsid w:val="00653EE1"/>
    <w:rsid w:val="00656624"/>
    <w:rsid w:val="006628D4"/>
    <w:rsid w:val="006713A4"/>
    <w:rsid w:val="00672B13"/>
    <w:rsid w:val="00682174"/>
    <w:rsid w:val="00686489"/>
    <w:rsid w:val="00693396"/>
    <w:rsid w:val="006957AD"/>
    <w:rsid w:val="00697196"/>
    <w:rsid w:val="00697A31"/>
    <w:rsid w:val="006A0FFB"/>
    <w:rsid w:val="006A2AFC"/>
    <w:rsid w:val="006A34B1"/>
    <w:rsid w:val="006A4D58"/>
    <w:rsid w:val="006A4FA2"/>
    <w:rsid w:val="006A5ACA"/>
    <w:rsid w:val="006B0FB7"/>
    <w:rsid w:val="006B2FAD"/>
    <w:rsid w:val="006B39F8"/>
    <w:rsid w:val="006B6FCE"/>
    <w:rsid w:val="006C005B"/>
    <w:rsid w:val="006C1CE9"/>
    <w:rsid w:val="006C5779"/>
    <w:rsid w:val="006D0D23"/>
    <w:rsid w:val="006D198E"/>
    <w:rsid w:val="006D206A"/>
    <w:rsid w:val="006D297D"/>
    <w:rsid w:val="006E0FCD"/>
    <w:rsid w:val="006E46A8"/>
    <w:rsid w:val="006F043F"/>
    <w:rsid w:val="006F5625"/>
    <w:rsid w:val="006F7155"/>
    <w:rsid w:val="006F7242"/>
    <w:rsid w:val="0070392F"/>
    <w:rsid w:val="00703D68"/>
    <w:rsid w:val="00706E70"/>
    <w:rsid w:val="007077F6"/>
    <w:rsid w:val="00710D20"/>
    <w:rsid w:val="00711B64"/>
    <w:rsid w:val="00713165"/>
    <w:rsid w:val="00715C37"/>
    <w:rsid w:val="00717C55"/>
    <w:rsid w:val="00722F7C"/>
    <w:rsid w:val="00723F55"/>
    <w:rsid w:val="007248D0"/>
    <w:rsid w:val="00727197"/>
    <w:rsid w:val="00730B71"/>
    <w:rsid w:val="00732FAC"/>
    <w:rsid w:val="007330BB"/>
    <w:rsid w:val="007340DB"/>
    <w:rsid w:val="00736265"/>
    <w:rsid w:val="007367B2"/>
    <w:rsid w:val="00737009"/>
    <w:rsid w:val="00737728"/>
    <w:rsid w:val="00743B08"/>
    <w:rsid w:val="00750C55"/>
    <w:rsid w:val="0075278B"/>
    <w:rsid w:val="007535B6"/>
    <w:rsid w:val="00754B13"/>
    <w:rsid w:val="00754F5E"/>
    <w:rsid w:val="0075707B"/>
    <w:rsid w:val="00757A53"/>
    <w:rsid w:val="00757D84"/>
    <w:rsid w:val="0076204B"/>
    <w:rsid w:val="007766E3"/>
    <w:rsid w:val="00780E5C"/>
    <w:rsid w:val="00783D6C"/>
    <w:rsid w:val="007841A4"/>
    <w:rsid w:val="007948F9"/>
    <w:rsid w:val="00797837"/>
    <w:rsid w:val="007A1094"/>
    <w:rsid w:val="007A41BF"/>
    <w:rsid w:val="007A4BED"/>
    <w:rsid w:val="007A6761"/>
    <w:rsid w:val="007A7B0A"/>
    <w:rsid w:val="007B0123"/>
    <w:rsid w:val="007B0D11"/>
    <w:rsid w:val="007B543B"/>
    <w:rsid w:val="007B63C7"/>
    <w:rsid w:val="007B750D"/>
    <w:rsid w:val="007B7ABD"/>
    <w:rsid w:val="007C6167"/>
    <w:rsid w:val="007C7B6B"/>
    <w:rsid w:val="007D00C0"/>
    <w:rsid w:val="007D22D2"/>
    <w:rsid w:val="007D7952"/>
    <w:rsid w:val="007E1BF7"/>
    <w:rsid w:val="007E4410"/>
    <w:rsid w:val="007E5323"/>
    <w:rsid w:val="007F0271"/>
    <w:rsid w:val="007F2792"/>
    <w:rsid w:val="00803FE7"/>
    <w:rsid w:val="00805130"/>
    <w:rsid w:val="00805764"/>
    <w:rsid w:val="00805E3A"/>
    <w:rsid w:val="008076E0"/>
    <w:rsid w:val="00810999"/>
    <w:rsid w:val="008153A0"/>
    <w:rsid w:val="00822AAF"/>
    <w:rsid w:val="00831FBA"/>
    <w:rsid w:val="00833658"/>
    <w:rsid w:val="00843714"/>
    <w:rsid w:val="00844B7F"/>
    <w:rsid w:val="0085010B"/>
    <w:rsid w:val="00850481"/>
    <w:rsid w:val="00852937"/>
    <w:rsid w:val="00852C2B"/>
    <w:rsid w:val="00856401"/>
    <w:rsid w:val="00861777"/>
    <w:rsid w:val="00862531"/>
    <w:rsid w:val="00862DBE"/>
    <w:rsid w:val="008648D3"/>
    <w:rsid w:val="008659C3"/>
    <w:rsid w:val="00866B99"/>
    <w:rsid w:val="0087014B"/>
    <w:rsid w:val="00873BEA"/>
    <w:rsid w:val="00873EF3"/>
    <w:rsid w:val="00874102"/>
    <w:rsid w:val="00875FCC"/>
    <w:rsid w:val="00883343"/>
    <w:rsid w:val="008849DB"/>
    <w:rsid w:val="00885170"/>
    <w:rsid w:val="00886E87"/>
    <w:rsid w:val="0088708F"/>
    <w:rsid w:val="0089088C"/>
    <w:rsid w:val="0089461E"/>
    <w:rsid w:val="0089462C"/>
    <w:rsid w:val="008955F8"/>
    <w:rsid w:val="0089589B"/>
    <w:rsid w:val="00897982"/>
    <w:rsid w:val="008A2A2A"/>
    <w:rsid w:val="008A5720"/>
    <w:rsid w:val="008B0A5A"/>
    <w:rsid w:val="008B3081"/>
    <w:rsid w:val="008B4DCA"/>
    <w:rsid w:val="008B541B"/>
    <w:rsid w:val="008C5BF3"/>
    <w:rsid w:val="008D24CC"/>
    <w:rsid w:val="008D3867"/>
    <w:rsid w:val="008D4D33"/>
    <w:rsid w:val="008D55E6"/>
    <w:rsid w:val="008D5F94"/>
    <w:rsid w:val="008E3264"/>
    <w:rsid w:val="008F2E53"/>
    <w:rsid w:val="008F5575"/>
    <w:rsid w:val="008F5E49"/>
    <w:rsid w:val="008F7B77"/>
    <w:rsid w:val="00901C0B"/>
    <w:rsid w:val="009072F1"/>
    <w:rsid w:val="00911935"/>
    <w:rsid w:val="0091777E"/>
    <w:rsid w:val="00920820"/>
    <w:rsid w:val="00923BF6"/>
    <w:rsid w:val="00927BD3"/>
    <w:rsid w:val="00927BEF"/>
    <w:rsid w:val="00932927"/>
    <w:rsid w:val="009348C1"/>
    <w:rsid w:val="00937F62"/>
    <w:rsid w:val="0094060A"/>
    <w:rsid w:val="00940B93"/>
    <w:rsid w:val="00943938"/>
    <w:rsid w:val="00944031"/>
    <w:rsid w:val="0095253F"/>
    <w:rsid w:val="0095352C"/>
    <w:rsid w:val="0096089F"/>
    <w:rsid w:val="00961AEF"/>
    <w:rsid w:val="00972523"/>
    <w:rsid w:val="009739E8"/>
    <w:rsid w:val="00973F14"/>
    <w:rsid w:val="0097765E"/>
    <w:rsid w:val="0098065D"/>
    <w:rsid w:val="00981FFE"/>
    <w:rsid w:val="009853C9"/>
    <w:rsid w:val="0098729F"/>
    <w:rsid w:val="00987BAA"/>
    <w:rsid w:val="0099488A"/>
    <w:rsid w:val="00994EF8"/>
    <w:rsid w:val="009A6CC1"/>
    <w:rsid w:val="009A7833"/>
    <w:rsid w:val="009B5217"/>
    <w:rsid w:val="009C213E"/>
    <w:rsid w:val="009C2F45"/>
    <w:rsid w:val="009C31DF"/>
    <w:rsid w:val="009C3C77"/>
    <w:rsid w:val="009C4F59"/>
    <w:rsid w:val="009C50AB"/>
    <w:rsid w:val="009C6955"/>
    <w:rsid w:val="009C7C8D"/>
    <w:rsid w:val="009D3CAC"/>
    <w:rsid w:val="009D7DBD"/>
    <w:rsid w:val="009E0427"/>
    <w:rsid w:val="009E2177"/>
    <w:rsid w:val="009E2F58"/>
    <w:rsid w:val="009E3B13"/>
    <w:rsid w:val="009F18F3"/>
    <w:rsid w:val="009F1E68"/>
    <w:rsid w:val="009F5584"/>
    <w:rsid w:val="00A005AB"/>
    <w:rsid w:val="00A051EC"/>
    <w:rsid w:val="00A054DA"/>
    <w:rsid w:val="00A11437"/>
    <w:rsid w:val="00A13AC1"/>
    <w:rsid w:val="00A143EE"/>
    <w:rsid w:val="00A16878"/>
    <w:rsid w:val="00A170CA"/>
    <w:rsid w:val="00A174E5"/>
    <w:rsid w:val="00A2505E"/>
    <w:rsid w:val="00A26EE9"/>
    <w:rsid w:val="00A26EFE"/>
    <w:rsid w:val="00A30811"/>
    <w:rsid w:val="00A36BBB"/>
    <w:rsid w:val="00A37D3B"/>
    <w:rsid w:val="00A40988"/>
    <w:rsid w:val="00A41C8C"/>
    <w:rsid w:val="00A446F5"/>
    <w:rsid w:val="00A44B8C"/>
    <w:rsid w:val="00A51B06"/>
    <w:rsid w:val="00A558CA"/>
    <w:rsid w:val="00A602F6"/>
    <w:rsid w:val="00A6353F"/>
    <w:rsid w:val="00A67015"/>
    <w:rsid w:val="00A705E5"/>
    <w:rsid w:val="00A71D38"/>
    <w:rsid w:val="00A71E1E"/>
    <w:rsid w:val="00A738C9"/>
    <w:rsid w:val="00A747E1"/>
    <w:rsid w:val="00A8055E"/>
    <w:rsid w:val="00A85566"/>
    <w:rsid w:val="00A871A0"/>
    <w:rsid w:val="00A87CAA"/>
    <w:rsid w:val="00A87E83"/>
    <w:rsid w:val="00A9085C"/>
    <w:rsid w:val="00A910E5"/>
    <w:rsid w:val="00A92184"/>
    <w:rsid w:val="00A93E78"/>
    <w:rsid w:val="00A968A1"/>
    <w:rsid w:val="00AA1AA9"/>
    <w:rsid w:val="00AA2389"/>
    <w:rsid w:val="00AA377E"/>
    <w:rsid w:val="00AA383C"/>
    <w:rsid w:val="00AA3A87"/>
    <w:rsid w:val="00AA4414"/>
    <w:rsid w:val="00AA533D"/>
    <w:rsid w:val="00AB5463"/>
    <w:rsid w:val="00AB6C90"/>
    <w:rsid w:val="00AC075C"/>
    <w:rsid w:val="00AC0F31"/>
    <w:rsid w:val="00AC3987"/>
    <w:rsid w:val="00AD15CA"/>
    <w:rsid w:val="00AD250E"/>
    <w:rsid w:val="00AD3E78"/>
    <w:rsid w:val="00AE66B9"/>
    <w:rsid w:val="00AF374C"/>
    <w:rsid w:val="00B01D5B"/>
    <w:rsid w:val="00B02A35"/>
    <w:rsid w:val="00B05F67"/>
    <w:rsid w:val="00B11565"/>
    <w:rsid w:val="00B1495D"/>
    <w:rsid w:val="00B20246"/>
    <w:rsid w:val="00B210C4"/>
    <w:rsid w:val="00B251DA"/>
    <w:rsid w:val="00B26A7A"/>
    <w:rsid w:val="00B367CF"/>
    <w:rsid w:val="00B43536"/>
    <w:rsid w:val="00B43BA4"/>
    <w:rsid w:val="00B44504"/>
    <w:rsid w:val="00B4484C"/>
    <w:rsid w:val="00B45349"/>
    <w:rsid w:val="00B46A0A"/>
    <w:rsid w:val="00B55536"/>
    <w:rsid w:val="00B61C6E"/>
    <w:rsid w:val="00B65F1C"/>
    <w:rsid w:val="00B66C72"/>
    <w:rsid w:val="00B677EF"/>
    <w:rsid w:val="00B712F5"/>
    <w:rsid w:val="00B729F3"/>
    <w:rsid w:val="00B72AE7"/>
    <w:rsid w:val="00B76E7E"/>
    <w:rsid w:val="00B7794A"/>
    <w:rsid w:val="00B809ED"/>
    <w:rsid w:val="00B80B31"/>
    <w:rsid w:val="00B81C0B"/>
    <w:rsid w:val="00B84321"/>
    <w:rsid w:val="00B85002"/>
    <w:rsid w:val="00B86217"/>
    <w:rsid w:val="00B87018"/>
    <w:rsid w:val="00B93ED8"/>
    <w:rsid w:val="00B96AC2"/>
    <w:rsid w:val="00BA21CD"/>
    <w:rsid w:val="00BA24B6"/>
    <w:rsid w:val="00BA3AA5"/>
    <w:rsid w:val="00BA4408"/>
    <w:rsid w:val="00BB3810"/>
    <w:rsid w:val="00BB438B"/>
    <w:rsid w:val="00BB43BF"/>
    <w:rsid w:val="00BB4680"/>
    <w:rsid w:val="00BB64B5"/>
    <w:rsid w:val="00BC3333"/>
    <w:rsid w:val="00BC6148"/>
    <w:rsid w:val="00BD06E3"/>
    <w:rsid w:val="00BD0A2B"/>
    <w:rsid w:val="00BD5420"/>
    <w:rsid w:val="00BE241D"/>
    <w:rsid w:val="00BE3950"/>
    <w:rsid w:val="00BF397F"/>
    <w:rsid w:val="00BF4E7A"/>
    <w:rsid w:val="00BF5775"/>
    <w:rsid w:val="00BF5D0C"/>
    <w:rsid w:val="00BF5E63"/>
    <w:rsid w:val="00BF6386"/>
    <w:rsid w:val="00BF6816"/>
    <w:rsid w:val="00C0008C"/>
    <w:rsid w:val="00C05228"/>
    <w:rsid w:val="00C06640"/>
    <w:rsid w:val="00C10194"/>
    <w:rsid w:val="00C12C57"/>
    <w:rsid w:val="00C173B1"/>
    <w:rsid w:val="00C2257A"/>
    <w:rsid w:val="00C238EF"/>
    <w:rsid w:val="00C25599"/>
    <w:rsid w:val="00C265EB"/>
    <w:rsid w:val="00C26FEB"/>
    <w:rsid w:val="00C30BF5"/>
    <w:rsid w:val="00C32C47"/>
    <w:rsid w:val="00C3771C"/>
    <w:rsid w:val="00C431AF"/>
    <w:rsid w:val="00C517F5"/>
    <w:rsid w:val="00C51EA5"/>
    <w:rsid w:val="00C56CCF"/>
    <w:rsid w:val="00C57548"/>
    <w:rsid w:val="00C57ECE"/>
    <w:rsid w:val="00C60CBD"/>
    <w:rsid w:val="00C60E87"/>
    <w:rsid w:val="00C612DF"/>
    <w:rsid w:val="00C61B8D"/>
    <w:rsid w:val="00C628B5"/>
    <w:rsid w:val="00C6321D"/>
    <w:rsid w:val="00C639D8"/>
    <w:rsid w:val="00C65C30"/>
    <w:rsid w:val="00C7011B"/>
    <w:rsid w:val="00C7119F"/>
    <w:rsid w:val="00C71DB0"/>
    <w:rsid w:val="00C72688"/>
    <w:rsid w:val="00C77355"/>
    <w:rsid w:val="00C80DFD"/>
    <w:rsid w:val="00C817C6"/>
    <w:rsid w:val="00C838A7"/>
    <w:rsid w:val="00C83A86"/>
    <w:rsid w:val="00C86D83"/>
    <w:rsid w:val="00C903F7"/>
    <w:rsid w:val="00C93394"/>
    <w:rsid w:val="00C95653"/>
    <w:rsid w:val="00CA45DE"/>
    <w:rsid w:val="00CA6E2A"/>
    <w:rsid w:val="00CB11D9"/>
    <w:rsid w:val="00CB1961"/>
    <w:rsid w:val="00CB1C0E"/>
    <w:rsid w:val="00CB40A2"/>
    <w:rsid w:val="00CB6825"/>
    <w:rsid w:val="00CB7288"/>
    <w:rsid w:val="00CB7E92"/>
    <w:rsid w:val="00CC03A3"/>
    <w:rsid w:val="00CC1229"/>
    <w:rsid w:val="00CC7859"/>
    <w:rsid w:val="00CD2007"/>
    <w:rsid w:val="00CD25FD"/>
    <w:rsid w:val="00CE040B"/>
    <w:rsid w:val="00CE0534"/>
    <w:rsid w:val="00CE1D5B"/>
    <w:rsid w:val="00CE3783"/>
    <w:rsid w:val="00CE468D"/>
    <w:rsid w:val="00CE67B4"/>
    <w:rsid w:val="00CF1D82"/>
    <w:rsid w:val="00CF1F02"/>
    <w:rsid w:val="00CF2C8D"/>
    <w:rsid w:val="00CF3416"/>
    <w:rsid w:val="00CF5AFB"/>
    <w:rsid w:val="00CF6406"/>
    <w:rsid w:val="00D00C72"/>
    <w:rsid w:val="00D030F3"/>
    <w:rsid w:val="00D11632"/>
    <w:rsid w:val="00D156E1"/>
    <w:rsid w:val="00D15F88"/>
    <w:rsid w:val="00D1794E"/>
    <w:rsid w:val="00D24097"/>
    <w:rsid w:val="00D316AB"/>
    <w:rsid w:val="00D3174B"/>
    <w:rsid w:val="00D34454"/>
    <w:rsid w:val="00D346E6"/>
    <w:rsid w:val="00D36174"/>
    <w:rsid w:val="00D41C0F"/>
    <w:rsid w:val="00D430C2"/>
    <w:rsid w:val="00D43A3B"/>
    <w:rsid w:val="00D43A4A"/>
    <w:rsid w:val="00D46BB5"/>
    <w:rsid w:val="00D46E79"/>
    <w:rsid w:val="00D55458"/>
    <w:rsid w:val="00D57587"/>
    <w:rsid w:val="00D60EB2"/>
    <w:rsid w:val="00D64CC7"/>
    <w:rsid w:val="00D70677"/>
    <w:rsid w:val="00D70B4B"/>
    <w:rsid w:val="00D748D2"/>
    <w:rsid w:val="00D76BE1"/>
    <w:rsid w:val="00D81549"/>
    <w:rsid w:val="00D87CCE"/>
    <w:rsid w:val="00D924FC"/>
    <w:rsid w:val="00DA024B"/>
    <w:rsid w:val="00DA2E77"/>
    <w:rsid w:val="00DA6BC1"/>
    <w:rsid w:val="00DB049B"/>
    <w:rsid w:val="00DB68A1"/>
    <w:rsid w:val="00DB6988"/>
    <w:rsid w:val="00DC3063"/>
    <w:rsid w:val="00DD1EB2"/>
    <w:rsid w:val="00DD2D61"/>
    <w:rsid w:val="00DD3D54"/>
    <w:rsid w:val="00DE1211"/>
    <w:rsid w:val="00DE2CAD"/>
    <w:rsid w:val="00DE3EC6"/>
    <w:rsid w:val="00DE3F26"/>
    <w:rsid w:val="00DF0621"/>
    <w:rsid w:val="00DF2F36"/>
    <w:rsid w:val="00DF5CD2"/>
    <w:rsid w:val="00E05E50"/>
    <w:rsid w:val="00E06605"/>
    <w:rsid w:val="00E1330B"/>
    <w:rsid w:val="00E16647"/>
    <w:rsid w:val="00E17EE6"/>
    <w:rsid w:val="00E237D5"/>
    <w:rsid w:val="00E23B24"/>
    <w:rsid w:val="00E2561F"/>
    <w:rsid w:val="00E346E8"/>
    <w:rsid w:val="00E367D0"/>
    <w:rsid w:val="00E36D2B"/>
    <w:rsid w:val="00E418A5"/>
    <w:rsid w:val="00E42910"/>
    <w:rsid w:val="00E44F09"/>
    <w:rsid w:val="00E516A7"/>
    <w:rsid w:val="00E5184E"/>
    <w:rsid w:val="00E53B18"/>
    <w:rsid w:val="00E5688B"/>
    <w:rsid w:val="00E5753A"/>
    <w:rsid w:val="00E62B84"/>
    <w:rsid w:val="00E63FC8"/>
    <w:rsid w:val="00E720F9"/>
    <w:rsid w:val="00E744E4"/>
    <w:rsid w:val="00E76E41"/>
    <w:rsid w:val="00E804A7"/>
    <w:rsid w:val="00E82406"/>
    <w:rsid w:val="00E82CB2"/>
    <w:rsid w:val="00E8398C"/>
    <w:rsid w:val="00E84329"/>
    <w:rsid w:val="00E86309"/>
    <w:rsid w:val="00E960B4"/>
    <w:rsid w:val="00E96F3B"/>
    <w:rsid w:val="00EA4275"/>
    <w:rsid w:val="00EA652C"/>
    <w:rsid w:val="00EA77FB"/>
    <w:rsid w:val="00EB1F90"/>
    <w:rsid w:val="00EB2DAE"/>
    <w:rsid w:val="00EB45BB"/>
    <w:rsid w:val="00EB5E3B"/>
    <w:rsid w:val="00EB6513"/>
    <w:rsid w:val="00EB6580"/>
    <w:rsid w:val="00EC7589"/>
    <w:rsid w:val="00ED1668"/>
    <w:rsid w:val="00ED5A82"/>
    <w:rsid w:val="00ED6512"/>
    <w:rsid w:val="00ED688B"/>
    <w:rsid w:val="00EE08D6"/>
    <w:rsid w:val="00EE1311"/>
    <w:rsid w:val="00EE3EF7"/>
    <w:rsid w:val="00EE7FE5"/>
    <w:rsid w:val="00EF252A"/>
    <w:rsid w:val="00EF4888"/>
    <w:rsid w:val="00EF51BA"/>
    <w:rsid w:val="00EF674C"/>
    <w:rsid w:val="00F00066"/>
    <w:rsid w:val="00F02E73"/>
    <w:rsid w:val="00F03B51"/>
    <w:rsid w:val="00F03D92"/>
    <w:rsid w:val="00F06DAA"/>
    <w:rsid w:val="00F1770E"/>
    <w:rsid w:val="00F177E7"/>
    <w:rsid w:val="00F20D65"/>
    <w:rsid w:val="00F23CC9"/>
    <w:rsid w:val="00F26153"/>
    <w:rsid w:val="00F27267"/>
    <w:rsid w:val="00F30CA5"/>
    <w:rsid w:val="00F318E4"/>
    <w:rsid w:val="00F34003"/>
    <w:rsid w:val="00F3449F"/>
    <w:rsid w:val="00F34CCE"/>
    <w:rsid w:val="00F352AE"/>
    <w:rsid w:val="00F37769"/>
    <w:rsid w:val="00F41228"/>
    <w:rsid w:val="00F43108"/>
    <w:rsid w:val="00F4467B"/>
    <w:rsid w:val="00F51CE0"/>
    <w:rsid w:val="00F663B4"/>
    <w:rsid w:val="00F70635"/>
    <w:rsid w:val="00F70C16"/>
    <w:rsid w:val="00F72189"/>
    <w:rsid w:val="00F74D56"/>
    <w:rsid w:val="00F77CF5"/>
    <w:rsid w:val="00F81343"/>
    <w:rsid w:val="00F82DBD"/>
    <w:rsid w:val="00F835EE"/>
    <w:rsid w:val="00F8540D"/>
    <w:rsid w:val="00F92484"/>
    <w:rsid w:val="00F937AD"/>
    <w:rsid w:val="00F96AEF"/>
    <w:rsid w:val="00F978A8"/>
    <w:rsid w:val="00FA4A2B"/>
    <w:rsid w:val="00FA7D63"/>
    <w:rsid w:val="00FA7F29"/>
    <w:rsid w:val="00FB32D1"/>
    <w:rsid w:val="00FB35C6"/>
    <w:rsid w:val="00FB3F32"/>
    <w:rsid w:val="00FB7E02"/>
    <w:rsid w:val="00FC0BF9"/>
    <w:rsid w:val="00FC3402"/>
    <w:rsid w:val="00FD04B5"/>
    <w:rsid w:val="00FD638E"/>
    <w:rsid w:val="00FE3231"/>
    <w:rsid w:val="00FE3B3B"/>
    <w:rsid w:val="00FE4FD6"/>
    <w:rsid w:val="00FE54B4"/>
    <w:rsid w:val="00FF63CA"/>
    <w:rsid w:val="01063028"/>
    <w:rsid w:val="31C90F5F"/>
    <w:rsid w:val="3DB12122"/>
    <w:rsid w:val="47FFDFDC"/>
    <w:rsid w:val="4F93C8CA"/>
    <w:rsid w:val="568F255F"/>
    <w:rsid w:val="63E41693"/>
    <w:rsid w:val="6BFB20B0"/>
    <w:rsid w:val="6D9FE2F9"/>
    <w:rsid w:val="6F7FA056"/>
    <w:rsid w:val="70E5345A"/>
    <w:rsid w:val="77DFC9CC"/>
    <w:rsid w:val="7B4448E2"/>
    <w:rsid w:val="7EF9D097"/>
    <w:rsid w:val="7FCFD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A61173AD-90BE-4714-A4A7-CE92C48D85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qFormat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HTML Acronym" w:semiHidden="1" w:unhideWhenUsed="1"/>
    <w:lsdException w:name="HTML Address" w:semiHidden="1" w:unhideWhenUsed="1"/>
    <w:lsdException w:name="HTML Cite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pPr>
      <w:keepNext/>
      <w:outlineLvl w:val="0"/>
    </w:pPr>
    <w:rPr>
      <w:b/>
      <w:szCs w:val="36"/>
    </w:rPr>
  </w:style>
  <w:style w:type="paragraph" w:styleId="2">
    <w:name w:val="heading 2"/>
    <w:basedOn w:val="a"/>
    <w:next w:val="a"/>
    <w:link w:val="2Char"/>
    <w:semiHidden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next w:val="a"/>
    <w:link w:val="3Char"/>
    <w:semiHidden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6">
    <w:name w:val="heading 6"/>
    <w:basedOn w:val="a"/>
    <w:next w:val="a"/>
    <w:link w:val="6Char"/>
    <w:semiHidden/>
    <w:unhideWhenUsed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jc w:val="left"/>
    </w:pPr>
  </w:style>
  <w:style w:type="paragraph" w:styleId="a4">
    <w:name w:val="Balloon Text"/>
    <w:basedOn w:val="a"/>
    <w:link w:val="Char"/>
    <w:rPr>
      <w:sz w:val="18"/>
      <w:szCs w:val="18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a7">
    <w:name w:val="Normal (Web)"/>
    <w:basedOn w:val="a"/>
    <w:uiPriority w:val="99"/>
    <w:pPr>
      <w:widowControl/>
      <w:spacing w:before="100" w:beforeAutospacing="1" w:after="100" w:afterAutospacing="1"/>
      <w:jc w:val="left"/>
    </w:pPr>
    <w:rPr>
      <w:rFonts w:ascii="Arial Unicode MS" w:eastAsia="Arial Unicode MS" w:hAnsi="Arial Unicode MS" w:cs="Arial Unicode MS"/>
      <w:kern w:val="0"/>
      <w:sz w:val="24"/>
    </w:rPr>
  </w:style>
  <w:style w:type="character" w:styleId="a8">
    <w:name w:val="Strong"/>
    <w:qFormat/>
    <w:rPr>
      <w:b/>
      <w:bCs/>
    </w:rPr>
  </w:style>
  <w:style w:type="character" w:styleId="a9">
    <w:name w:val="FollowedHyperlink"/>
    <w:qFormat/>
    <w:rPr>
      <w:color w:val="800080"/>
      <w:u w:val="single"/>
    </w:rPr>
  </w:style>
  <w:style w:type="character" w:styleId="aa">
    <w:name w:val="Emphasis"/>
    <w:qFormat/>
    <w:rPr>
      <w:i/>
      <w:iCs/>
    </w:rPr>
  </w:style>
  <w:style w:type="character" w:styleId="ab">
    <w:name w:val="Hyperlink"/>
    <w:rPr>
      <w:color w:val="0000FF"/>
      <w:u w:val="single"/>
    </w:rPr>
  </w:style>
  <w:style w:type="character" w:styleId="HTML0">
    <w:name w:val="HTML Cite"/>
    <w:qFormat/>
    <w:rPr>
      <w:i/>
      <w:iCs/>
    </w:rPr>
  </w:style>
  <w:style w:type="character" w:customStyle="1" w:styleId="serif1">
    <w:name w:val="serif1"/>
    <w:rPr>
      <w:rFonts w:ascii="Times New Roman" w:hAnsi="Times New Roman" w:cs="Times New Roman" w:hint="default"/>
      <w:sz w:val="24"/>
      <w:szCs w:val="24"/>
    </w:rPr>
  </w:style>
  <w:style w:type="paragraph" w:customStyle="1" w:styleId="award">
    <w:name w:val="award"/>
    <w:basedOn w:val="a"/>
    <w:pPr>
      <w:widowControl/>
      <w:spacing w:before="100" w:beforeAutospacing="1" w:after="100" w:afterAutospacing="1" w:line="225" w:lineRule="atLeast"/>
      <w:jc w:val="left"/>
    </w:pPr>
    <w:rPr>
      <w:rFonts w:ascii="Verdana" w:eastAsia="Arial Unicode MS" w:hAnsi="Verdana" w:cs="Arial Unicode MS"/>
      <w:b/>
      <w:bCs/>
      <w:color w:val="212D87"/>
      <w:kern w:val="0"/>
      <w:sz w:val="18"/>
      <w:szCs w:val="18"/>
    </w:rPr>
  </w:style>
  <w:style w:type="character" w:customStyle="1" w:styleId="bookcopy1">
    <w:name w:val="bookcopy1"/>
    <w:rPr>
      <w:rFonts w:ascii="Verdana" w:hAnsi="Verdana" w:hint="default"/>
      <w:color w:val="000000"/>
      <w:spacing w:val="195"/>
      <w:sz w:val="17"/>
      <w:szCs w:val="17"/>
      <w:u w:val="non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character" w:customStyle="1" w:styleId="smalltext1">
    <w:name w:val="smalltext1"/>
    <w:rPr>
      <w:rFonts w:ascii="Arial" w:hAnsi="Arial" w:cs="Arial" w:hint="default"/>
      <w:color w:val="000000"/>
      <w:sz w:val="17"/>
      <w:szCs w:val="17"/>
    </w:rPr>
  </w:style>
  <w:style w:type="character" w:customStyle="1" w:styleId="regbold1">
    <w:name w:val="regbold1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ookauthor1">
    <w:name w:val="bookauthor1"/>
    <w:qFormat/>
    <w:rPr>
      <w:rFonts w:ascii="Arial" w:hAnsi="Arial" w:cs="Arial" w:hint="default"/>
      <w:color w:val="6699CC"/>
      <w:sz w:val="18"/>
      <w:szCs w:val="18"/>
      <w:u w:val="single"/>
    </w:rPr>
  </w:style>
  <w:style w:type="character" w:customStyle="1" w:styleId="title111">
    <w:name w:val="title111"/>
    <w:rPr>
      <w:rFonts w:ascii="Tahoma" w:hAnsi="Tahoma" w:cs="Tahoma" w:hint="default"/>
      <w:b/>
      <w:bCs/>
      <w:color w:val="000066"/>
      <w:sz w:val="22"/>
      <w:szCs w:val="22"/>
    </w:rPr>
  </w:style>
  <w:style w:type="character" w:customStyle="1" w:styleId="bstitle1">
    <w:name w:val="bstitle1"/>
    <w:rPr>
      <w:b/>
      <w:bCs/>
      <w:color w:val="000000"/>
      <w:sz w:val="24"/>
      <w:szCs w:val="24"/>
    </w:rPr>
  </w:style>
  <w:style w:type="character" w:customStyle="1" w:styleId="bssubtitle1">
    <w:name w:val="bssubtitle1"/>
    <w:rPr>
      <w:rFonts w:ascii="Arial" w:hAnsi="Arial" w:cs="Arial" w:hint="default"/>
      <w:b/>
      <w:bCs/>
      <w:color w:val="000000"/>
      <w:sz w:val="18"/>
      <w:szCs w:val="18"/>
    </w:rPr>
  </w:style>
  <w:style w:type="character" w:customStyle="1" w:styleId="bsauthor1">
    <w:name w:val="bsauthor1"/>
    <w:rPr>
      <w:b/>
      <w:bCs/>
      <w:color w:val="000000"/>
      <w:sz w:val="18"/>
      <w:szCs w:val="18"/>
    </w:rPr>
  </w:style>
  <w:style w:type="character" w:customStyle="1" w:styleId="bsauthorlink1">
    <w:name w:val="bsauthorlink1"/>
    <w:rPr>
      <w:color w:val="000000"/>
      <w:u w:val="single"/>
    </w:rPr>
  </w:style>
  <w:style w:type="character" w:customStyle="1" w:styleId="redsubtitle1">
    <w:name w:val="redsubtitle1"/>
    <w:rPr>
      <w:rFonts w:ascii="Trebuchet MS" w:hAnsi="Trebuchet MS" w:hint="default"/>
      <w:b/>
      <w:bCs/>
      <w:caps/>
      <w:color w:val="CC0000"/>
      <w:sz w:val="18"/>
      <w:szCs w:val="18"/>
    </w:rPr>
  </w:style>
  <w:style w:type="paragraph" w:customStyle="1" w:styleId="ar12-16red">
    <w:name w:val="ar12-16red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bold1">
    <w:name w:val="bold1"/>
    <w:rPr>
      <w:rFonts w:ascii="Verdana" w:hAnsi="Verdana" w:hint="default"/>
      <w:b/>
      <w:bCs/>
      <w:color w:val="000000"/>
      <w:spacing w:val="30"/>
      <w:sz w:val="15"/>
      <w:szCs w:val="15"/>
    </w:rPr>
  </w:style>
  <w:style w:type="paragraph" w:customStyle="1" w:styleId="bookstrapline">
    <w:name w:val="bookstrapline"/>
    <w:basedOn w:val="a"/>
    <w:pPr>
      <w:widowControl/>
      <w:spacing w:before="100" w:beforeAutospacing="1" w:after="100" w:afterAutospacing="1" w:line="240" w:lineRule="atLeast"/>
      <w:jc w:val="left"/>
    </w:pPr>
    <w:rPr>
      <w:rFonts w:ascii="Verdana" w:hAnsi="Verdana" w:cs="宋体"/>
      <w:i/>
      <w:iCs/>
      <w:color w:val="000000"/>
      <w:kern w:val="0"/>
      <w:sz w:val="23"/>
      <w:szCs w:val="23"/>
    </w:rPr>
  </w:style>
  <w:style w:type="character" w:customStyle="1" w:styleId="bookcopy10">
    <w:name w:val="book_copy1"/>
    <w:rPr>
      <w:color w:val="000000"/>
      <w:sz w:val="18"/>
      <w:szCs w:val="18"/>
    </w:rPr>
  </w:style>
  <w:style w:type="paragraph" w:customStyle="1" w:styleId="text">
    <w:name w:val="text"/>
    <w:basedOn w:val="a"/>
    <w:pPr>
      <w:widowControl/>
    </w:pPr>
    <w:rPr>
      <w:rFonts w:ascii="Tahoma" w:hAnsi="Tahoma" w:cs="Tahoma"/>
      <w:color w:val="000000"/>
      <w:kern w:val="0"/>
      <w:sz w:val="16"/>
      <w:szCs w:val="16"/>
    </w:rPr>
  </w:style>
  <w:style w:type="character" w:customStyle="1" w:styleId="author">
    <w:name w:val="author"/>
    <w:basedOn w:val="a0"/>
    <w:qFormat/>
  </w:style>
  <w:style w:type="paragraph" w:customStyle="1" w:styleId="book-text">
    <w:name w:val="book-text"/>
    <w:basedOn w:val="a"/>
    <w:qFormat/>
    <w:pPr>
      <w:widowControl/>
      <w:spacing w:before="100" w:beforeAutospacing="1" w:after="100" w:afterAutospacing="1"/>
      <w:jc w:val="left"/>
    </w:pPr>
    <w:rPr>
      <w:rFonts w:ascii="Arial" w:hAnsi="Arial" w:cs="Arial"/>
      <w:color w:val="000000"/>
      <w:kern w:val="0"/>
      <w:sz w:val="20"/>
      <w:szCs w:val="20"/>
    </w:rPr>
  </w:style>
  <w:style w:type="character" w:customStyle="1" w:styleId="book-title1">
    <w:name w:val="book-title1"/>
    <w:rPr>
      <w:rFonts w:ascii="Arial" w:hAnsi="Arial" w:cs="Arial" w:hint="default"/>
      <w:b/>
      <w:bCs/>
      <w:color w:val="FF6600"/>
      <w:sz w:val="28"/>
      <w:szCs w:val="28"/>
    </w:rPr>
  </w:style>
  <w:style w:type="character" w:customStyle="1" w:styleId="apple-style-span">
    <w:name w:val="apple-style-span"/>
    <w:basedOn w:val="a0"/>
  </w:style>
  <w:style w:type="character" w:customStyle="1" w:styleId="apple-converted-space">
    <w:name w:val="apple-converted-space"/>
    <w:basedOn w:val="a0"/>
  </w:style>
  <w:style w:type="character" w:customStyle="1" w:styleId="Char">
    <w:name w:val="批注框文本 Char"/>
    <w:basedOn w:val="a0"/>
    <w:link w:val="a4"/>
    <w:rPr>
      <w:kern w:val="2"/>
      <w:sz w:val="18"/>
      <w:szCs w:val="18"/>
    </w:rPr>
  </w:style>
  <w:style w:type="paragraph" w:styleId="ac">
    <w:name w:val="List Paragraph"/>
    <w:basedOn w:val="a"/>
    <w:uiPriority w:val="34"/>
    <w:qFormat/>
    <w:pPr>
      <w:ind w:firstLineChars="200" w:firstLine="420"/>
    </w:pPr>
  </w:style>
  <w:style w:type="character" w:customStyle="1" w:styleId="6Char">
    <w:name w:val="标题 6 Char"/>
    <w:basedOn w:val="a0"/>
    <w:link w:val="6"/>
    <w:semiHidden/>
    <w:rPr>
      <w:rFonts w:asciiTheme="majorHAnsi" w:eastAsiaTheme="majorEastAsia" w:hAnsiTheme="majorHAnsi" w:cstheme="majorBidi"/>
      <w:b/>
      <w:bCs/>
      <w:kern w:val="2"/>
      <w:sz w:val="24"/>
      <w:szCs w:val="24"/>
    </w:rPr>
  </w:style>
  <w:style w:type="character" w:customStyle="1" w:styleId="tgt">
    <w:name w:val="tgt"/>
    <w:basedOn w:val="a0"/>
  </w:style>
  <w:style w:type="character" w:customStyle="1" w:styleId="readmaillocationtip">
    <w:name w:val="readmail_locationtip"/>
    <w:basedOn w:val="a0"/>
  </w:style>
  <w:style w:type="character" w:customStyle="1" w:styleId="2Char">
    <w:name w:val="标题 2 Char"/>
    <w:basedOn w:val="a0"/>
    <w:link w:val="2"/>
    <w:semiHidden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customStyle="1" w:styleId="pa12">
    <w:name w:val="pa12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pa13">
    <w:name w:val="pa13"/>
    <w:basedOn w:val="a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10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3Char">
    <w:name w:val="标题 3 Char"/>
    <w:basedOn w:val="a0"/>
    <w:link w:val="3"/>
    <w:semiHidden/>
    <w:rPr>
      <w:b/>
      <w:bCs/>
      <w:kern w:val="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269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png"/><Relationship Id="rId18" Type="http://schemas.openxmlformats.org/officeDocument/2006/relationships/hyperlink" Target="http://www.nurnberg.com.cn/book/book.aspx" TargetMode="External"/><Relationship Id="rId3" Type="http://schemas.openxmlformats.org/officeDocument/2006/relationships/styles" Target="styles.xml"/><Relationship Id="rId21" Type="http://schemas.openxmlformats.org/officeDocument/2006/relationships/hyperlink" Target="https://weibo.com/1877653117/profile?topnav=1&amp;wvr=6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yperlink" Target="http://www.nurnberg.com.cn/booklist_zh/list.aspx" TargetMode="External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nurnberg.com.cn/" TargetMode="External"/><Relationship Id="rId20" Type="http://schemas.openxmlformats.org/officeDocument/2006/relationships/hyperlink" Target="http://site.douban.com/110577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mailto:Rights@nurnberg.com.cn" TargetMode="External"/><Relationship Id="rId23" Type="http://schemas.openxmlformats.org/officeDocument/2006/relationships/footer" Target="footer1.xml"/><Relationship Id="rId10" Type="http://schemas.openxmlformats.org/officeDocument/2006/relationships/image" Target="media/image3.png"/><Relationship Id="rId19" Type="http://schemas.openxmlformats.org/officeDocument/2006/relationships/hyperlink" Target="http://www.nurnberg.com.cn/video/video.aspx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jpeg"/><Relationship Id="rId22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nurnberg.com.cn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AB9FD8-B175-46CD-BE1C-C69632AEE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443</Words>
  <Characters>2528</Characters>
  <Application>Microsoft Office Word</Application>
  <DocSecurity>0</DocSecurity>
  <Lines>21</Lines>
  <Paragraphs>5</Paragraphs>
  <ScaleCrop>false</ScaleCrop>
  <Company>2ndSpAcE</Company>
  <LinksUpToDate>false</LinksUpToDate>
  <CharactersWithSpaces>2966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新 书 推 荐</dc:title>
  <dc:creator>Image</dc:creator>
  <cp:lastModifiedBy>admin</cp:lastModifiedBy>
  <cp:revision>4</cp:revision>
  <cp:lastPrinted>2022-03-09T22:13:00Z</cp:lastPrinted>
  <dcterms:created xsi:type="dcterms:W3CDTF">2025-10-12T18:40:00Z</dcterms:created>
  <dcterms:modified xsi:type="dcterms:W3CDTF">2026-10-13T11:01:00Z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eyJoZGlkIjoiM2FiZDIzMjBhYjY3YjcwYmIxYWI1NjM4YzVmYjEyMDMiLCJ1c2VySWQiOiI0NTY2NjYyOTAifQ==</vt:lpwstr>
  </property>
  <property fmtid="{D5CDD505-2E9C-101B-9397-08002B2CF9AE}" pid="3" name="KSOProductBuildVer">
    <vt:lpwstr>2052-12.1.28492.28492</vt:lpwstr>
  </property>
  <property fmtid="{D5CDD505-2E9C-101B-9397-08002B2CF9AE}" pid="4" name="ICV">
    <vt:lpwstr>37B79BCA42DC06BBB8F6CD6A7ED0575C_43</vt:lpwstr>
  </property>
</Properties>
</file>