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E682FB0" w:rsidR="00AE574A" w:rsidRDefault="00AE574A">
      <w:pPr>
        <w:rPr>
          <w:b/>
          <w:color w:val="000000"/>
          <w:szCs w:val="21"/>
        </w:rPr>
      </w:pPr>
    </w:p>
    <w:p w14:paraId="3DA7336F" w14:textId="69CDB5C0" w:rsidR="00774233" w:rsidRPr="00D54CB0" w:rsidRDefault="00117011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700224" behindDoc="1" locked="0" layoutInCell="1" allowOverlap="1" wp14:anchorId="466667CA" wp14:editId="2792B918">
            <wp:simplePos x="0" y="0"/>
            <wp:positionH relativeFrom="margin">
              <wp:posOffset>4034790</wp:posOffset>
            </wp:positionH>
            <wp:positionV relativeFrom="paragraph">
              <wp:posOffset>15875</wp:posOffset>
            </wp:positionV>
            <wp:extent cx="1360805" cy="2042160"/>
            <wp:effectExtent l="0" t="0" r="0" b="0"/>
            <wp:wrapTight wrapText="bothSides">
              <wp:wrapPolygon edited="0">
                <wp:start x="0" y="0"/>
                <wp:lineTo x="0" y="21358"/>
                <wp:lineTo x="21167" y="21358"/>
                <wp:lineTo x="21167" y="0"/>
                <wp:lineTo x="0" y="0"/>
              </wp:wrapPolygon>
            </wp:wrapTight>
            <wp:docPr id="733137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A85154" w:rsidRPr="00A85154">
        <w:rPr>
          <w:b/>
          <w:bCs/>
          <w:color w:val="000000"/>
          <w:szCs w:val="21"/>
        </w:rPr>
        <w:t>狮子的份额：</w:t>
      </w:r>
      <w:r w:rsidR="00E11EE2" w:rsidRPr="00E11EE2">
        <w:rPr>
          <w:b/>
          <w:bCs/>
          <w:color w:val="000000"/>
          <w:szCs w:val="21"/>
        </w:rPr>
        <w:t>营养科学</w:t>
      </w:r>
      <w:r w:rsidR="00A85154" w:rsidRPr="00A85154">
        <w:rPr>
          <w:b/>
          <w:bCs/>
          <w:color w:val="000000"/>
          <w:szCs w:val="21"/>
        </w:rPr>
        <w:t>与英国世界体系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1C6FE9A5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BB2949" w:rsidRPr="00BB2949">
        <w:rPr>
          <w:b/>
          <w:bCs/>
          <w:color w:val="000000"/>
          <w:szCs w:val="21"/>
        </w:rPr>
        <w:t>THE LION’S SHARE</w:t>
      </w:r>
      <w:r w:rsidR="0057555D">
        <w:rPr>
          <w:rFonts w:hint="eastAsia"/>
          <w:b/>
          <w:bCs/>
          <w:color w:val="000000"/>
          <w:szCs w:val="21"/>
        </w:rPr>
        <w:t xml:space="preserve">: </w:t>
      </w:r>
      <w:r w:rsidR="004172A4" w:rsidRPr="004172A4">
        <w:rPr>
          <w:b/>
          <w:bCs/>
          <w:color w:val="000000"/>
          <w:szCs w:val="21"/>
        </w:rPr>
        <w:t>Scientific Nutrition and the British World System</w:t>
      </w:r>
      <w:r w:rsidR="00117011" w:rsidRPr="00117011">
        <w:rPr>
          <w:rFonts w:hint="eastAsia"/>
        </w:rPr>
        <w:t xml:space="preserve"> </w:t>
      </w:r>
    </w:p>
    <w:bookmarkEnd w:id="6"/>
    <w:p w14:paraId="47215F04" w14:textId="7C7EC70E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5A420D" w:rsidRPr="005A420D">
        <w:rPr>
          <w:b/>
          <w:bCs/>
          <w:color w:val="000000"/>
          <w:szCs w:val="21"/>
          <w:lang w:val="de-DE"/>
        </w:rPr>
        <w:t>Alma Igra</w:t>
      </w:r>
    </w:p>
    <w:p w14:paraId="2FB5B45A" w14:textId="68F0E372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01F38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CF1A1D" w:rsidRPr="00CF1A1D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2A6B2FA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A21F9A">
        <w:rPr>
          <w:rFonts w:hint="eastAsia"/>
          <w:b/>
          <w:bCs/>
          <w:color w:val="000000"/>
          <w:szCs w:val="21"/>
        </w:rPr>
        <w:t>240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16FD36F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A21F9A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21F9A">
        <w:rPr>
          <w:rFonts w:hint="eastAsia"/>
          <w:b/>
          <w:bCs/>
          <w:color w:val="000000"/>
          <w:szCs w:val="21"/>
        </w:rPr>
        <w:t>12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67DFEAD2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FD0ED0">
        <w:rPr>
          <w:rFonts w:hint="eastAsia"/>
          <w:b/>
          <w:bCs/>
          <w:szCs w:val="21"/>
        </w:rPr>
        <w:t>大众社科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25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00995E0C" w:rsidR="00CA1867" w:rsidRDefault="00CA1867">
      <w:pPr>
        <w:rPr>
          <w:color w:val="000000"/>
          <w:szCs w:val="21"/>
        </w:rPr>
      </w:pPr>
    </w:p>
    <w:bookmarkEnd w:id="10"/>
    <w:p w14:paraId="1067FE29" w14:textId="6203FD76" w:rsidR="004F0A3F" w:rsidRPr="004F0A3F" w:rsidRDefault="004F0A3F" w:rsidP="004F0A3F">
      <w:pPr>
        <w:ind w:firstLineChars="200" w:firstLine="420"/>
        <w:rPr>
          <w:color w:val="000000"/>
          <w:szCs w:val="21"/>
        </w:rPr>
      </w:pPr>
      <w:r w:rsidRPr="004F0A3F">
        <w:rPr>
          <w:color w:val="000000"/>
          <w:szCs w:val="21"/>
        </w:rPr>
        <w:t>揭示营养科学如何服务于</w:t>
      </w:r>
      <w:r w:rsidR="00D05699">
        <w:rPr>
          <w:rFonts w:hint="eastAsia"/>
          <w:color w:val="000000"/>
          <w:szCs w:val="21"/>
        </w:rPr>
        <w:t>大英帝国</w:t>
      </w:r>
      <w:r w:rsidRPr="004F0A3F">
        <w:rPr>
          <w:color w:val="000000"/>
          <w:szCs w:val="21"/>
        </w:rPr>
        <w:t>的全球扩张，并在重塑农业生产、动物饲养和人类饮食体系的过程中，逐渐形成和发展为一套学科知识。</w:t>
      </w:r>
    </w:p>
    <w:p w14:paraId="3224A048" w14:textId="77777777" w:rsidR="0004380B" w:rsidRPr="0039643C" w:rsidRDefault="0004380B" w:rsidP="0004380B">
      <w:pPr>
        <w:ind w:firstLineChars="200" w:firstLine="420"/>
        <w:rPr>
          <w:color w:val="000000"/>
          <w:szCs w:val="21"/>
        </w:rPr>
      </w:pPr>
    </w:p>
    <w:p w14:paraId="2A74E763" w14:textId="10E85CCA" w:rsidR="0004380B" w:rsidRDefault="0004380B" w:rsidP="0004380B">
      <w:pPr>
        <w:ind w:firstLineChars="200" w:firstLine="420"/>
        <w:rPr>
          <w:color w:val="000000"/>
          <w:szCs w:val="21"/>
        </w:rPr>
      </w:pPr>
      <w:r w:rsidRPr="0004380B">
        <w:rPr>
          <w:color w:val="000000"/>
          <w:szCs w:val="21"/>
        </w:rPr>
        <w:t>《狮子的份额》以营养学这一科学学科的发展为主线，</w:t>
      </w:r>
      <w:r w:rsidR="00F1442C">
        <w:rPr>
          <w:rFonts w:hint="eastAsia"/>
          <w:color w:val="000000"/>
          <w:szCs w:val="21"/>
        </w:rPr>
        <w:t>记述了</w:t>
      </w:r>
      <w:r w:rsidRPr="0004380B">
        <w:rPr>
          <w:color w:val="000000"/>
          <w:szCs w:val="21"/>
        </w:rPr>
        <w:t>它</w:t>
      </w:r>
      <w:r w:rsidR="00F1442C">
        <w:rPr>
          <w:rFonts w:hint="eastAsia"/>
          <w:color w:val="000000"/>
          <w:szCs w:val="21"/>
        </w:rPr>
        <w:t>如何在</w:t>
      </w:r>
      <w:r w:rsidRPr="0004380B">
        <w:rPr>
          <w:color w:val="000000"/>
          <w:szCs w:val="21"/>
        </w:rPr>
        <w:t>帝国体系的历史背景</w:t>
      </w:r>
      <w:r w:rsidR="00F1442C">
        <w:rPr>
          <w:rFonts w:hint="eastAsia"/>
          <w:color w:val="000000"/>
          <w:szCs w:val="21"/>
        </w:rPr>
        <w:t>中诞生、如何</w:t>
      </w:r>
      <w:r w:rsidR="008804C2">
        <w:rPr>
          <w:rFonts w:hint="eastAsia"/>
          <w:color w:val="000000"/>
          <w:szCs w:val="21"/>
        </w:rPr>
        <w:t>崛起</w:t>
      </w:r>
      <w:r w:rsidR="00F1442C">
        <w:rPr>
          <w:rFonts w:hint="eastAsia"/>
          <w:color w:val="000000"/>
          <w:szCs w:val="21"/>
        </w:rPr>
        <w:t>，又如何被</w:t>
      </w:r>
      <w:r w:rsidRPr="0004380B">
        <w:rPr>
          <w:color w:val="000000"/>
          <w:szCs w:val="21"/>
        </w:rPr>
        <w:t>融入全球环境与政治秩序</w:t>
      </w:r>
      <w:r w:rsidR="00F1442C">
        <w:rPr>
          <w:rFonts w:hint="eastAsia"/>
          <w:color w:val="000000"/>
          <w:szCs w:val="21"/>
        </w:rPr>
        <w:t>中。</w:t>
      </w:r>
      <w:r w:rsidR="00D03E6C" w:rsidRPr="00D03E6C">
        <w:rPr>
          <w:color w:val="000000"/>
          <w:szCs w:val="21"/>
        </w:rPr>
        <w:t>尽管自古以来医学知识就与食物息息相关，</w:t>
      </w:r>
      <w:r w:rsidR="005416BC" w:rsidRPr="005416BC">
        <w:rPr>
          <w:color w:val="000000"/>
          <w:szCs w:val="21"/>
        </w:rPr>
        <w:t>但在</w:t>
      </w:r>
      <w:r w:rsidR="005416BC">
        <w:rPr>
          <w:rFonts w:hint="eastAsia"/>
          <w:color w:val="000000"/>
          <w:szCs w:val="21"/>
        </w:rPr>
        <w:t>二十</w:t>
      </w:r>
      <w:r w:rsidR="005416BC" w:rsidRPr="005416BC">
        <w:rPr>
          <w:color w:val="000000"/>
          <w:szCs w:val="21"/>
        </w:rPr>
        <w:t>世纪初，无论在</w:t>
      </w:r>
      <w:r w:rsidR="005416BC">
        <w:rPr>
          <w:rFonts w:hint="eastAsia"/>
          <w:color w:val="000000"/>
          <w:szCs w:val="21"/>
        </w:rPr>
        <w:t>制度</w:t>
      </w:r>
      <w:r w:rsidR="005416BC" w:rsidRPr="005416BC">
        <w:rPr>
          <w:color w:val="000000"/>
          <w:szCs w:val="21"/>
        </w:rPr>
        <w:t>层面还是实践层面，营养学都尚未成为一门独立的科学学科。</w:t>
      </w:r>
      <w:r w:rsidRPr="0004380B">
        <w:rPr>
          <w:color w:val="000000"/>
          <w:szCs w:val="21"/>
        </w:rPr>
        <w:t>然而到了</w:t>
      </w:r>
      <w:r w:rsidR="005E2A23">
        <w:rPr>
          <w:rFonts w:hint="eastAsia"/>
          <w:color w:val="000000"/>
          <w:szCs w:val="21"/>
        </w:rPr>
        <w:t>二十</w:t>
      </w:r>
      <w:r w:rsidRPr="0004380B">
        <w:rPr>
          <w:color w:val="000000"/>
          <w:szCs w:val="21"/>
        </w:rPr>
        <w:t>世纪</w:t>
      </w:r>
      <w:r w:rsidR="005E2A23">
        <w:rPr>
          <w:rFonts w:hint="eastAsia"/>
          <w:color w:val="000000"/>
          <w:szCs w:val="21"/>
        </w:rPr>
        <w:t>三十</w:t>
      </w:r>
      <w:r w:rsidRPr="0004380B">
        <w:rPr>
          <w:color w:val="000000"/>
          <w:szCs w:val="21"/>
        </w:rPr>
        <w:t>年代，营养学已经成为政治影响力最强的科学领域之一，营养学家活跃于国内、国际和帝国组织之中</w:t>
      </w:r>
      <w:r w:rsidR="005416BC">
        <w:rPr>
          <w:rFonts w:hint="eastAsia"/>
          <w:color w:val="000000"/>
          <w:szCs w:val="21"/>
        </w:rPr>
        <w:t>，充当</w:t>
      </w:r>
      <w:r w:rsidRPr="0004380B">
        <w:rPr>
          <w:color w:val="000000"/>
          <w:szCs w:val="21"/>
        </w:rPr>
        <w:t>着</w:t>
      </w:r>
      <w:r w:rsidR="005E2A23">
        <w:rPr>
          <w:rFonts w:hint="eastAsia"/>
          <w:color w:val="000000"/>
          <w:szCs w:val="21"/>
        </w:rPr>
        <w:t>“</w:t>
      </w:r>
      <w:r w:rsidRPr="0004380B">
        <w:rPr>
          <w:color w:val="000000"/>
          <w:szCs w:val="21"/>
        </w:rPr>
        <w:t>医学外交官</w:t>
      </w:r>
      <w:r w:rsidR="005E2A23">
        <w:rPr>
          <w:rFonts w:hint="eastAsia"/>
          <w:color w:val="000000"/>
          <w:szCs w:val="21"/>
        </w:rPr>
        <w:t>”</w:t>
      </w:r>
      <w:r w:rsidRPr="0004380B">
        <w:rPr>
          <w:color w:val="000000"/>
          <w:szCs w:val="21"/>
        </w:rPr>
        <w:t>的角色。正如历史学家阿尔玛</w:t>
      </w:r>
      <w:r w:rsidR="005E2A23">
        <w:rPr>
          <w:rFonts w:hint="eastAsia"/>
          <w:color w:val="000000"/>
          <w:szCs w:val="21"/>
        </w:rPr>
        <w:t>·</w:t>
      </w:r>
      <w:r w:rsidRPr="0004380B">
        <w:rPr>
          <w:color w:val="000000"/>
          <w:szCs w:val="21"/>
        </w:rPr>
        <w:t>伊格拉（</w:t>
      </w:r>
      <w:r w:rsidRPr="0004380B">
        <w:rPr>
          <w:color w:val="000000"/>
          <w:szCs w:val="21"/>
        </w:rPr>
        <w:t xml:space="preserve">Alma </w:t>
      </w:r>
      <w:proofErr w:type="spellStart"/>
      <w:r w:rsidRPr="0004380B">
        <w:rPr>
          <w:color w:val="000000"/>
          <w:szCs w:val="21"/>
        </w:rPr>
        <w:t>Igra</w:t>
      </w:r>
      <w:proofErr w:type="spellEnd"/>
      <w:r w:rsidRPr="0004380B">
        <w:rPr>
          <w:color w:val="000000"/>
          <w:szCs w:val="21"/>
        </w:rPr>
        <w:t>）所揭示的那样，正是</w:t>
      </w:r>
      <w:r w:rsidR="008C416A">
        <w:rPr>
          <w:rFonts w:hint="eastAsia"/>
          <w:color w:val="000000"/>
          <w:szCs w:val="21"/>
        </w:rPr>
        <w:t>借助</w:t>
      </w:r>
      <w:r w:rsidRPr="0004380B">
        <w:rPr>
          <w:color w:val="000000"/>
          <w:szCs w:val="21"/>
        </w:rPr>
        <w:t>英国权力所构建的全球网络，</w:t>
      </w:r>
      <w:r w:rsidR="00282DE0">
        <w:rPr>
          <w:rFonts w:hint="eastAsia"/>
          <w:color w:val="000000"/>
          <w:szCs w:val="21"/>
        </w:rPr>
        <w:t>这</w:t>
      </w:r>
      <w:r w:rsidRPr="0004380B">
        <w:rPr>
          <w:color w:val="000000"/>
          <w:szCs w:val="21"/>
        </w:rPr>
        <w:t>一个原本</w:t>
      </w:r>
      <w:r w:rsidR="00282DE0">
        <w:rPr>
          <w:rFonts w:hint="eastAsia"/>
          <w:color w:val="000000"/>
          <w:szCs w:val="21"/>
        </w:rPr>
        <w:t>服务于农业生产力与动物饲养的偏技术性</w:t>
      </w:r>
      <w:r w:rsidR="003E4BCB">
        <w:rPr>
          <w:rFonts w:hint="eastAsia"/>
          <w:color w:val="000000"/>
          <w:szCs w:val="21"/>
        </w:rPr>
        <w:t>且处于边缘地位</w:t>
      </w:r>
      <w:r w:rsidR="00282DE0">
        <w:rPr>
          <w:rFonts w:hint="eastAsia"/>
          <w:color w:val="000000"/>
          <w:szCs w:val="21"/>
        </w:rPr>
        <w:t>的知识领域，</w:t>
      </w:r>
      <w:r w:rsidR="00460FBC">
        <w:rPr>
          <w:rFonts w:hint="eastAsia"/>
          <w:color w:val="000000"/>
          <w:szCs w:val="21"/>
        </w:rPr>
        <w:t>才演化为</w:t>
      </w:r>
      <w:r w:rsidRPr="0004380B">
        <w:rPr>
          <w:color w:val="000000"/>
          <w:szCs w:val="21"/>
        </w:rPr>
        <w:t>一门</w:t>
      </w:r>
      <w:r w:rsidR="005F4C0E">
        <w:rPr>
          <w:rFonts w:hint="eastAsia"/>
          <w:color w:val="000000"/>
          <w:szCs w:val="21"/>
        </w:rPr>
        <w:t>关乎</w:t>
      </w:r>
      <w:r w:rsidRPr="0004380B">
        <w:rPr>
          <w:color w:val="000000"/>
          <w:szCs w:val="21"/>
        </w:rPr>
        <w:t>人类饮食以及公共卫生、经济发展和人道主义援助等相关议题的</w:t>
      </w:r>
      <w:r w:rsidR="005F4C0E">
        <w:rPr>
          <w:rFonts w:hint="eastAsia"/>
          <w:color w:val="000000"/>
          <w:szCs w:val="21"/>
        </w:rPr>
        <w:t>专业学科</w:t>
      </w:r>
      <w:r w:rsidRPr="0004380B">
        <w:rPr>
          <w:color w:val="000000"/>
          <w:szCs w:val="21"/>
        </w:rPr>
        <w:t>。</w:t>
      </w:r>
    </w:p>
    <w:p w14:paraId="2AECD56F" w14:textId="77777777" w:rsidR="00E27D44" w:rsidRPr="0004380B" w:rsidRDefault="00E27D44" w:rsidP="0004380B">
      <w:pPr>
        <w:ind w:firstLineChars="200" w:firstLine="420"/>
        <w:rPr>
          <w:color w:val="000000"/>
          <w:szCs w:val="21"/>
        </w:rPr>
      </w:pPr>
    </w:p>
    <w:p w14:paraId="1FBB8CB2" w14:textId="2F621F4C" w:rsidR="004158D8" w:rsidRPr="004158D8" w:rsidRDefault="0004380B" w:rsidP="004158D8">
      <w:pPr>
        <w:ind w:firstLineChars="200" w:firstLine="420"/>
        <w:rPr>
          <w:color w:val="000000"/>
          <w:szCs w:val="21"/>
        </w:rPr>
      </w:pPr>
      <w:r w:rsidRPr="0004380B">
        <w:rPr>
          <w:color w:val="000000"/>
          <w:szCs w:val="21"/>
        </w:rPr>
        <w:t>《狮子的份额》</w:t>
      </w:r>
      <w:r w:rsidR="00921112" w:rsidRPr="00921112">
        <w:rPr>
          <w:color w:val="000000"/>
          <w:szCs w:val="21"/>
        </w:rPr>
        <w:t>回顾了发生在苏格兰、伊拉克、维也纳、日内瓦和荷兰跨国会议上的五个关键时刻，正是这些事件推动新营养学研究向前发展。伊格拉以研究者的视角，梳理营养学如何发展为一门国际性学科</w:t>
      </w:r>
      <w:r w:rsidR="000436AB">
        <w:rPr>
          <w:rFonts w:hint="eastAsia"/>
          <w:color w:val="000000"/>
          <w:szCs w:val="21"/>
        </w:rPr>
        <w:t>：</w:t>
      </w:r>
      <w:r w:rsidR="000436AB" w:rsidRPr="000436AB">
        <w:rPr>
          <w:color w:val="000000"/>
          <w:szCs w:val="21"/>
        </w:rPr>
        <w:t>移动实验室相继建立，跨国机构合作逐步开展；与此同时，地方实践与帝国体系之间始终存在冲突。</w:t>
      </w:r>
      <w:r w:rsidR="0046063E" w:rsidRPr="0046063E">
        <w:rPr>
          <w:color w:val="000000"/>
          <w:szCs w:val="21"/>
        </w:rPr>
        <w:t>跨国研究的推进，催生了统一食物计量标准的需求。这套标准创造了食物</w:t>
      </w:r>
      <w:r w:rsidR="0046063E">
        <w:rPr>
          <w:rFonts w:hint="eastAsia"/>
          <w:color w:val="000000"/>
          <w:szCs w:val="21"/>
        </w:rPr>
        <w:t>“</w:t>
      </w:r>
      <w:r w:rsidR="0046063E" w:rsidRPr="0046063E">
        <w:rPr>
          <w:color w:val="000000"/>
          <w:szCs w:val="21"/>
        </w:rPr>
        <w:t>国际化</w:t>
      </w:r>
      <w:r w:rsidR="0046063E">
        <w:rPr>
          <w:rFonts w:hint="eastAsia"/>
          <w:color w:val="000000"/>
          <w:szCs w:val="21"/>
        </w:rPr>
        <w:t>”</w:t>
      </w:r>
      <w:r w:rsidR="0046063E" w:rsidRPr="0046063E">
        <w:rPr>
          <w:color w:val="000000"/>
          <w:szCs w:val="21"/>
        </w:rPr>
        <w:t>的</w:t>
      </w:r>
      <w:r w:rsidR="00FD6CBC" w:rsidRPr="00FD6CBC">
        <w:rPr>
          <w:color w:val="000000"/>
          <w:szCs w:val="21"/>
        </w:rPr>
        <w:t>新方式，也让政治家们得以将世界想象为一个整体。</w:t>
      </w:r>
      <w:r w:rsidR="00596A25">
        <w:rPr>
          <w:rFonts w:hint="eastAsia"/>
          <w:color w:val="000000"/>
          <w:szCs w:val="21"/>
        </w:rPr>
        <w:t>而</w:t>
      </w:r>
      <w:r w:rsidR="00FD6CBC" w:rsidRPr="00FD6CBC">
        <w:rPr>
          <w:color w:val="000000"/>
          <w:szCs w:val="21"/>
        </w:rPr>
        <w:t>当时形成的诸多紧张关系不仅</w:t>
      </w:r>
      <w:r w:rsidR="004B645A">
        <w:rPr>
          <w:rFonts w:hint="eastAsia"/>
          <w:color w:val="000000"/>
          <w:szCs w:val="21"/>
        </w:rPr>
        <w:t>影响</w:t>
      </w:r>
      <w:r w:rsidR="00FD6CBC" w:rsidRPr="00FD6CBC">
        <w:rPr>
          <w:color w:val="000000"/>
          <w:szCs w:val="21"/>
        </w:rPr>
        <w:t>了</w:t>
      </w:r>
      <w:r w:rsidR="00FD6CBC">
        <w:rPr>
          <w:rFonts w:hint="eastAsia"/>
          <w:color w:val="000000"/>
          <w:szCs w:val="21"/>
        </w:rPr>
        <w:t>二十</w:t>
      </w:r>
      <w:r w:rsidR="00FD6CBC" w:rsidRPr="00FD6CBC">
        <w:rPr>
          <w:color w:val="000000"/>
          <w:szCs w:val="21"/>
        </w:rPr>
        <w:t>世纪的国际政策，</w:t>
      </w:r>
      <w:r w:rsidR="004158D8" w:rsidRPr="004158D8">
        <w:rPr>
          <w:color w:val="000000"/>
          <w:szCs w:val="21"/>
        </w:rPr>
        <w:t>至今仍深刻作用于全球土地资源的分配与治理</w:t>
      </w:r>
      <w:r w:rsidR="00055365">
        <w:rPr>
          <w:rFonts w:hint="eastAsia"/>
          <w:color w:val="000000"/>
          <w:szCs w:val="21"/>
        </w:rPr>
        <w:t>格局</w:t>
      </w:r>
      <w:r w:rsidR="004158D8" w:rsidRPr="004158D8">
        <w:rPr>
          <w:color w:val="000000"/>
          <w:szCs w:val="21"/>
        </w:rPr>
        <w:t>。</w:t>
      </w:r>
    </w:p>
    <w:p w14:paraId="1968A314" w14:textId="791154B7" w:rsidR="00D464DD" w:rsidRPr="0004380B" w:rsidRDefault="00D464DD" w:rsidP="00C12676">
      <w:pPr>
        <w:ind w:firstLineChars="200" w:firstLine="422"/>
        <w:rPr>
          <w:b/>
          <w:bCs/>
          <w:color w:val="000000"/>
          <w:szCs w:val="21"/>
        </w:rPr>
      </w:pPr>
    </w:p>
    <w:p w14:paraId="182928C5" w14:textId="77777777" w:rsidR="00D464DD" w:rsidRPr="00D464DD" w:rsidRDefault="00D464DD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p w14:paraId="00ACEF7E" w14:textId="0837AB81" w:rsidR="00CD50D9" w:rsidRDefault="00CD50D9">
      <w:pPr>
        <w:rPr>
          <w:b/>
          <w:bCs/>
          <w:color w:val="000000"/>
          <w:szCs w:val="21"/>
        </w:rPr>
      </w:pPr>
    </w:p>
    <w:p w14:paraId="24536561" w14:textId="7AEB7E5E" w:rsidR="0019344C" w:rsidRPr="00F8607B" w:rsidRDefault="00F17A5C" w:rsidP="00F8607B">
      <w:pPr>
        <w:ind w:firstLineChars="200" w:firstLine="420"/>
        <w:rPr>
          <w:rFonts w:asciiTheme="minorHAnsi" w:hAnsiTheme="minorHAnsi" w:cstheme="minorBidi" w:hint="eastAsia"/>
          <w:szCs w:val="22"/>
        </w:rPr>
      </w:pPr>
      <w:bookmarkStart w:id="14" w:name="OLE_LINK28"/>
      <w:bookmarkStart w:id="15" w:name="OLE_LINK30"/>
      <w:bookmarkEnd w:id="12"/>
      <w:r>
        <w:rPr>
          <w:rFonts w:hint="eastAsia"/>
          <w:noProof/>
        </w:rPr>
        <w:drawing>
          <wp:anchor distT="0" distB="0" distL="114300" distR="114300" simplePos="0" relativeHeight="251701248" behindDoc="1" locked="0" layoutInCell="1" allowOverlap="1" wp14:anchorId="45EA96FC" wp14:editId="3EAFDF1C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21410" cy="1121410"/>
            <wp:effectExtent l="0" t="0" r="2540" b="2540"/>
            <wp:wrapTight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ight>
            <wp:docPr id="4097244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4"/>
      <w:r w:rsidR="00601F02" w:rsidRPr="00601F02">
        <w:rPr>
          <w:b/>
          <w:bCs/>
          <w:noProof/>
        </w:rPr>
        <w:t>阿尔玛</w:t>
      </w:r>
      <w:r w:rsidR="00601F02">
        <w:rPr>
          <w:rFonts w:hint="eastAsia"/>
          <w:b/>
          <w:bCs/>
          <w:noProof/>
        </w:rPr>
        <w:t>·</w:t>
      </w:r>
      <w:r w:rsidR="00601F02" w:rsidRPr="00601F02">
        <w:rPr>
          <w:b/>
          <w:bCs/>
          <w:noProof/>
        </w:rPr>
        <w:t>伊格拉（</w:t>
      </w:r>
      <w:r w:rsidR="00601F02" w:rsidRPr="00601F02">
        <w:rPr>
          <w:b/>
          <w:bCs/>
          <w:noProof/>
        </w:rPr>
        <w:t>Alma Igra</w:t>
      </w:r>
      <w:r w:rsidR="00601F02" w:rsidRPr="00601F02">
        <w:rPr>
          <w:b/>
          <w:bCs/>
          <w:noProof/>
        </w:rPr>
        <w:t>）</w:t>
      </w:r>
      <w:r w:rsidR="00601F02" w:rsidRPr="00601F02">
        <w:rPr>
          <w:noProof/>
        </w:rPr>
        <w:t>，历史学家，现任阿姆斯特丹大学人文学院欧洲研究系助理教授。她主要研究科学史、食品史、环境史与帝国史，关注科学知识、食品体系与帝国政治之间的关系，尤其研究</w:t>
      </w:r>
      <w:r w:rsidR="00A529A6">
        <w:rPr>
          <w:rFonts w:hint="eastAsia"/>
          <w:noProof/>
        </w:rPr>
        <w:t>二十</w:t>
      </w:r>
      <w:r w:rsidR="00601F02" w:rsidRPr="00601F02">
        <w:rPr>
          <w:noProof/>
        </w:rPr>
        <w:t>世纪上半叶营养科学的形成及其在英国及其帝国体系中的发展</w:t>
      </w:r>
      <w:r w:rsidR="008F232A" w:rsidRPr="008F232A">
        <w:rPr>
          <w:noProof/>
        </w:rPr>
        <w:t>，围绕英国科学营养学、国际食品标准化以及动物保护等议题发表多项研究成果</w:t>
      </w:r>
      <w:r w:rsidR="00675527" w:rsidRPr="00E40A52">
        <w:rPr>
          <w:rFonts w:asciiTheme="minorHAnsi" w:hAnsiTheme="minorHAnsi" w:cstheme="minorBidi"/>
          <w:szCs w:val="22"/>
        </w:rPr>
        <w:t>。</w:t>
      </w:r>
    </w:p>
    <w:p w14:paraId="519D763A" w14:textId="768954EA" w:rsidR="00316C54" w:rsidRPr="000F269E" w:rsidRDefault="00316C54" w:rsidP="00904728">
      <w:pPr>
        <w:ind w:firstLineChars="200" w:firstLine="420"/>
      </w:pPr>
    </w:p>
    <w:p w14:paraId="5B322E8E" w14:textId="3A294227" w:rsidR="0047105C" w:rsidRDefault="0047105C" w:rsidP="0071177D">
      <w:bookmarkStart w:id="16" w:name="OLE_LINK33"/>
    </w:p>
    <w:p w14:paraId="56C23C29" w14:textId="77777777" w:rsidR="00053466" w:rsidRDefault="00053466" w:rsidP="0071177D"/>
    <w:p w14:paraId="0F3941B2" w14:textId="22173D9E" w:rsidR="00E83E8C" w:rsidRPr="00E83E8C" w:rsidRDefault="00E83E8C" w:rsidP="0071177D">
      <w:pPr>
        <w:rPr>
          <w:b/>
          <w:bCs/>
        </w:rPr>
      </w:pPr>
      <w:r w:rsidRPr="00E83E8C">
        <w:rPr>
          <w:rFonts w:hint="eastAsia"/>
          <w:b/>
          <w:bCs/>
        </w:rPr>
        <w:t>媒体评价：</w:t>
      </w:r>
    </w:p>
    <w:p w14:paraId="4FDB664B" w14:textId="77777777" w:rsidR="00E83E8C" w:rsidRDefault="00E83E8C" w:rsidP="0071177D"/>
    <w:p w14:paraId="6B0F158A" w14:textId="6CD65CCE" w:rsidR="00DE393C" w:rsidRPr="00AB5A5D" w:rsidRDefault="00CA045A" w:rsidP="00DE393C">
      <w:pPr>
        <w:ind w:firstLineChars="200" w:firstLine="420"/>
      </w:pPr>
      <w:r>
        <w:rPr>
          <w:rFonts w:hint="eastAsia"/>
        </w:rPr>
        <w:t>“</w:t>
      </w:r>
      <w:r w:rsidR="00DE393C" w:rsidRPr="00AB5A5D">
        <w:t>伊格拉以富有人文关怀的笔触，细致而有力地讲述了营养学家如何试图</w:t>
      </w:r>
      <w:r w:rsidR="00DE393C" w:rsidRPr="002B5A16">
        <w:rPr>
          <w:rFonts w:asciiTheme="minorHAnsi" w:hAnsiTheme="minorHAnsi" w:cstheme="minorBidi"/>
          <w:szCs w:val="22"/>
        </w:rPr>
        <w:t>将复杂多样的自然</w:t>
      </w:r>
      <w:r w:rsidR="00DE393C">
        <w:rPr>
          <w:rFonts w:hint="eastAsia"/>
        </w:rPr>
        <w:t>界</w:t>
      </w:r>
      <w:r w:rsidR="00DE393C" w:rsidRPr="002B5A16">
        <w:rPr>
          <w:rFonts w:asciiTheme="minorHAnsi" w:hAnsiTheme="minorHAnsi" w:cstheme="minorBidi"/>
          <w:szCs w:val="22"/>
        </w:rPr>
        <w:t>转化为可以量化和标准化的科学知识，并使其服务于他们对全新国际秩序的构想。</w:t>
      </w:r>
      <w:r w:rsidR="00DE393C" w:rsidRPr="00AB5A5D">
        <w:t>对</w:t>
      </w:r>
      <w:r w:rsidR="00DE393C">
        <w:rPr>
          <w:rFonts w:hint="eastAsia"/>
        </w:rPr>
        <w:t>于关注帝国体系下的</w:t>
      </w:r>
      <w:r w:rsidR="00DE393C" w:rsidRPr="00AB5A5D">
        <w:t>国际</w:t>
      </w:r>
      <w:r w:rsidR="00DE393C">
        <w:rPr>
          <w:rFonts w:hint="eastAsia"/>
        </w:rPr>
        <w:t>秩序</w:t>
      </w:r>
      <w:r w:rsidR="00DE393C" w:rsidRPr="00AB5A5D">
        <w:t>、知识</w:t>
      </w:r>
      <w:r w:rsidR="00DE393C">
        <w:rPr>
          <w:rFonts w:hint="eastAsia"/>
        </w:rPr>
        <w:t>与权力</w:t>
      </w:r>
      <w:r w:rsidR="00DE393C" w:rsidRPr="00AB5A5D">
        <w:t>，以及</w:t>
      </w:r>
      <w:r w:rsidR="00DE393C">
        <w:rPr>
          <w:rFonts w:hint="eastAsia"/>
        </w:rPr>
        <w:t>二十</w:t>
      </w:r>
      <w:r w:rsidR="00DE393C" w:rsidRPr="00AB5A5D">
        <w:t>世纪上半叶全球</w:t>
      </w:r>
      <w:r w:rsidR="00DE393C">
        <w:rPr>
          <w:rFonts w:hint="eastAsia"/>
        </w:rPr>
        <w:t>食物生产体系变化的读者</w:t>
      </w:r>
      <w:r w:rsidR="00DE393C" w:rsidRPr="00AB5A5D">
        <w:t>，</w:t>
      </w:r>
      <w:r w:rsidR="00DE393C" w:rsidRPr="006C3AE1">
        <w:rPr>
          <w:rFonts w:asciiTheme="minorHAnsi" w:hAnsiTheme="minorHAnsi" w:cstheme="minorBidi"/>
          <w:szCs w:val="22"/>
        </w:rPr>
        <w:t>这是一部值得一读的著作</w:t>
      </w:r>
      <w:r w:rsidR="00DE393C" w:rsidRPr="00AB5A5D">
        <w:t>。</w:t>
      </w:r>
      <w:r w:rsidR="006251B7">
        <w:rPr>
          <w:rFonts w:hint="eastAsia"/>
        </w:rPr>
        <w:t>”</w:t>
      </w:r>
    </w:p>
    <w:p w14:paraId="3CBA405A" w14:textId="00037525" w:rsidR="00DE393C" w:rsidRPr="00FD260F" w:rsidRDefault="00DE393C" w:rsidP="00B30393">
      <w:pPr>
        <w:jc w:val="right"/>
      </w:pPr>
      <w:r w:rsidRPr="00FD260F">
        <w:t>——</w:t>
      </w:r>
      <w:r w:rsidRPr="00FD260F">
        <w:t>詹姆斯</w:t>
      </w:r>
      <w:r w:rsidR="00B30393">
        <w:rPr>
          <w:rFonts w:hint="eastAsia"/>
        </w:rPr>
        <w:t>·</w:t>
      </w:r>
      <w:r w:rsidRPr="00FD260F">
        <w:t>弗农（</w:t>
      </w:r>
      <w:r w:rsidRPr="00FD260F">
        <w:t>James Vernon</w:t>
      </w:r>
      <w:r w:rsidRPr="00FD260F">
        <w:t>），《</w:t>
      </w:r>
      <w:r w:rsidRPr="00777671">
        <w:rPr>
          <w:rFonts w:asciiTheme="minorHAnsi" w:hAnsiTheme="minorHAnsi" w:cstheme="minorBidi"/>
          <w:szCs w:val="22"/>
        </w:rPr>
        <w:t>远方的陌生人：英国是如何成为现代国家的</w:t>
      </w:r>
      <w:r w:rsidRPr="00FD260F">
        <w:t>》（</w:t>
      </w:r>
      <w:r w:rsidRPr="00FD260F">
        <w:rPr>
          <w:i/>
          <w:iCs/>
        </w:rPr>
        <w:t>Distant Strangers: How Britain Became Modern</w:t>
      </w:r>
      <w:r w:rsidRPr="00FD260F">
        <w:t>）作者</w:t>
      </w:r>
    </w:p>
    <w:p w14:paraId="504381DA" w14:textId="77777777" w:rsidR="00DE393C" w:rsidRDefault="00DE393C" w:rsidP="00DE393C"/>
    <w:p w14:paraId="48D97B23" w14:textId="32AE52A0" w:rsidR="00DE393C" w:rsidRPr="00AB5A5D" w:rsidRDefault="00F61C4D" w:rsidP="00DE393C">
      <w:pPr>
        <w:ind w:firstLineChars="200" w:firstLine="420"/>
      </w:pPr>
      <w:r>
        <w:rPr>
          <w:rFonts w:hint="eastAsia"/>
        </w:rPr>
        <w:t>“</w:t>
      </w:r>
      <w:r w:rsidR="00DE393C" w:rsidRPr="00AB5A5D">
        <w:t>《狮子的份额》是一部出色的著作。伊格拉考察了英国试图通过标准化和应用卡路里、维生素等科学化的食物计量单位，来理解并治理</w:t>
      </w:r>
      <w:r w:rsidR="00DE393C">
        <w:rPr>
          <w:rFonts w:hint="eastAsia"/>
        </w:rPr>
        <w:t>其</w:t>
      </w:r>
      <w:r w:rsidR="00DE393C" w:rsidRPr="00AB5A5D">
        <w:t>庞大世界体系的多方面尝试。</w:t>
      </w:r>
      <w:r w:rsidR="003A1ADE" w:rsidRPr="003A1ADE">
        <w:t>本书讲述这个复杂又引人入胜的故事，带领我们走遍伊拉克</w:t>
      </w:r>
      <w:r w:rsidR="00DE393C" w:rsidRPr="00AB5A5D">
        <w:t>、日内瓦、维也纳和荷兰，跟随营养学家们的足迹，关注他们</w:t>
      </w:r>
      <w:r w:rsidR="00DE393C">
        <w:rPr>
          <w:rFonts w:hint="eastAsia"/>
        </w:rPr>
        <w:t>所</w:t>
      </w:r>
      <w:r w:rsidR="00DE393C" w:rsidRPr="00AB5A5D">
        <w:t>进行实验的人类与动物。</w:t>
      </w:r>
      <w:r w:rsidR="00DE393C">
        <w:rPr>
          <w:rFonts w:hint="eastAsia"/>
        </w:rPr>
        <w:t>本书</w:t>
      </w:r>
      <w:r w:rsidR="00DE393C" w:rsidRPr="00AB5A5D">
        <w:t>是一部精彩的多物种、跨学科历史著作，为我们重新认识英国的</w:t>
      </w:r>
      <w:r w:rsidR="00BE1853" w:rsidRPr="00AB5A5D">
        <w:rPr>
          <w:rFonts w:hint="eastAsia"/>
        </w:rPr>
        <w:t>‘</w:t>
      </w:r>
      <w:r w:rsidR="00DE393C" w:rsidRPr="00AB5A5D">
        <w:t>新陈代谢</w:t>
      </w:r>
      <w:r w:rsidR="00BE1853" w:rsidRPr="00AB5A5D">
        <w:rPr>
          <w:rFonts w:hint="eastAsia"/>
        </w:rPr>
        <w:t>’</w:t>
      </w:r>
      <w:r w:rsidR="00DE393C" w:rsidRPr="00AB5A5D">
        <w:t>提供了全新的视角。</w:t>
      </w:r>
      <w:r>
        <w:rPr>
          <w:rFonts w:hint="eastAsia"/>
        </w:rPr>
        <w:t>”</w:t>
      </w:r>
    </w:p>
    <w:p w14:paraId="5A55B99E" w14:textId="7F170352" w:rsidR="00DE393C" w:rsidRPr="00E7532C" w:rsidRDefault="00DE393C" w:rsidP="00DE393C">
      <w:pPr>
        <w:jc w:val="right"/>
      </w:pPr>
      <w:r w:rsidRPr="00E7532C">
        <w:t>——</w:t>
      </w:r>
      <w:r w:rsidRPr="00E7532C">
        <w:t>克里斯</w:t>
      </w:r>
      <w:r w:rsidR="00B30393">
        <w:rPr>
          <w:rFonts w:hint="eastAsia"/>
        </w:rPr>
        <w:t>·</w:t>
      </w:r>
      <w:r w:rsidRPr="00E7532C">
        <w:t>奥特（</w:t>
      </w:r>
      <w:r w:rsidRPr="00E7532C">
        <w:t>Chris Otter</w:t>
      </w:r>
      <w:r w:rsidRPr="00E7532C">
        <w:t>），《大</w:t>
      </w:r>
      <w:r w:rsidRPr="00A732BD">
        <w:t>环球共此食：工业化英国、食品系统与世界生态</w:t>
      </w:r>
      <w:r w:rsidRPr="00E7532C">
        <w:t>》（</w:t>
      </w:r>
      <w:r w:rsidRPr="00E7532C">
        <w:rPr>
          <w:i/>
          <w:iCs/>
        </w:rPr>
        <w:t>Diet for a Large Planet: Industrial Britain, Food Systems, and World Ecology</w:t>
      </w:r>
      <w:r w:rsidRPr="00E7532C">
        <w:t>）作者</w:t>
      </w:r>
    </w:p>
    <w:p w14:paraId="25BEBC50" w14:textId="77777777" w:rsidR="00DE393C" w:rsidRPr="00E7532C" w:rsidRDefault="00DE393C" w:rsidP="00DE393C">
      <w:pPr>
        <w:rPr>
          <w:rFonts w:asciiTheme="minorHAnsi" w:hAnsiTheme="minorHAnsi" w:cstheme="minorBidi" w:hint="eastAsia"/>
          <w:szCs w:val="22"/>
        </w:rPr>
      </w:pPr>
    </w:p>
    <w:p w14:paraId="6C61FE3A" w14:textId="77777777" w:rsidR="00E83E8C" w:rsidRDefault="00E83E8C" w:rsidP="0071177D">
      <w:pPr>
        <w:rPr>
          <w:rFonts w:hint="eastAsia"/>
        </w:rPr>
      </w:pPr>
    </w:p>
    <w:p w14:paraId="1E3BBB52" w14:textId="58EBBBD0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7" w:name="OLE_LINK27"/>
      <w:bookmarkStart w:id="18" w:name="OLE_LINK23"/>
      <w:bookmarkStart w:id="19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7"/>
      <w:r w:rsidR="00CD1574" w:rsidRPr="00CD1574">
        <w:rPr>
          <w:b/>
          <w:bCs/>
          <w:color w:val="000000"/>
          <w:sz w:val="30"/>
          <w:szCs w:val="30"/>
        </w:rPr>
        <w:t>狮子的份额：</w:t>
      </w:r>
      <w:r w:rsidR="00D62618" w:rsidRPr="00D62618">
        <w:rPr>
          <w:b/>
          <w:bCs/>
          <w:color w:val="000000"/>
          <w:sz w:val="30"/>
          <w:szCs w:val="30"/>
        </w:rPr>
        <w:t>营养科学</w:t>
      </w:r>
      <w:r w:rsidR="00CD1574" w:rsidRPr="00CD1574">
        <w:rPr>
          <w:b/>
          <w:bCs/>
          <w:color w:val="000000"/>
          <w:sz w:val="30"/>
          <w:szCs w:val="30"/>
        </w:rPr>
        <w:t>与英国世界体系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8"/>
    <w:p w14:paraId="13EE1FF6" w14:textId="77777777" w:rsidR="003C0814" w:rsidRPr="00170EEA" w:rsidRDefault="003C0814" w:rsidP="003C0814">
      <w:pPr>
        <w:rPr>
          <w:b/>
          <w:bCs/>
        </w:rPr>
      </w:pPr>
    </w:p>
    <w:p w14:paraId="5E4AC360" w14:textId="44E2A9CD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缩略</w:t>
      </w:r>
      <w:r>
        <w:rPr>
          <w:rFonts w:hint="eastAsia"/>
          <w:noProof/>
        </w:rPr>
        <w:t>词</w:t>
      </w:r>
      <w:r w:rsidRPr="005158F6">
        <w:rPr>
          <w:noProof/>
        </w:rPr>
        <w:t>表</w:t>
      </w:r>
    </w:p>
    <w:p w14:paraId="75361C8D" w14:textId="77777777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导论</w:t>
      </w:r>
    </w:p>
    <w:p w14:paraId="37F255E5" w14:textId="74C0CAA4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第一章</w:t>
      </w:r>
      <w:r>
        <w:rPr>
          <w:rFonts w:hint="eastAsia"/>
          <w:noProof/>
        </w:rPr>
        <w:t>：</w:t>
      </w:r>
      <w:r w:rsidRPr="005158F6">
        <w:rPr>
          <w:noProof/>
        </w:rPr>
        <w:t>生产性动物：科学农业、帝国土地与</w:t>
      </w:r>
      <w:r w:rsidR="0022384B">
        <w:rPr>
          <w:rFonts w:hint="eastAsia"/>
          <w:noProof/>
        </w:rPr>
        <w:t>首个</w:t>
      </w:r>
      <w:r w:rsidRPr="005158F6">
        <w:rPr>
          <w:noProof/>
        </w:rPr>
        <w:t>营养学研究所</w:t>
      </w:r>
    </w:p>
    <w:p w14:paraId="66D5F1A7" w14:textId="0AA0A68A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第二章</w:t>
      </w:r>
      <w:r w:rsidR="00EF133A">
        <w:rPr>
          <w:rFonts w:hint="eastAsia"/>
          <w:noProof/>
        </w:rPr>
        <w:t>：</w:t>
      </w:r>
      <w:r w:rsidRPr="005158F6">
        <w:rPr>
          <w:noProof/>
        </w:rPr>
        <w:t>竞争与差异：第一次世界大战期间营养研究中的种族、动物与匮乏</w:t>
      </w:r>
    </w:p>
    <w:p w14:paraId="38A48E1A" w14:textId="7ABA0538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第三章</w:t>
      </w:r>
      <w:r w:rsidR="00EF133A">
        <w:rPr>
          <w:rFonts w:hint="eastAsia"/>
          <w:noProof/>
        </w:rPr>
        <w:t>：</w:t>
      </w:r>
      <w:r w:rsidR="0022384B" w:rsidRPr="0022384B">
        <w:rPr>
          <w:noProof/>
        </w:rPr>
        <w:t>交换中的牛奶与标准</w:t>
      </w:r>
      <w:r w:rsidRPr="005158F6">
        <w:rPr>
          <w:noProof/>
        </w:rPr>
        <w:t>：维也纳的卡路里与国际营养学的探索</w:t>
      </w:r>
    </w:p>
    <w:p w14:paraId="1BEC4DA5" w14:textId="3C9DAF18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第四章</w:t>
      </w:r>
      <w:r w:rsidR="00EF133A">
        <w:rPr>
          <w:rFonts w:hint="eastAsia"/>
          <w:noProof/>
        </w:rPr>
        <w:t>：</w:t>
      </w:r>
      <w:r w:rsidRPr="005158F6">
        <w:rPr>
          <w:noProof/>
        </w:rPr>
        <w:t>从伦敦到日内瓦，再返回伦敦：维生素标准化</w:t>
      </w:r>
    </w:p>
    <w:p w14:paraId="536B7062" w14:textId="75DABBAB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第五章</w:t>
      </w:r>
      <w:r w:rsidR="00EF133A">
        <w:rPr>
          <w:rFonts w:hint="eastAsia"/>
          <w:noProof/>
        </w:rPr>
        <w:t>：</w:t>
      </w:r>
      <w:r w:rsidRPr="005158F6">
        <w:rPr>
          <w:noProof/>
        </w:rPr>
        <w:t>血液、骨骼与边界：英国营养专家与战时欧洲规划</w:t>
      </w:r>
    </w:p>
    <w:p w14:paraId="5BC33757" w14:textId="30402A2A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结语</w:t>
      </w:r>
      <w:r w:rsidR="007B107D">
        <w:rPr>
          <w:rFonts w:hint="eastAsia"/>
          <w:noProof/>
        </w:rPr>
        <w:t>：</w:t>
      </w:r>
      <w:r w:rsidRPr="005158F6">
        <w:rPr>
          <w:noProof/>
        </w:rPr>
        <w:t>白人的困境</w:t>
      </w:r>
    </w:p>
    <w:p w14:paraId="6B2EF957" w14:textId="77777777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致谢</w:t>
      </w:r>
    </w:p>
    <w:p w14:paraId="04207EA9" w14:textId="77777777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注释</w:t>
      </w:r>
    </w:p>
    <w:p w14:paraId="6DA7DD34" w14:textId="77777777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参考文献</w:t>
      </w:r>
    </w:p>
    <w:p w14:paraId="5BDDFC7D" w14:textId="77777777" w:rsidR="005158F6" w:rsidRPr="005158F6" w:rsidRDefault="005158F6" w:rsidP="005158F6">
      <w:pPr>
        <w:jc w:val="center"/>
        <w:rPr>
          <w:noProof/>
        </w:rPr>
      </w:pPr>
      <w:r w:rsidRPr="005158F6">
        <w:rPr>
          <w:noProof/>
        </w:rPr>
        <w:t>索引</w:t>
      </w:r>
    </w:p>
    <w:p w14:paraId="43E91451" w14:textId="77777777" w:rsidR="00337117" w:rsidRDefault="00337117" w:rsidP="000F27FD">
      <w:pPr>
        <w:rPr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0" w:name="OLE_LINK1"/>
      <w:bookmarkStart w:id="21" w:name="OLE_LINK2"/>
      <w:bookmarkStart w:id="22" w:name="OLE_LINK3"/>
      <w:bookmarkStart w:id="23" w:name="OLE_LINK4"/>
      <w:bookmarkStart w:id="24" w:name="OLE_LINK26"/>
      <w:bookmarkStart w:id="25" w:name="OLE_LINK46"/>
      <w:bookmarkStart w:id="26" w:name="OLE_LINK59"/>
      <w:bookmarkStart w:id="27" w:name="OLE_LINK9"/>
      <w:bookmarkStart w:id="2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5"/>
    <w:bookmarkEnd w:id="16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2FBE" w14:textId="77777777" w:rsidR="002E59B1" w:rsidRDefault="002E59B1">
      <w:r>
        <w:separator/>
      </w:r>
    </w:p>
  </w:endnote>
  <w:endnote w:type="continuationSeparator" w:id="0">
    <w:p w14:paraId="63F065ED" w14:textId="77777777" w:rsidR="002E59B1" w:rsidRDefault="002E5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CDD24" w14:textId="77777777" w:rsidR="002E59B1" w:rsidRDefault="002E59B1">
      <w:r>
        <w:separator/>
      </w:r>
    </w:p>
  </w:footnote>
  <w:footnote w:type="continuationSeparator" w:id="0">
    <w:p w14:paraId="0026AE60" w14:textId="77777777" w:rsidR="002E59B1" w:rsidRDefault="002E5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83182">
    <w:abstractNumId w:val="12"/>
  </w:num>
  <w:num w:numId="2" w16cid:durableId="1674599524">
    <w:abstractNumId w:val="15"/>
  </w:num>
  <w:num w:numId="3" w16cid:durableId="471020020">
    <w:abstractNumId w:val="2"/>
  </w:num>
  <w:num w:numId="4" w16cid:durableId="1260144782">
    <w:abstractNumId w:val="3"/>
  </w:num>
  <w:num w:numId="5" w16cid:durableId="1886526246">
    <w:abstractNumId w:val="7"/>
  </w:num>
  <w:num w:numId="6" w16cid:durableId="780339925">
    <w:abstractNumId w:val="8"/>
  </w:num>
  <w:num w:numId="7" w16cid:durableId="1693996151">
    <w:abstractNumId w:val="4"/>
  </w:num>
  <w:num w:numId="8" w16cid:durableId="577054549">
    <w:abstractNumId w:val="6"/>
  </w:num>
  <w:num w:numId="9" w16cid:durableId="1412435500">
    <w:abstractNumId w:val="1"/>
  </w:num>
  <w:num w:numId="10" w16cid:durableId="106126732">
    <w:abstractNumId w:val="13"/>
  </w:num>
  <w:num w:numId="11" w16cid:durableId="845945438">
    <w:abstractNumId w:val="0"/>
  </w:num>
  <w:num w:numId="12" w16cid:durableId="2016302628">
    <w:abstractNumId w:val="10"/>
  </w:num>
  <w:num w:numId="13" w16cid:durableId="642999570">
    <w:abstractNumId w:val="14"/>
  </w:num>
  <w:num w:numId="14" w16cid:durableId="2048289811">
    <w:abstractNumId w:val="9"/>
  </w:num>
  <w:num w:numId="15" w16cid:durableId="1385913210">
    <w:abstractNumId w:val="11"/>
  </w:num>
  <w:num w:numId="16" w16cid:durableId="12583683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149F"/>
    <w:rsid w:val="000428EB"/>
    <w:rsid w:val="00042A94"/>
    <w:rsid w:val="00042A9C"/>
    <w:rsid w:val="00042B7B"/>
    <w:rsid w:val="00043035"/>
    <w:rsid w:val="000436AB"/>
    <w:rsid w:val="000436B1"/>
    <w:rsid w:val="00043745"/>
    <w:rsid w:val="0004380B"/>
    <w:rsid w:val="00044E93"/>
    <w:rsid w:val="00044F3B"/>
    <w:rsid w:val="00045C28"/>
    <w:rsid w:val="00045FF6"/>
    <w:rsid w:val="00046349"/>
    <w:rsid w:val="00047282"/>
    <w:rsid w:val="00051489"/>
    <w:rsid w:val="00052B23"/>
    <w:rsid w:val="00053172"/>
    <w:rsid w:val="00053466"/>
    <w:rsid w:val="00055365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A40"/>
    <w:rsid w:val="00085C9F"/>
    <w:rsid w:val="00085FA6"/>
    <w:rsid w:val="0008725D"/>
    <w:rsid w:val="0008781E"/>
    <w:rsid w:val="000905FB"/>
    <w:rsid w:val="00091329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0774B"/>
    <w:rsid w:val="00110032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17011"/>
    <w:rsid w:val="00120328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847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384B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408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2DE0"/>
    <w:rsid w:val="00283AAA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98D"/>
    <w:rsid w:val="002D711C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59B1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37117"/>
    <w:rsid w:val="00340311"/>
    <w:rsid w:val="003404F9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46A1"/>
    <w:rsid w:val="00365051"/>
    <w:rsid w:val="00365966"/>
    <w:rsid w:val="00365ECA"/>
    <w:rsid w:val="00365F5D"/>
    <w:rsid w:val="00366460"/>
    <w:rsid w:val="00366909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43C"/>
    <w:rsid w:val="00396D80"/>
    <w:rsid w:val="003970A6"/>
    <w:rsid w:val="003971B4"/>
    <w:rsid w:val="00397AC3"/>
    <w:rsid w:val="003A0B1E"/>
    <w:rsid w:val="003A123D"/>
    <w:rsid w:val="003A1ADE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786A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71B"/>
    <w:rsid w:val="003E4BC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5169"/>
    <w:rsid w:val="003F5D71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58D8"/>
    <w:rsid w:val="00416DC8"/>
    <w:rsid w:val="004172A4"/>
    <w:rsid w:val="00422383"/>
    <w:rsid w:val="00422BE4"/>
    <w:rsid w:val="00422D24"/>
    <w:rsid w:val="00424279"/>
    <w:rsid w:val="00424463"/>
    <w:rsid w:val="00425054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8DE"/>
    <w:rsid w:val="00444F59"/>
    <w:rsid w:val="00445001"/>
    <w:rsid w:val="00446384"/>
    <w:rsid w:val="00446BE2"/>
    <w:rsid w:val="00451F40"/>
    <w:rsid w:val="00452C92"/>
    <w:rsid w:val="00452D6B"/>
    <w:rsid w:val="00455100"/>
    <w:rsid w:val="0045662A"/>
    <w:rsid w:val="00457565"/>
    <w:rsid w:val="0046063E"/>
    <w:rsid w:val="00460FBC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645A"/>
    <w:rsid w:val="004B676E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A3F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8F6"/>
    <w:rsid w:val="00515A85"/>
    <w:rsid w:val="00515C15"/>
    <w:rsid w:val="00516879"/>
    <w:rsid w:val="005176F4"/>
    <w:rsid w:val="00520594"/>
    <w:rsid w:val="00521409"/>
    <w:rsid w:val="005214D7"/>
    <w:rsid w:val="005214FB"/>
    <w:rsid w:val="00523539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6BC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0537"/>
    <w:rsid w:val="005613C2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1C36"/>
    <w:rsid w:val="00583567"/>
    <w:rsid w:val="00585B67"/>
    <w:rsid w:val="0058668B"/>
    <w:rsid w:val="00586E1E"/>
    <w:rsid w:val="005878BC"/>
    <w:rsid w:val="00590F03"/>
    <w:rsid w:val="005955BD"/>
    <w:rsid w:val="00596A25"/>
    <w:rsid w:val="005972C0"/>
    <w:rsid w:val="005974BA"/>
    <w:rsid w:val="00597BF3"/>
    <w:rsid w:val="005A02CE"/>
    <w:rsid w:val="005A1A7F"/>
    <w:rsid w:val="005A212D"/>
    <w:rsid w:val="005A21C2"/>
    <w:rsid w:val="005A420D"/>
    <w:rsid w:val="005A4751"/>
    <w:rsid w:val="005A5B97"/>
    <w:rsid w:val="005A5D4B"/>
    <w:rsid w:val="005A778F"/>
    <w:rsid w:val="005B0295"/>
    <w:rsid w:val="005B2CF5"/>
    <w:rsid w:val="005B3280"/>
    <w:rsid w:val="005B373B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2A23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C0E"/>
    <w:rsid w:val="005F4D4D"/>
    <w:rsid w:val="005F5420"/>
    <w:rsid w:val="005F5550"/>
    <w:rsid w:val="005F58A1"/>
    <w:rsid w:val="005F6BCF"/>
    <w:rsid w:val="006004F2"/>
    <w:rsid w:val="00601634"/>
    <w:rsid w:val="00601F02"/>
    <w:rsid w:val="00602381"/>
    <w:rsid w:val="00602D94"/>
    <w:rsid w:val="00603206"/>
    <w:rsid w:val="006033AC"/>
    <w:rsid w:val="00603650"/>
    <w:rsid w:val="0060467A"/>
    <w:rsid w:val="00604E54"/>
    <w:rsid w:val="006056E3"/>
    <w:rsid w:val="00606111"/>
    <w:rsid w:val="006073CF"/>
    <w:rsid w:val="006104BF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1B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527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0D1D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2CB7"/>
    <w:rsid w:val="006C3477"/>
    <w:rsid w:val="006C36E6"/>
    <w:rsid w:val="006C481A"/>
    <w:rsid w:val="006C670B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78"/>
    <w:rsid w:val="006F6DBB"/>
    <w:rsid w:val="007004C6"/>
    <w:rsid w:val="00700D71"/>
    <w:rsid w:val="00701297"/>
    <w:rsid w:val="00701B34"/>
    <w:rsid w:val="00701DC7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6C88"/>
    <w:rsid w:val="0072726F"/>
    <w:rsid w:val="0072765A"/>
    <w:rsid w:val="00727931"/>
    <w:rsid w:val="00731C0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04FA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F8B"/>
    <w:rsid w:val="00786182"/>
    <w:rsid w:val="007864BE"/>
    <w:rsid w:val="00787B57"/>
    <w:rsid w:val="007903E8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07D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3EC0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3ACF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6A9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4C2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16A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E1206"/>
    <w:rsid w:val="008E16ED"/>
    <w:rsid w:val="008E1E3C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32A"/>
    <w:rsid w:val="008F2DB6"/>
    <w:rsid w:val="008F3151"/>
    <w:rsid w:val="008F3C8F"/>
    <w:rsid w:val="008F46C1"/>
    <w:rsid w:val="008F5D73"/>
    <w:rsid w:val="008F60FE"/>
    <w:rsid w:val="008F7D1D"/>
    <w:rsid w:val="009021CD"/>
    <w:rsid w:val="00902225"/>
    <w:rsid w:val="00903AB1"/>
    <w:rsid w:val="00904728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1112"/>
    <w:rsid w:val="0092200E"/>
    <w:rsid w:val="009222F0"/>
    <w:rsid w:val="00923073"/>
    <w:rsid w:val="009235A3"/>
    <w:rsid w:val="00925586"/>
    <w:rsid w:val="00925931"/>
    <w:rsid w:val="00925F22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58"/>
    <w:rsid w:val="0095747D"/>
    <w:rsid w:val="0096069A"/>
    <w:rsid w:val="00961011"/>
    <w:rsid w:val="00961893"/>
    <w:rsid w:val="00961B95"/>
    <w:rsid w:val="00962051"/>
    <w:rsid w:val="00965002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3943"/>
    <w:rsid w:val="009B3B47"/>
    <w:rsid w:val="009B53F2"/>
    <w:rsid w:val="009B6C40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E73FC"/>
    <w:rsid w:val="009F0757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C0"/>
    <w:rsid w:val="00A2113E"/>
    <w:rsid w:val="00A21F9A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9A6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154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468E"/>
    <w:rsid w:val="00AA508E"/>
    <w:rsid w:val="00AA633B"/>
    <w:rsid w:val="00AA6E85"/>
    <w:rsid w:val="00AA7920"/>
    <w:rsid w:val="00AB060D"/>
    <w:rsid w:val="00AB1956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44B9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393"/>
    <w:rsid w:val="00B30A52"/>
    <w:rsid w:val="00B3203A"/>
    <w:rsid w:val="00B3318B"/>
    <w:rsid w:val="00B34A5C"/>
    <w:rsid w:val="00B377AD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4BDB"/>
    <w:rsid w:val="00B6554B"/>
    <w:rsid w:val="00B6616C"/>
    <w:rsid w:val="00B663FE"/>
    <w:rsid w:val="00B66FA9"/>
    <w:rsid w:val="00B67832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8D2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949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853"/>
    <w:rsid w:val="00BE36D7"/>
    <w:rsid w:val="00BE3D6A"/>
    <w:rsid w:val="00BE460D"/>
    <w:rsid w:val="00BE4C4A"/>
    <w:rsid w:val="00BE6542"/>
    <w:rsid w:val="00BE6763"/>
    <w:rsid w:val="00BE7539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6CEF"/>
    <w:rsid w:val="00C5773C"/>
    <w:rsid w:val="00C57C5E"/>
    <w:rsid w:val="00C57F57"/>
    <w:rsid w:val="00C61DB4"/>
    <w:rsid w:val="00C61FAB"/>
    <w:rsid w:val="00C645BC"/>
    <w:rsid w:val="00C64C57"/>
    <w:rsid w:val="00C65CF5"/>
    <w:rsid w:val="00C66F72"/>
    <w:rsid w:val="00C67501"/>
    <w:rsid w:val="00C7000E"/>
    <w:rsid w:val="00C71CE9"/>
    <w:rsid w:val="00C71DBF"/>
    <w:rsid w:val="00C72A43"/>
    <w:rsid w:val="00C72DDE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87EC6"/>
    <w:rsid w:val="00C9021F"/>
    <w:rsid w:val="00C91511"/>
    <w:rsid w:val="00C92D24"/>
    <w:rsid w:val="00C96C4C"/>
    <w:rsid w:val="00C97C73"/>
    <w:rsid w:val="00CA00E6"/>
    <w:rsid w:val="00CA032E"/>
    <w:rsid w:val="00CA045A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9DA"/>
    <w:rsid w:val="00CC742B"/>
    <w:rsid w:val="00CC7F7C"/>
    <w:rsid w:val="00CD09D4"/>
    <w:rsid w:val="00CD1080"/>
    <w:rsid w:val="00CD1574"/>
    <w:rsid w:val="00CD164E"/>
    <w:rsid w:val="00CD1A29"/>
    <w:rsid w:val="00CD1A5E"/>
    <w:rsid w:val="00CD1C8E"/>
    <w:rsid w:val="00CD25B9"/>
    <w:rsid w:val="00CD3036"/>
    <w:rsid w:val="00CD409A"/>
    <w:rsid w:val="00CD4E76"/>
    <w:rsid w:val="00CD4E85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415"/>
    <w:rsid w:val="00CF3C71"/>
    <w:rsid w:val="00CF512F"/>
    <w:rsid w:val="00CF67FE"/>
    <w:rsid w:val="00CF7505"/>
    <w:rsid w:val="00CF7F72"/>
    <w:rsid w:val="00D00325"/>
    <w:rsid w:val="00D004F9"/>
    <w:rsid w:val="00D03D61"/>
    <w:rsid w:val="00D03E6C"/>
    <w:rsid w:val="00D05699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732C"/>
    <w:rsid w:val="00D27615"/>
    <w:rsid w:val="00D27617"/>
    <w:rsid w:val="00D2798D"/>
    <w:rsid w:val="00D30A97"/>
    <w:rsid w:val="00D31BF8"/>
    <w:rsid w:val="00D32D44"/>
    <w:rsid w:val="00D330E3"/>
    <w:rsid w:val="00D341FB"/>
    <w:rsid w:val="00D37F9D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225"/>
    <w:rsid w:val="00D56A6F"/>
    <w:rsid w:val="00D56DBD"/>
    <w:rsid w:val="00D57ED5"/>
    <w:rsid w:val="00D60EFD"/>
    <w:rsid w:val="00D62618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96289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393C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DF6844"/>
    <w:rsid w:val="00E00CC0"/>
    <w:rsid w:val="00E022A4"/>
    <w:rsid w:val="00E04F31"/>
    <w:rsid w:val="00E062B7"/>
    <w:rsid w:val="00E06E0C"/>
    <w:rsid w:val="00E07C67"/>
    <w:rsid w:val="00E11987"/>
    <w:rsid w:val="00E11CFB"/>
    <w:rsid w:val="00E11EE2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6F92"/>
    <w:rsid w:val="00E2792B"/>
    <w:rsid w:val="00E27D44"/>
    <w:rsid w:val="00E27DFC"/>
    <w:rsid w:val="00E32595"/>
    <w:rsid w:val="00E3263F"/>
    <w:rsid w:val="00E32934"/>
    <w:rsid w:val="00E34497"/>
    <w:rsid w:val="00E35440"/>
    <w:rsid w:val="00E35A0E"/>
    <w:rsid w:val="00E403BF"/>
    <w:rsid w:val="00E41607"/>
    <w:rsid w:val="00E43598"/>
    <w:rsid w:val="00E4371A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3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37C"/>
    <w:rsid w:val="00E636AC"/>
    <w:rsid w:val="00E64FD5"/>
    <w:rsid w:val="00E65115"/>
    <w:rsid w:val="00E656E0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3E8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4C3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33A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42C"/>
    <w:rsid w:val="00F14595"/>
    <w:rsid w:val="00F157C7"/>
    <w:rsid w:val="00F17A5C"/>
    <w:rsid w:val="00F17D99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1C4D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39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B98"/>
    <w:rsid w:val="00FC71A7"/>
    <w:rsid w:val="00FC775C"/>
    <w:rsid w:val="00FC7C1B"/>
    <w:rsid w:val="00FD0134"/>
    <w:rsid w:val="00FD049B"/>
    <w:rsid w:val="00FD0BAA"/>
    <w:rsid w:val="00FD0ED0"/>
    <w:rsid w:val="00FD1677"/>
    <w:rsid w:val="00FD2972"/>
    <w:rsid w:val="00FD29F9"/>
    <w:rsid w:val="00FD3BC4"/>
    <w:rsid w:val="00FD6CBC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390</Words>
  <Characters>2224</Characters>
  <Application>Microsoft Office Word</Application>
  <DocSecurity>0</DocSecurity>
  <Lines>18</Lines>
  <Paragraphs>5</Paragraphs>
  <ScaleCrop>false</ScaleCrop>
  <Company>2ndSpAcE</Company>
  <LinksUpToDate>false</LinksUpToDate>
  <CharactersWithSpaces>2609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90</cp:revision>
  <cp:lastPrinted>2005-06-10T06:33:00Z</cp:lastPrinted>
  <dcterms:created xsi:type="dcterms:W3CDTF">2026-09-27T01:40:00Z</dcterms:created>
  <dcterms:modified xsi:type="dcterms:W3CDTF">2026-09-30T08:41:00Z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