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2A09ED">
      <w:pPr>
        <w:ind w:firstLineChars="1004" w:firstLine="3629"/>
        <w:rPr>
          <w:rFonts w:hint="eastAsia"/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000000" w:rsidRDefault="002A09ED">
      <w:pPr>
        <w:rPr>
          <w:rFonts w:hint="eastAsia"/>
          <w:b/>
          <w:bCs/>
          <w:sz w:val="36"/>
        </w:rPr>
      </w:pPr>
    </w:p>
    <w:p w:rsidR="00000000" w:rsidRDefault="00D91C5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 wp14:anchorId="7E706F5C" wp14:editId="49422954">
            <wp:simplePos x="0" y="0"/>
            <wp:positionH relativeFrom="margin">
              <wp:posOffset>4018280</wp:posOffset>
            </wp:positionH>
            <wp:positionV relativeFrom="paragraph">
              <wp:posOffset>8255</wp:posOffset>
            </wp:positionV>
            <wp:extent cx="1372235" cy="213360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223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09ED">
        <w:rPr>
          <w:b/>
          <w:bCs/>
          <w:color w:val="000000"/>
          <w:szCs w:val="21"/>
        </w:rPr>
        <w:t>中文书名：</w:t>
      </w:r>
      <w:bookmarkStart w:id="1" w:name="_Hlt89834866"/>
      <w:bookmarkEnd w:id="1"/>
      <w:r w:rsidR="002A09ED">
        <w:rPr>
          <w:rFonts w:hint="eastAsia"/>
          <w:b/>
          <w:bCs/>
          <w:color w:val="000000"/>
          <w:szCs w:val="21"/>
        </w:rPr>
        <w:t>《知识演化史：从青铜时代到牛顿》</w:t>
      </w:r>
    </w:p>
    <w:p w:rsidR="00000000" w:rsidRDefault="002A09ED">
      <w:pPr>
        <w:rPr>
          <w:b/>
          <w:bCs/>
          <w:i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THE STRUCTURE OF INTELLECTUAL EVOLUTION</w:t>
      </w:r>
      <w:r w:rsidRPr="00041C15">
        <w:rPr>
          <w:b/>
          <w:bCs/>
          <w:color w:val="000000"/>
          <w:szCs w:val="21"/>
        </w:rPr>
        <w:t xml:space="preserve">: </w:t>
      </w:r>
      <w:r w:rsidRPr="00041C15">
        <w:rPr>
          <w:b/>
          <w:bCs/>
          <w:iCs/>
          <w:color w:val="000000"/>
          <w:szCs w:val="21"/>
        </w:rPr>
        <w:t>A New History of Knowledge from the Bronze Age to Isaac Newton</w:t>
      </w:r>
    </w:p>
    <w:p w:rsidR="00000000" w:rsidRDefault="002A09ED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>Dmitri Levitin</w:t>
      </w:r>
    </w:p>
    <w:p w:rsidR="00000000" w:rsidRDefault="002A09ED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bookmarkStart w:id="2" w:name="OLE_LINK5"/>
      <w:bookmarkStart w:id="3" w:name="OLE_LINK6"/>
      <w:r>
        <w:rPr>
          <w:b/>
          <w:bCs/>
          <w:color w:val="000000"/>
          <w:szCs w:val="21"/>
        </w:rPr>
        <w:t>PRH UK/Penguin Press</w:t>
      </w:r>
      <w:bookmarkEnd w:id="2"/>
      <w:bookmarkEnd w:id="3"/>
    </w:p>
    <w:p w:rsidR="00000000" w:rsidRDefault="002A09E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ANA/Jessica</w:t>
      </w:r>
      <w:r>
        <w:rPr>
          <w:lang w:val="en-US" w:eastAsia="zh-CN"/>
        </w:rPr>
        <w:t xml:space="preserve"> </w:t>
      </w:r>
    </w:p>
    <w:p w:rsidR="00000000" w:rsidRDefault="002A09ED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928</w:t>
      </w:r>
      <w:r>
        <w:rPr>
          <w:rFonts w:hint="eastAsia"/>
          <w:b/>
          <w:bCs/>
          <w:color w:val="000000"/>
          <w:szCs w:val="21"/>
        </w:rPr>
        <w:t>页</w:t>
      </w:r>
    </w:p>
    <w:p w:rsidR="00000000" w:rsidRDefault="002A09E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2</w:t>
      </w:r>
      <w:r>
        <w:rPr>
          <w:b/>
          <w:bCs/>
          <w:color w:val="000000"/>
          <w:szCs w:val="21"/>
        </w:rPr>
        <w:t>月</w:t>
      </w:r>
      <w:r>
        <w:rPr>
          <w:b/>
          <w:bCs/>
          <w:color w:val="000000"/>
          <w:szCs w:val="21"/>
        </w:rPr>
        <w:t xml:space="preserve"> </w:t>
      </w:r>
    </w:p>
    <w:p w:rsidR="00000000" w:rsidRDefault="002A09ED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000000" w:rsidRDefault="002A09ED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电子稿</w:t>
      </w:r>
    </w:p>
    <w:p w:rsidR="00000000" w:rsidRDefault="002A09ED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历史</w:t>
      </w:r>
    </w:p>
    <w:p w:rsidR="00000000" w:rsidRDefault="002A09ED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>
        <w:rPr>
          <w:b/>
          <w:bCs/>
          <w:color w:val="FF0000"/>
          <w:szCs w:val="21"/>
        </w:rPr>
        <w:t>版权已授：美国</w:t>
      </w:r>
      <w:r w:rsidR="00D91C5B">
        <w:rPr>
          <w:rFonts w:hint="eastAsia"/>
          <w:b/>
          <w:bCs/>
          <w:color w:val="FF0000"/>
          <w:szCs w:val="21"/>
        </w:rPr>
        <w:t>、</w:t>
      </w:r>
      <w:r>
        <w:rPr>
          <w:b/>
          <w:bCs/>
          <w:color w:val="FF0000"/>
          <w:szCs w:val="21"/>
        </w:rPr>
        <w:t>德国</w:t>
      </w:r>
      <w:r w:rsidR="00D91C5B">
        <w:rPr>
          <w:rFonts w:hint="eastAsia"/>
          <w:b/>
          <w:bCs/>
          <w:color w:val="FF0000"/>
          <w:szCs w:val="21"/>
        </w:rPr>
        <w:t>、</w:t>
      </w:r>
      <w:r>
        <w:rPr>
          <w:b/>
          <w:bCs/>
          <w:color w:val="FF0000"/>
          <w:szCs w:val="21"/>
        </w:rPr>
        <w:t>意大利</w:t>
      </w:r>
    </w:p>
    <w:p w:rsidR="00000000" w:rsidRDefault="002A09ED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D91C5B" w:rsidRDefault="00D91C5B">
      <w:pPr>
        <w:rPr>
          <w:rFonts w:ascii="Arial" w:hAnsi="Arial" w:cs="Arial" w:hint="eastAsia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000000" w:rsidRDefault="002A09ED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000000" w:rsidRDefault="002A09ED">
      <w:pPr>
        <w:rPr>
          <w:bCs/>
          <w:color w:val="000000"/>
        </w:rPr>
      </w:pPr>
    </w:p>
    <w:p w:rsidR="00000000" w:rsidRDefault="002A09ED">
      <w:pPr>
        <w:ind w:firstLineChars="200" w:firstLine="420"/>
        <w:rPr>
          <w:color w:val="000000"/>
        </w:rPr>
      </w:pPr>
      <w:r>
        <w:rPr>
          <w:color w:val="000000"/>
        </w:rPr>
        <w:t>这部涵盖所有前现代知识的历史是一项开创性研究，</w:t>
      </w:r>
      <w:r>
        <w:rPr>
          <w:rFonts w:hint="eastAsia"/>
          <w:color w:val="000000"/>
        </w:rPr>
        <w:t>横跨青铜时代至</w:t>
      </w:r>
      <w:r>
        <w:rPr>
          <w:rFonts w:hint="eastAsia"/>
          <w:color w:val="000000"/>
        </w:rPr>
        <w:t>18</w:t>
      </w:r>
      <w:r>
        <w:rPr>
          <w:rFonts w:hint="eastAsia"/>
          <w:color w:val="000000"/>
        </w:rPr>
        <w:t>世纪初，聚焦高等教育机构在社会中的地位及其在推动（或抑制）思想创新方面的作用。作为世界顶尖的思想史学家之一，列维廷（</w:t>
      </w:r>
      <w:r>
        <w:rPr>
          <w:color w:val="000000"/>
        </w:rPr>
        <w:t>Levitin</w:t>
      </w:r>
      <w:r>
        <w:rPr>
          <w:rFonts w:hint="eastAsia"/>
          <w:color w:val="000000"/>
        </w:rPr>
        <w:t>）认为，思想变革并非源于革命，而是由适宜的制度条件与稳固社群的介入共同促成</w:t>
      </w:r>
      <w:r>
        <w:rPr>
          <w:color w:val="000000"/>
        </w:rPr>
        <w:t>。</w:t>
      </w:r>
    </w:p>
    <w:p w:rsidR="00000000" w:rsidRDefault="002A09ED">
      <w:pPr>
        <w:ind w:firstLineChars="200" w:firstLine="420"/>
        <w:rPr>
          <w:color w:val="000000"/>
        </w:rPr>
      </w:pPr>
    </w:p>
    <w:p w:rsidR="00000000" w:rsidRDefault="002A09ED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思想变革是如何发生的？社会又是如何产生新的知识形式和思维方式的？本书讲述了从古代美索不达米亚的文士、亚历山大城的语言学家，到伊斯兰世界的天文学家以及中世纪大学里精巧的逻辑</w:t>
      </w:r>
      <w:r>
        <w:rPr>
          <w:rFonts w:hint="eastAsia"/>
          <w:color w:val="000000"/>
        </w:rPr>
        <w:t>学家们所经历的知识发展史。最终，它以伊拉斯</w:t>
      </w:r>
      <w:proofErr w:type="gramStart"/>
      <w:r>
        <w:rPr>
          <w:rFonts w:hint="eastAsia"/>
          <w:color w:val="000000"/>
        </w:rPr>
        <w:t>谟</w:t>
      </w:r>
      <w:proofErr w:type="gramEnd"/>
      <w:r>
        <w:rPr>
          <w:rFonts w:hint="eastAsia"/>
          <w:color w:val="000000"/>
        </w:rPr>
        <w:t>（</w:t>
      </w:r>
      <w:r>
        <w:rPr>
          <w:color w:val="000000"/>
        </w:rPr>
        <w:t>Erasmus</w:t>
      </w:r>
      <w:r>
        <w:rPr>
          <w:rFonts w:hint="eastAsia"/>
          <w:color w:val="000000"/>
        </w:rPr>
        <w:t>）、伽利略（</w:t>
      </w:r>
      <w:r>
        <w:rPr>
          <w:color w:val="000000"/>
        </w:rPr>
        <w:t>Galileo</w:t>
      </w:r>
      <w:r>
        <w:rPr>
          <w:rFonts w:hint="eastAsia"/>
          <w:color w:val="000000"/>
        </w:rPr>
        <w:t>）和牛顿（</w:t>
      </w:r>
      <w:r>
        <w:rPr>
          <w:color w:val="000000"/>
        </w:rPr>
        <w:t>Newton</w:t>
      </w:r>
      <w:r>
        <w:rPr>
          <w:rFonts w:hint="eastAsia"/>
          <w:color w:val="000000"/>
        </w:rPr>
        <w:t>）所处的欧洲为终点，重新审视了那些已成为思想变革经典范例的历史：文艺复兴、科学革命与启蒙运动</w:t>
      </w:r>
      <w:r>
        <w:rPr>
          <w:color w:val="000000"/>
        </w:rPr>
        <w:t>。</w:t>
      </w:r>
    </w:p>
    <w:p w:rsidR="00000000" w:rsidRDefault="002A09ED">
      <w:pPr>
        <w:ind w:firstLineChars="200" w:firstLine="420"/>
        <w:rPr>
          <w:color w:val="000000"/>
        </w:rPr>
      </w:pPr>
    </w:p>
    <w:p w:rsidR="00000000" w:rsidRDefault="002A09ED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涵盖科学与人文——从炼金术到解剖学，从语法到地质学——德米特里·列维廷（</w:t>
      </w:r>
      <w:r>
        <w:rPr>
          <w:color w:val="000000"/>
        </w:rPr>
        <w:t>Dmitri Levitin</w:t>
      </w:r>
      <w:r>
        <w:rPr>
          <w:rFonts w:hint="eastAsia"/>
          <w:color w:val="000000"/>
        </w:rPr>
        <w:t>）探讨了推动知识探索的社会与意识形态力量，以及这些力量如何超越它们，赋予其自身独立的生命力。更重要的是，他带领我们走进神庙、经学院、大学以及其他众多学术机构，揭示新知识如何扎根于教育实践中，以及这些实践又如</w:t>
      </w:r>
      <w:r>
        <w:rPr>
          <w:rFonts w:hint="eastAsia"/>
          <w:color w:val="000000"/>
        </w:rPr>
        <w:t>何塑造了思想的变革。《知识演化史》是一部对所有前现代思想努力的广泛而深刻的人文研究，由世界顶尖的思想史学家之一完成，堪称一场令人惊叹的杰作</w:t>
      </w:r>
      <w:r>
        <w:rPr>
          <w:color w:val="000000"/>
        </w:rPr>
        <w:t>。</w:t>
      </w:r>
    </w:p>
    <w:p w:rsidR="00000000" w:rsidRDefault="002A09ED">
      <w:pPr>
        <w:rPr>
          <w:b/>
          <w:bCs/>
          <w:color w:val="000000"/>
        </w:rPr>
      </w:pPr>
    </w:p>
    <w:p w:rsidR="00D91C5B" w:rsidRDefault="00D91C5B">
      <w:pPr>
        <w:rPr>
          <w:rFonts w:hint="eastAsia"/>
          <w:b/>
          <w:bCs/>
          <w:color w:val="000000"/>
        </w:rPr>
      </w:pPr>
    </w:p>
    <w:p w:rsidR="00000000" w:rsidRDefault="002A09ED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lastRenderedPageBreak/>
        <w:t>作者简介：</w:t>
      </w:r>
    </w:p>
    <w:p w:rsidR="00000000" w:rsidRDefault="002A09ED">
      <w:pPr>
        <w:rPr>
          <w:rFonts w:hint="eastAsia"/>
          <w:b/>
          <w:color w:val="000000"/>
          <w:szCs w:val="21"/>
        </w:rPr>
      </w:pPr>
    </w:p>
    <w:p w:rsidR="00000000" w:rsidRDefault="00041C15">
      <w:pPr>
        <w:ind w:firstLineChars="200" w:firstLine="420"/>
        <w:rPr>
          <w:rFonts w:hint="eastAsia"/>
          <w:color w:val="000000"/>
          <w:szCs w:val="21"/>
        </w:rPr>
      </w:pPr>
      <w:r>
        <w:rPr>
          <w:noProof/>
          <w:color w:val="000000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16000" cy="1135380"/>
            <wp:effectExtent l="0" t="0" r="0" b="7620"/>
            <wp:wrapSquare wrapText="bothSides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716" cy="114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9ED">
        <w:rPr>
          <w:color w:val="000000"/>
          <w:szCs w:val="21"/>
        </w:rPr>
        <w:t> </w:t>
      </w:r>
      <w:r w:rsidR="002A09ED">
        <w:rPr>
          <w:rFonts w:hint="eastAsia"/>
          <w:b/>
          <w:bCs/>
          <w:color w:val="000000"/>
          <w:szCs w:val="21"/>
        </w:rPr>
        <w:t>德米特里·列维廷（</w:t>
      </w:r>
      <w:r w:rsidR="002A09ED">
        <w:rPr>
          <w:b/>
          <w:bCs/>
          <w:color w:val="000000"/>
          <w:szCs w:val="21"/>
        </w:rPr>
        <w:t>Dmitri Levitin</w:t>
      </w:r>
      <w:r w:rsidR="002A09ED">
        <w:rPr>
          <w:rFonts w:hint="eastAsia"/>
          <w:b/>
          <w:bCs/>
          <w:color w:val="000000"/>
          <w:szCs w:val="21"/>
        </w:rPr>
        <w:t>）</w:t>
      </w:r>
      <w:r w:rsidR="002A09ED">
        <w:rPr>
          <w:rFonts w:hint="eastAsia"/>
          <w:color w:val="000000"/>
          <w:szCs w:val="21"/>
        </w:rPr>
        <w:t>是牛津大学全灵学院院士，曾任职于剑桥大学、加州理工学院以及柏林高等研究院。他在前现代思想</w:t>
      </w:r>
      <w:proofErr w:type="gramStart"/>
      <w:r w:rsidR="002A09ED">
        <w:rPr>
          <w:rFonts w:hint="eastAsia"/>
          <w:color w:val="000000"/>
          <w:szCs w:val="21"/>
        </w:rPr>
        <w:t>史领域</w:t>
      </w:r>
      <w:proofErr w:type="gramEnd"/>
      <w:r w:rsidR="002A09ED">
        <w:rPr>
          <w:rFonts w:hint="eastAsia"/>
          <w:color w:val="000000"/>
          <w:szCs w:val="21"/>
        </w:rPr>
        <w:t>著述颇丰，其《新科学时代的古代智慧》（</w:t>
      </w:r>
      <w:r w:rsidR="002A09ED">
        <w:rPr>
          <w:i/>
          <w:iCs/>
          <w:color w:val="000000"/>
          <w:szCs w:val="21"/>
        </w:rPr>
        <w:t>Ancient Wisdom in the Age of the New Science</w:t>
      </w:r>
      <w:r w:rsidR="002A09ED">
        <w:rPr>
          <w:rFonts w:hint="eastAsia"/>
          <w:color w:val="000000"/>
          <w:szCs w:val="21"/>
        </w:rPr>
        <w:t>）和《黑暗王国》（</w:t>
      </w:r>
      <w:r w:rsidR="002A09ED">
        <w:rPr>
          <w:i/>
          <w:iCs/>
          <w:color w:val="000000"/>
          <w:szCs w:val="21"/>
        </w:rPr>
        <w:t>The Kingdom of Darkness</w:t>
      </w:r>
      <w:r w:rsidR="002A09ED">
        <w:rPr>
          <w:rFonts w:hint="eastAsia"/>
          <w:color w:val="000000"/>
          <w:szCs w:val="21"/>
        </w:rPr>
        <w:t>）均被《时代文摘》</w:t>
      </w:r>
      <w:r w:rsidR="002A09ED">
        <w:rPr>
          <w:rFonts w:hint="eastAsia"/>
          <w:color w:val="000000"/>
          <w:szCs w:val="21"/>
        </w:rPr>
        <w:t>（</w:t>
      </w:r>
      <w:r w:rsidR="002A09ED">
        <w:rPr>
          <w:i/>
          <w:iCs/>
          <w:color w:val="000000"/>
          <w:szCs w:val="21"/>
        </w:rPr>
        <w:t>Times Literary Supplement</w:t>
      </w:r>
      <w:r w:rsidR="002A09ED">
        <w:rPr>
          <w:rFonts w:hint="eastAsia"/>
          <w:color w:val="000000"/>
          <w:szCs w:val="21"/>
        </w:rPr>
        <w:t>）评为年度文学佳作。</w:t>
      </w:r>
      <w:r w:rsidR="002A09ED">
        <w:rPr>
          <w:rFonts w:hint="eastAsia"/>
          <w:color w:val="000000"/>
          <w:szCs w:val="21"/>
        </w:rPr>
        <w:t>2016</w:t>
      </w:r>
      <w:r w:rsidR="002A09ED">
        <w:rPr>
          <w:rFonts w:hint="eastAsia"/>
          <w:color w:val="000000"/>
          <w:szCs w:val="21"/>
        </w:rPr>
        <w:t>年，他荣获享有盛誉的莱谢克·科拉科夫斯基奖，以表彰全球顶尖的思想史学者；</w:t>
      </w:r>
      <w:r w:rsidR="002A09ED">
        <w:rPr>
          <w:rFonts w:hint="eastAsia"/>
          <w:color w:val="000000"/>
          <w:szCs w:val="21"/>
        </w:rPr>
        <w:t>2025</w:t>
      </w:r>
      <w:r w:rsidR="002A09ED">
        <w:rPr>
          <w:rFonts w:hint="eastAsia"/>
          <w:color w:val="000000"/>
          <w:szCs w:val="21"/>
        </w:rPr>
        <w:t>年，他又获得世界规模最大的历史学奖项——丹</w:t>
      </w:r>
      <w:r w:rsidR="002A09ED">
        <w:rPr>
          <w:rFonts w:hint="eastAsia"/>
          <w:color w:val="000000"/>
          <w:szCs w:val="21"/>
        </w:rPr>
        <w:t>·</w:t>
      </w:r>
      <w:r w:rsidR="002A09ED">
        <w:rPr>
          <w:rFonts w:hint="eastAsia"/>
          <w:color w:val="000000"/>
          <w:szCs w:val="21"/>
        </w:rPr>
        <w:t>大卫奖</w:t>
      </w:r>
      <w:r w:rsidR="002A09ED">
        <w:rPr>
          <w:rFonts w:hint="eastAsia"/>
          <w:color w:val="000000"/>
          <w:szCs w:val="21"/>
        </w:rPr>
        <w:t>。</w:t>
      </w:r>
    </w:p>
    <w:p w:rsidR="00000000" w:rsidRDefault="002A09ED">
      <w:pPr>
        <w:rPr>
          <w:rFonts w:hint="eastAsia"/>
          <w:b/>
        </w:rPr>
      </w:pPr>
    </w:p>
    <w:p w:rsidR="00D91C5B" w:rsidRDefault="00D91C5B" w:rsidP="00D91C5B">
      <w:pPr>
        <w:jc w:val="left"/>
        <w:rPr>
          <w:b/>
        </w:rPr>
      </w:pPr>
    </w:p>
    <w:p w:rsidR="00000000" w:rsidRDefault="002A09ED" w:rsidP="00D91C5B">
      <w:pPr>
        <w:jc w:val="left"/>
        <w:rPr>
          <w:rFonts w:hint="eastAsia"/>
          <w:b/>
        </w:rPr>
      </w:pPr>
      <w:r>
        <w:rPr>
          <w:rFonts w:hint="eastAsia"/>
          <w:b/>
        </w:rPr>
        <w:t>全书目录：</w:t>
      </w:r>
    </w:p>
    <w:p w:rsidR="00000000" w:rsidRDefault="002A09ED">
      <w:pPr>
        <w:rPr>
          <w:b/>
        </w:rPr>
      </w:pP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前言：科学与人文的新历史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引言：反对革命</w:t>
      </w:r>
      <w:r>
        <w:rPr>
          <w:rFonts w:hint="eastAsia"/>
          <w:color w:val="000000"/>
          <w:szCs w:val="21"/>
        </w:rPr>
        <w:t xml:space="preserve">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第一部分</w:t>
      </w:r>
      <w:r>
        <w:rPr>
          <w:rFonts w:hint="eastAsia"/>
          <w:color w:val="000000"/>
          <w:szCs w:val="21"/>
        </w:rPr>
        <w:t xml:space="preserve">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公元前</w:t>
      </w:r>
      <w:r>
        <w:rPr>
          <w:rFonts w:hint="eastAsia"/>
          <w:color w:val="000000"/>
          <w:szCs w:val="21"/>
        </w:rPr>
        <w:t>450</w:t>
      </w:r>
      <w:r>
        <w:rPr>
          <w:rFonts w:hint="eastAsia"/>
          <w:color w:val="000000"/>
          <w:szCs w:val="21"/>
        </w:rPr>
        <w:t>年以前的知识简史</w:t>
      </w:r>
      <w:r>
        <w:rPr>
          <w:rFonts w:hint="eastAsia"/>
          <w:color w:val="000000"/>
          <w:szCs w:val="21"/>
        </w:rPr>
        <w:t xml:space="preserve">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一、美索不达米亚及其之后：文士、祭司与探究的诞生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2. </w:t>
      </w:r>
      <w:r>
        <w:rPr>
          <w:rFonts w:hint="eastAsia"/>
          <w:color w:val="000000"/>
          <w:szCs w:val="21"/>
        </w:rPr>
        <w:t>古典希腊：并非那么神奇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3. </w:t>
      </w:r>
      <w:r>
        <w:rPr>
          <w:rFonts w:hint="eastAsia"/>
          <w:color w:val="000000"/>
          <w:szCs w:val="21"/>
        </w:rPr>
        <w:t>希腊化世界：希腊的美索不达米亚化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4. </w:t>
      </w:r>
      <w:r>
        <w:rPr>
          <w:rFonts w:hint="eastAsia"/>
          <w:color w:val="000000"/>
          <w:szCs w:val="21"/>
        </w:rPr>
        <w:t>罗马世界：自由艺术的胜利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5. </w:t>
      </w:r>
      <w:r>
        <w:rPr>
          <w:rFonts w:hint="eastAsia"/>
          <w:color w:val="000000"/>
          <w:szCs w:val="21"/>
        </w:rPr>
        <w:t>拜占庭：重返东方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6. </w:t>
      </w:r>
      <w:r>
        <w:rPr>
          <w:rFonts w:hint="eastAsia"/>
          <w:color w:val="000000"/>
          <w:szCs w:val="21"/>
        </w:rPr>
        <w:t>伊斯兰世界：传统与理性科学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7. </w:t>
      </w:r>
      <w:r>
        <w:rPr>
          <w:rFonts w:hint="eastAsia"/>
          <w:color w:val="000000"/>
          <w:szCs w:val="21"/>
        </w:rPr>
        <w:t>象牙塔：大学的兴起与知识的形态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8. </w:t>
      </w:r>
      <w:r>
        <w:rPr>
          <w:rFonts w:hint="eastAsia"/>
          <w:color w:val="000000"/>
          <w:szCs w:val="21"/>
        </w:rPr>
        <w:t>中世纪课程与新探究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第二部分</w:t>
      </w:r>
      <w:r>
        <w:rPr>
          <w:rFonts w:hint="eastAsia"/>
          <w:color w:val="000000"/>
          <w:szCs w:val="21"/>
        </w:rPr>
        <w:t xml:space="preserve">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一场人文主义革命？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9. </w:t>
      </w:r>
      <w:r>
        <w:rPr>
          <w:rFonts w:hint="eastAsia"/>
          <w:color w:val="000000"/>
          <w:szCs w:val="21"/>
        </w:rPr>
        <w:t>文艺复兴人文主义：人的新哲学或有限的教育计划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10. </w:t>
      </w:r>
      <w:r>
        <w:rPr>
          <w:rFonts w:hint="eastAsia"/>
          <w:color w:val="000000"/>
          <w:szCs w:val="21"/>
        </w:rPr>
        <w:t>旧时代的冲击？早期人文主义的语文学与历史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11. </w:t>
      </w:r>
      <w:r>
        <w:rPr>
          <w:rFonts w:hint="eastAsia"/>
          <w:color w:val="000000"/>
          <w:szCs w:val="21"/>
        </w:rPr>
        <w:t>文艺复兴与全球化：多样性并非危险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12. </w:t>
      </w:r>
      <w:r>
        <w:rPr>
          <w:rFonts w:hint="eastAsia"/>
          <w:color w:val="000000"/>
          <w:szCs w:val="21"/>
        </w:rPr>
        <w:t>人文主义的传播：一种精神分裂的妥协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13. </w:t>
      </w:r>
      <w:r>
        <w:rPr>
          <w:rFonts w:hint="eastAsia"/>
          <w:color w:val="000000"/>
          <w:szCs w:val="21"/>
        </w:rPr>
        <w:t>知识的胜利</w:t>
      </w:r>
      <w:r>
        <w:rPr>
          <w:rFonts w:hint="eastAsia"/>
          <w:color w:val="000000"/>
          <w:szCs w:val="21"/>
        </w:rPr>
        <w:t xml:space="preserve"> 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14. </w:t>
      </w:r>
      <w:r>
        <w:rPr>
          <w:rFonts w:hint="eastAsia"/>
          <w:color w:val="000000"/>
          <w:szCs w:val="21"/>
        </w:rPr>
        <w:t>让希腊人和罗马人变得陌生</w:t>
      </w:r>
      <w:r>
        <w:rPr>
          <w:rFonts w:hint="eastAsia"/>
          <w:color w:val="000000"/>
          <w:szCs w:val="21"/>
        </w:rPr>
        <w:t xml:space="preserve">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15. </w:t>
      </w:r>
      <w:r>
        <w:rPr>
          <w:rFonts w:hint="eastAsia"/>
          <w:color w:val="000000"/>
          <w:szCs w:val="21"/>
        </w:rPr>
        <w:t>历史的距离：古人与现代人，或学者与伪君子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16. </w:t>
      </w:r>
      <w:r>
        <w:rPr>
          <w:rFonts w:hint="eastAsia"/>
          <w:color w:val="000000"/>
          <w:szCs w:val="21"/>
        </w:rPr>
        <w:t>神圣历史：旧约及其世界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17. </w:t>
      </w:r>
      <w:r>
        <w:rPr>
          <w:rFonts w:hint="eastAsia"/>
          <w:color w:val="000000"/>
          <w:szCs w:val="21"/>
        </w:rPr>
        <w:t>大科学：新约与早期</w:t>
      </w:r>
      <w:r>
        <w:rPr>
          <w:rFonts w:hint="eastAsia"/>
          <w:color w:val="000000"/>
          <w:szCs w:val="21"/>
        </w:rPr>
        <w:t>基督教的历史化</w:t>
      </w:r>
      <w:r>
        <w:rPr>
          <w:rFonts w:hint="eastAsia"/>
          <w:color w:val="000000"/>
          <w:szCs w:val="21"/>
        </w:rPr>
        <w:t xml:space="preserve">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第三部分</w:t>
      </w:r>
      <w:r>
        <w:rPr>
          <w:rFonts w:hint="eastAsia"/>
          <w:color w:val="000000"/>
          <w:szCs w:val="21"/>
        </w:rPr>
        <w:t xml:space="preserve">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一场科学革命吗？</w:t>
      </w:r>
      <w:r>
        <w:rPr>
          <w:rFonts w:hint="eastAsia"/>
          <w:color w:val="000000"/>
          <w:szCs w:val="21"/>
        </w:rPr>
        <w:t xml:space="preserve">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18. </w:t>
      </w:r>
      <w:r>
        <w:rPr>
          <w:rFonts w:hint="eastAsia"/>
          <w:color w:val="000000"/>
          <w:szCs w:val="21"/>
        </w:rPr>
        <w:t>自然哲学的命运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19. </w:t>
      </w:r>
      <w:r>
        <w:rPr>
          <w:rFonts w:hint="eastAsia"/>
          <w:color w:val="000000"/>
          <w:szCs w:val="21"/>
        </w:rPr>
        <w:t>医学成为研究：方法、药学、植物学与自然史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20.</w:t>
      </w:r>
      <w:r>
        <w:rPr>
          <w:rFonts w:hint="eastAsia"/>
          <w:color w:val="000000"/>
          <w:szCs w:val="21"/>
        </w:rPr>
        <w:t>深入探究：解剖学与化学</w:t>
      </w:r>
      <w:r>
        <w:rPr>
          <w:rFonts w:hint="eastAsia"/>
          <w:color w:val="000000"/>
          <w:szCs w:val="21"/>
        </w:rPr>
        <w:t xml:space="preserve">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21. </w:t>
      </w:r>
      <w:r>
        <w:rPr>
          <w:rFonts w:hint="eastAsia"/>
          <w:color w:val="000000"/>
          <w:szCs w:val="21"/>
        </w:rPr>
        <w:t>数学基础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22. </w:t>
      </w:r>
      <w:r>
        <w:rPr>
          <w:rFonts w:hint="eastAsia"/>
          <w:color w:val="000000"/>
          <w:szCs w:val="21"/>
        </w:rPr>
        <w:t>数学化自然：天文学与光学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23. </w:t>
      </w:r>
      <w:r>
        <w:rPr>
          <w:rFonts w:hint="eastAsia"/>
          <w:color w:val="000000"/>
          <w:szCs w:val="21"/>
        </w:rPr>
        <w:t>机械的崛起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24. </w:t>
      </w:r>
      <w:r>
        <w:rPr>
          <w:rFonts w:hint="eastAsia"/>
          <w:color w:val="000000"/>
          <w:szCs w:val="21"/>
        </w:rPr>
        <w:t>哲学的最后喘息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25. </w:t>
      </w:r>
      <w:r>
        <w:rPr>
          <w:rFonts w:hint="eastAsia"/>
          <w:color w:val="000000"/>
          <w:szCs w:val="21"/>
        </w:rPr>
        <w:t>新科学作为学术常态科学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26. </w:t>
      </w:r>
      <w:r>
        <w:rPr>
          <w:rFonts w:hint="eastAsia"/>
          <w:color w:val="000000"/>
          <w:szCs w:val="21"/>
        </w:rPr>
        <w:t>从学术科学到科学学院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27. </w:t>
      </w:r>
      <w:r>
        <w:rPr>
          <w:rFonts w:hint="eastAsia"/>
          <w:color w:val="000000"/>
          <w:szCs w:val="21"/>
        </w:rPr>
        <w:t>牛顿主义作为普通科学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结论：无用知识的有用性，再次探讨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图例</w:t>
      </w:r>
      <w:r>
        <w:rPr>
          <w:rFonts w:hint="eastAsia"/>
          <w:color w:val="000000"/>
          <w:szCs w:val="21"/>
        </w:rPr>
        <w:t xml:space="preserve">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致谢</w:t>
      </w:r>
      <w:r>
        <w:rPr>
          <w:rFonts w:hint="eastAsia"/>
          <w:color w:val="000000"/>
          <w:szCs w:val="21"/>
        </w:rPr>
        <w:t xml:space="preserve">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注释</w:t>
      </w:r>
      <w:r>
        <w:rPr>
          <w:rFonts w:hint="eastAsia"/>
          <w:color w:val="000000"/>
          <w:szCs w:val="21"/>
        </w:rPr>
        <w:t xml:space="preserve">  </w:t>
      </w:r>
    </w:p>
    <w:p w:rsidR="00000000" w:rsidRDefault="002A09ED">
      <w:pPr>
        <w:shd w:val="clear" w:color="auto" w:fill="FFFFFF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索引</w:t>
      </w:r>
    </w:p>
    <w:p w:rsidR="00000000" w:rsidRDefault="002A09ED">
      <w:pPr>
        <w:shd w:val="clear" w:color="auto" w:fill="FFFFFF"/>
        <w:jc w:val="center"/>
        <w:rPr>
          <w:rFonts w:ascii="Arial Unicode MS" w:hAnsi="Arial Unicode MS" w:cs="Verdana" w:hint="eastAsia"/>
          <w:b/>
          <w:bCs/>
          <w:color w:val="000000"/>
        </w:rPr>
      </w:pPr>
    </w:p>
    <w:bookmarkEnd w:id="0"/>
    <w:p w:rsidR="00000000" w:rsidRDefault="002A09ED">
      <w:pPr>
        <w:shd w:val="clear" w:color="auto" w:fill="FFFFFF"/>
        <w:rPr>
          <w:rFonts w:ascii="Arial Unicode MS" w:hAnsi="Arial Unicode MS" w:cs="Verdana"/>
          <w:b/>
          <w:bCs/>
          <w:color w:val="000000"/>
        </w:rPr>
      </w:pPr>
    </w:p>
    <w:p w:rsidR="00000000" w:rsidRDefault="002A09ED">
      <w:pPr>
        <w:shd w:val="clear" w:color="auto" w:fill="FFFFFF"/>
        <w:rPr>
          <w:rFonts w:ascii="Arial Unicode MS" w:hAnsi="Arial Unicode MS" w:cs="Verdana"/>
          <w:b/>
          <w:bCs/>
          <w:color w:val="000000"/>
        </w:rPr>
      </w:pPr>
    </w:p>
    <w:p w:rsidR="00000000" w:rsidRDefault="002A09ED">
      <w:pPr>
        <w:shd w:val="clear" w:color="auto" w:fill="FFFFFF"/>
        <w:rPr>
          <w:rFonts w:ascii="Arial Unicode MS" w:hAnsi="Arial Unicode MS" w:cs="Verdana" w:hint="eastAsia"/>
          <w:b/>
          <w:bCs/>
          <w:color w:val="000000"/>
        </w:rPr>
      </w:pPr>
    </w:p>
    <w:p w:rsidR="00000000" w:rsidRDefault="002A09ED">
      <w:pPr>
        <w:shd w:val="clear" w:color="auto" w:fill="FFFFFF"/>
        <w:rPr>
          <w:color w:val="000000"/>
          <w:szCs w:val="21"/>
        </w:rPr>
      </w:pPr>
      <w:bookmarkStart w:id="4" w:name="OLE_LINK1"/>
      <w:bookmarkStart w:id="5" w:name="OLE_LINK4"/>
      <w:bookmarkStart w:id="6" w:name="OLE_LINK46"/>
      <w:bookmarkStart w:id="7" w:name="OLE_LINK2"/>
      <w:bookmarkStart w:id="8" w:name="OLE_LINK3"/>
      <w:bookmarkStart w:id="9" w:name="OLE_LINK9"/>
      <w:bookmarkStart w:id="10" w:name="OLE_LINK59"/>
      <w:bookmarkStart w:id="11" w:name="OLE_LINK26"/>
      <w:bookmarkStart w:id="12" w:name="OLE_LINK7"/>
      <w:r>
        <w:rPr>
          <w:rFonts w:hint="eastAsia"/>
          <w:b/>
          <w:bCs/>
          <w:color w:val="000000"/>
          <w:szCs w:val="21"/>
        </w:rPr>
        <w:t>感谢您的阅读！</w:t>
      </w:r>
    </w:p>
    <w:p w:rsidR="00000000" w:rsidRDefault="002A09ED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 w:hint="eastAsia"/>
          <w:b/>
          <w:color w:val="000000"/>
          <w:szCs w:val="21"/>
        </w:rPr>
        <w:t>版权负责人</w:t>
      </w:r>
    </w:p>
    <w:p w:rsidR="00000000" w:rsidRDefault="002A09ED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rFonts w:hint="eastAsia"/>
          <w:color w:val="000000"/>
          <w:szCs w:val="21"/>
        </w:rPr>
        <w:t>：</w:t>
      </w:r>
      <w:hyperlink r:id="rId9" w:history="1">
        <w:r>
          <w:rPr>
            <w:b/>
            <w:color w:val="0000FF"/>
            <w:szCs w:val="21"/>
            <w:u w:val="single"/>
          </w:rPr>
          <w:t>Rights@nurnberg.com.cn</w:t>
        </w:r>
      </w:hyperlink>
    </w:p>
    <w:p w:rsidR="00000000" w:rsidRDefault="002A09ED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rFonts w:hint="eastAsia"/>
          <w:color w:val="000000"/>
          <w:szCs w:val="21"/>
        </w:rPr>
        <w:t>纳伯格联合国际有限公司北京代表处</w:t>
      </w:r>
    </w:p>
    <w:p w:rsidR="00000000" w:rsidRDefault="002A09ED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rFonts w:hint="eastAsia"/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rFonts w:hint="eastAsia"/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rFonts w:hint="eastAsia"/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000000" w:rsidRDefault="002A09ED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电话：</w:t>
      </w:r>
      <w:r>
        <w:rPr>
          <w:color w:val="000000"/>
          <w:szCs w:val="21"/>
        </w:rPr>
        <w:t>010-82504106</w:t>
      </w:r>
    </w:p>
    <w:p w:rsidR="00000000" w:rsidRDefault="002A09ED">
      <w:pPr>
        <w:rPr>
          <w:rFonts w:ascii="Calibri" w:hAnsi="Calibri"/>
          <w:color w:val="0000FF"/>
          <w:szCs w:val="22"/>
          <w:u w:val="single"/>
        </w:rPr>
      </w:pPr>
      <w:r>
        <w:rPr>
          <w:rFonts w:hint="eastAsia"/>
          <w:color w:val="000000"/>
          <w:szCs w:val="21"/>
        </w:rPr>
        <w:t>公司网址：</w:t>
      </w:r>
      <w:hyperlink r:id="rId10" w:history="1">
        <w:r>
          <w:rPr>
            <w:color w:val="0000FF"/>
            <w:szCs w:val="21"/>
            <w:u w:val="single"/>
          </w:rPr>
          <w:t>http://www.nurnberg.com.cn</w:t>
        </w:r>
      </w:hyperlink>
    </w:p>
    <w:p w:rsidR="00000000" w:rsidRDefault="002A09ED">
      <w:pPr>
        <w:rPr>
          <w:rFonts w:ascii="Calibri" w:hAnsi="Calibri"/>
          <w:color w:val="000000"/>
          <w:szCs w:val="22"/>
        </w:rPr>
      </w:pPr>
      <w:r>
        <w:rPr>
          <w:rFonts w:hint="eastAsia"/>
          <w:color w:val="000000"/>
          <w:szCs w:val="21"/>
        </w:rPr>
        <w:t>书目下载：</w:t>
      </w:r>
      <w:hyperlink r:id="rId11" w:history="1">
        <w:r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000000" w:rsidRDefault="002A09ED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书讯浏览：</w:t>
      </w:r>
      <w:hyperlink r:id="rId12" w:history="1">
        <w:r>
          <w:rPr>
            <w:color w:val="0000FF"/>
            <w:szCs w:val="21"/>
            <w:u w:val="single"/>
          </w:rPr>
          <w:t>http://www.nurnberg.com.cn/book/book.aspx</w:t>
        </w:r>
      </w:hyperlink>
    </w:p>
    <w:p w:rsidR="00000000" w:rsidRDefault="002A09ED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视频推荐：</w:t>
      </w:r>
      <w:hyperlink r:id="rId13" w:history="1">
        <w:r>
          <w:rPr>
            <w:color w:val="0000FF"/>
            <w:szCs w:val="21"/>
            <w:u w:val="single"/>
          </w:rPr>
          <w:t>http://www.</w:t>
        </w:r>
        <w:r>
          <w:rPr>
            <w:color w:val="0000FF"/>
            <w:szCs w:val="21"/>
            <w:u w:val="single"/>
          </w:rPr>
          <w:t>nurnberg.com.cn/video/video.aspx</w:t>
        </w:r>
      </w:hyperlink>
    </w:p>
    <w:p w:rsidR="00000000" w:rsidRDefault="002A09ED">
      <w:pPr>
        <w:rPr>
          <w:rFonts w:ascii="Calibri" w:hAnsi="Calibri"/>
          <w:color w:val="0000FF"/>
          <w:szCs w:val="22"/>
          <w:u w:val="single"/>
        </w:rPr>
      </w:pPr>
      <w:r>
        <w:rPr>
          <w:rFonts w:hint="eastAsia"/>
          <w:color w:val="000000"/>
          <w:szCs w:val="21"/>
        </w:rPr>
        <w:t>豆瓣小站：</w:t>
      </w:r>
      <w:hyperlink r:id="rId14" w:history="1">
        <w:r>
          <w:rPr>
            <w:color w:val="0000FF"/>
            <w:szCs w:val="21"/>
            <w:u w:val="single"/>
          </w:rPr>
          <w:t>http://site.douban.com/110577/</w:t>
        </w:r>
      </w:hyperlink>
    </w:p>
    <w:p w:rsidR="00000000" w:rsidRDefault="002A09ED">
      <w:pPr>
        <w:rPr>
          <w:rFonts w:ascii="Calibri" w:hAnsi="Calibri"/>
          <w:szCs w:val="22"/>
          <w:shd w:val="clear" w:color="auto" w:fill="FFFFFF"/>
        </w:rPr>
      </w:pPr>
      <w:proofErr w:type="gramStart"/>
      <w:r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szCs w:val="22"/>
            <w:u w:val="single"/>
            <w:shd w:val="clear" w:color="auto" w:fill="FFFFFF"/>
          </w:rPr>
          <w:t>_</w:t>
        </w:r>
        <w:r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000000" w:rsidRDefault="002A09ED">
      <w:pPr>
        <w:rPr>
          <w:color w:val="0000FF"/>
          <w:szCs w:val="22"/>
          <w:shd w:val="clear" w:color="auto" w:fill="FFFFFF"/>
        </w:rPr>
      </w:pPr>
      <w:r>
        <w:rPr>
          <w:rFonts w:hint="eastAsia"/>
          <w:color w:val="000000"/>
          <w:szCs w:val="22"/>
          <w:shd w:val="clear" w:color="auto" w:fill="FFFFFF"/>
        </w:rPr>
        <w:t>小</w:t>
      </w:r>
      <w:r>
        <w:rPr>
          <w:color w:val="000000"/>
          <w:szCs w:val="22"/>
          <w:shd w:val="clear" w:color="auto" w:fill="FFFFFF"/>
        </w:rPr>
        <w:t xml:space="preserve"> </w:t>
      </w:r>
      <w:r>
        <w:rPr>
          <w:rFonts w:hint="eastAsia"/>
          <w:color w:val="000000"/>
          <w:szCs w:val="22"/>
          <w:shd w:val="clear" w:color="auto" w:fill="FFFFFF"/>
        </w:rPr>
        <w:t>红</w:t>
      </w:r>
      <w:r>
        <w:rPr>
          <w:color w:val="000000"/>
          <w:szCs w:val="22"/>
          <w:shd w:val="clear" w:color="auto" w:fill="FFFFFF"/>
        </w:rPr>
        <w:t xml:space="preserve"> </w:t>
      </w:r>
      <w:r>
        <w:rPr>
          <w:rFonts w:hint="eastAsia"/>
          <w:color w:val="000000"/>
          <w:szCs w:val="22"/>
          <w:shd w:val="clear" w:color="auto" w:fill="FFFFFF"/>
        </w:rPr>
        <w:t>书</w:t>
      </w:r>
      <w:r>
        <w:rPr>
          <w:rFonts w:hint="eastAsia"/>
          <w:color w:val="0000FF"/>
          <w:szCs w:val="22"/>
          <w:shd w:val="clear" w:color="auto" w:fill="FFFFFF"/>
        </w:rPr>
        <w:t>：“安德鲁读书”，</w:t>
      </w:r>
      <w:r>
        <w:rPr>
          <w:color w:val="0000FF"/>
          <w:szCs w:val="22"/>
          <w:shd w:val="clear" w:color="auto" w:fill="FFFFFF"/>
        </w:rPr>
        <w:t xml:space="preserve"> </w:t>
      </w:r>
      <w:r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000000" w:rsidRDefault="002A09ED">
      <w:pPr>
        <w:shd w:val="clear" w:color="auto" w:fill="FFFFFF"/>
        <w:rPr>
          <w:color w:val="000000"/>
          <w:szCs w:val="21"/>
        </w:rPr>
      </w:pPr>
      <w:proofErr w:type="gramStart"/>
      <w:r>
        <w:rPr>
          <w:rFonts w:hint="eastAsia"/>
          <w:color w:val="000000"/>
          <w:szCs w:val="21"/>
        </w:rPr>
        <w:lastRenderedPageBreak/>
        <w:t>微信订阅</w:t>
      </w:r>
      <w:proofErr w:type="gramEnd"/>
      <w:r>
        <w:rPr>
          <w:rFonts w:hint="eastAsia"/>
          <w:color w:val="000000"/>
          <w:szCs w:val="21"/>
        </w:rPr>
        <w:t>号：</w:t>
      </w:r>
      <w:r>
        <w:rPr>
          <w:color w:val="000000"/>
          <w:szCs w:val="21"/>
        </w:rPr>
        <w:t>ANABJ2002</w:t>
      </w:r>
    </w:p>
    <w:p w:rsidR="00000000" w:rsidRDefault="00041C15">
      <w:pPr>
        <w:rPr>
          <w:rFonts w:ascii="Calibri" w:hAnsi="Calibri"/>
          <w:b/>
          <w:color w:val="000000"/>
          <w:szCs w:val="22"/>
        </w:rPr>
      </w:pPr>
      <w:r>
        <w:rPr>
          <w:rFonts w:ascii="Calibri" w:hAnsi="Calibri"/>
          <w:noProof/>
          <w:color w:val="000000"/>
          <w:szCs w:val="21"/>
        </w:rPr>
        <w:drawing>
          <wp:inline distT="0" distB="0" distL="0" distR="0">
            <wp:extent cx="624840" cy="678180"/>
            <wp:effectExtent l="0" t="0" r="3810" b="762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:rsidR="002A09ED" w:rsidRDefault="002A09ED">
      <w:pPr>
        <w:widowControl/>
        <w:jc w:val="left"/>
        <w:rPr>
          <w:rFonts w:hint="eastAsia"/>
          <w:color w:val="000000"/>
        </w:rPr>
      </w:pPr>
    </w:p>
    <w:sectPr w:rsidR="002A09ED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9ED" w:rsidRDefault="002A09ED">
      <w:r>
        <w:separator/>
      </w:r>
    </w:p>
  </w:endnote>
  <w:endnote w:type="continuationSeparator" w:id="0">
    <w:p w:rsidR="002A09ED" w:rsidRDefault="002A0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2A09ED">
    <w:pPr>
      <w:pBdr>
        <w:bottom w:val="single" w:sz="6" w:space="1" w:color="auto"/>
      </w:pBdr>
      <w:jc w:val="center"/>
      <w:rPr>
        <w:rFonts w:ascii="方正姚体" w:eastAsia="方正姚体" w:hint="eastAsia"/>
        <w:sz w:val="18"/>
      </w:rPr>
    </w:pPr>
  </w:p>
  <w:p w:rsidR="00000000" w:rsidRDefault="002A09ED">
    <w:pPr>
      <w:jc w:val="center"/>
      <w:rPr>
        <w:rFonts w:ascii="方正姚体" w:eastAsia="方正姚体" w:hint="eastAsia"/>
        <w:sz w:val="18"/>
      </w:rPr>
    </w:pPr>
  </w:p>
  <w:p w:rsidR="00000000" w:rsidRDefault="002A09ED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000000" w:rsidRDefault="002A09ED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000000" w:rsidRDefault="002A09ED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000000" w:rsidRDefault="002A09ED">
    <w:pPr>
      <w:pStyle w:val="a4"/>
      <w:jc w:val="center"/>
      <w:rPr>
        <w:rFonts w:eastAsia="方正姚体" w:hint="eastAsia"/>
      </w:rPr>
    </w:pPr>
  </w:p>
  <w:p w:rsidR="00000000" w:rsidRDefault="002A09ED">
    <w:pPr>
      <w:pStyle w:val="a4"/>
      <w:jc w:val="center"/>
      <w:rPr>
        <w:rFonts w:ascii="方正姚体" w:eastAsia="方正姚体" w:hint="eastAsia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F15F4B">
      <w:rPr>
        <w:rFonts w:ascii="方正姚体" w:eastAsia="方正姚体"/>
        <w:noProof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</w:t>
    </w:r>
    <w:r>
      <w:rPr>
        <w:rFonts w:ascii="方正姚体" w:eastAsia="方正姚体"/>
        <w:kern w:val="0"/>
        <w:szCs w:val="21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9ED" w:rsidRDefault="002A09ED">
      <w:r>
        <w:separator/>
      </w:r>
    </w:p>
  </w:footnote>
  <w:footnote w:type="continuationSeparator" w:id="0">
    <w:p w:rsidR="002A09ED" w:rsidRDefault="002A09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041C15">
    <w:pPr>
      <w:jc w:val="right"/>
      <w:rPr>
        <w:rFonts w:eastAsia="黑体" w:hint="eastAsia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0000" w:rsidRDefault="002A09ED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800"/>
    <w:rsid w:val="000320FF"/>
    <w:rsid w:val="0003357B"/>
    <w:rsid w:val="00033CAB"/>
    <w:rsid w:val="00034381"/>
    <w:rsid w:val="00041C15"/>
    <w:rsid w:val="0004270B"/>
    <w:rsid w:val="000428E1"/>
    <w:rsid w:val="00047463"/>
    <w:rsid w:val="0004748D"/>
    <w:rsid w:val="00050C6A"/>
    <w:rsid w:val="00052DAE"/>
    <w:rsid w:val="00061414"/>
    <w:rsid w:val="00061580"/>
    <w:rsid w:val="00063E8E"/>
    <w:rsid w:val="00064035"/>
    <w:rsid w:val="0006734C"/>
    <w:rsid w:val="000730CB"/>
    <w:rsid w:val="00073454"/>
    <w:rsid w:val="00076E62"/>
    <w:rsid w:val="00080CAF"/>
    <w:rsid w:val="00082B31"/>
    <w:rsid w:val="0008438B"/>
    <w:rsid w:val="00085240"/>
    <w:rsid w:val="0008565D"/>
    <w:rsid w:val="000865B1"/>
    <w:rsid w:val="00090F88"/>
    <w:rsid w:val="000911ED"/>
    <w:rsid w:val="0009556D"/>
    <w:rsid w:val="000A077C"/>
    <w:rsid w:val="000B05D1"/>
    <w:rsid w:val="000B275D"/>
    <w:rsid w:val="000B3338"/>
    <w:rsid w:val="000B5596"/>
    <w:rsid w:val="000B7847"/>
    <w:rsid w:val="000C1835"/>
    <w:rsid w:val="000C2EB0"/>
    <w:rsid w:val="000C3FC9"/>
    <w:rsid w:val="000C4196"/>
    <w:rsid w:val="000C4305"/>
    <w:rsid w:val="000D0C3D"/>
    <w:rsid w:val="000D31C9"/>
    <w:rsid w:val="000D435E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29C9"/>
    <w:rsid w:val="001050B4"/>
    <w:rsid w:val="00105705"/>
    <w:rsid w:val="00110A4E"/>
    <w:rsid w:val="0011108B"/>
    <w:rsid w:val="00111216"/>
    <w:rsid w:val="001171CD"/>
    <w:rsid w:val="00126544"/>
    <w:rsid w:val="001304FB"/>
    <w:rsid w:val="001310F7"/>
    <w:rsid w:val="001352A5"/>
    <w:rsid w:val="001413B7"/>
    <w:rsid w:val="00141952"/>
    <w:rsid w:val="00143797"/>
    <w:rsid w:val="00147DA5"/>
    <w:rsid w:val="001504FF"/>
    <w:rsid w:val="00150A08"/>
    <w:rsid w:val="00153476"/>
    <w:rsid w:val="001616BB"/>
    <w:rsid w:val="00161968"/>
    <w:rsid w:val="00165C2D"/>
    <w:rsid w:val="001675BA"/>
    <w:rsid w:val="001735B6"/>
    <w:rsid w:val="00173E4E"/>
    <w:rsid w:val="00174B7A"/>
    <w:rsid w:val="001757CB"/>
    <w:rsid w:val="00180643"/>
    <w:rsid w:val="00180FF2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5291"/>
    <w:rsid w:val="001A6489"/>
    <w:rsid w:val="001B5739"/>
    <w:rsid w:val="001C18BA"/>
    <w:rsid w:val="001C5B0A"/>
    <w:rsid w:val="001C7749"/>
    <w:rsid w:val="001D0464"/>
    <w:rsid w:val="001D2FD1"/>
    <w:rsid w:val="001E34B0"/>
    <w:rsid w:val="001E439D"/>
    <w:rsid w:val="001E65AC"/>
    <w:rsid w:val="001E68DF"/>
    <w:rsid w:val="001F0E5A"/>
    <w:rsid w:val="001F1A77"/>
    <w:rsid w:val="001F30F2"/>
    <w:rsid w:val="001F7287"/>
    <w:rsid w:val="00202219"/>
    <w:rsid w:val="0020714B"/>
    <w:rsid w:val="002102CA"/>
    <w:rsid w:val="00220BEE"/>
    <w:rsid w:val="00221754"/>
    <w:rsid w:val="002246A0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6DAA"/>
    <w:rsid w:val="00280755"/>
    <w:rsid w:val="00283CA5"/>
    <w:rsid w:val="00285F7D"/>
    <w:rsid w:val="00290208"/>
    <w:rsid w:val="002919FE"/>
    <w:rsid w:val="00294BFC"/>
    <w:rsid w:val="002A09ED"/>
    <w:rsid w:val="002A2F14"/>
    <w:rsid w:val="002A41B6"/>
    <w:rsid w:val="002A4210"/>
    <w:rsid w:val="002A4985"/>
    <w:rsid w:val="002A5C88"/>
    <w:rsid w:val="002A6000"/>
    <w:rsid w:val="002A7679"/>
    <w:rsid w:val="002B20DE"/>
    <w:rsid w:val="002B2460"/>
    <w:rsid w:val="002B3B7A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08D9"/>
    <w:rsid w:val="003021BD"/>
    <w:rsid w:val="00304508"/>
    <w:rsid w:val="003115F6"/>
    <w:rsid w:val="00311708"/>
    <w:rsid w:val="00311B93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7817"/>
    <w:rsid w:val="003433FB"/>
    <w:rsid w:val="003447D6"/>
    <w:rsid w:val="0034709C"/>
    <w:rsid w:val="00351AB2"/>
    <w:rsid w:val="00361D8D"/>
    <w:rsid w:val="00364AFB"/>
    <w:rsid w:val="00370131"/>
    <w:rsid w:val="00370C98"/>
    <w:rsid w:val="00370D2B"/>
    <w:rsid w:val="003751A7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6ACA"/>
    <w:rsid w:val="003D1C5D"/>
    <w:rsid w:val="003D5DAD"/>
    <w:rsid w:val="003D711B"/>
    <w:rsid w:val="003E097B"/>
    <w:rsid w:val="003E4442"/>
    <w:rsid w:val="003F2504"/>
    <w:rsid w:val="003F7477"/>
    <w:rsid w:val="00401226"/>
    <w:rsid w:val="00403389"/>
    <w:rsid w:val="00403C8A"/>
    <w:rsid w:val="004044CB"/>
    <w:rsid w:val="00411929"/>
    <w:rsid w:val="004119B3"/>
    <w:rsid w:val="004150D3"/>
    <w:rsid w:val="00425E7D"/>
    <w:rsid w:val="004308D6"/>
    <w:rsid w:val="00430D03"/>
    <w:rsid w:val="00432345"/>
    <w:rsid w:val="00432671"/>
    <w:rsid w:val="0043600A"/>
    <w:rsid w:val="00441910"/>
    <w:rsid w:val="00441B63"/>
    <w:rsid w:val="00443402"/>
    <w:rsid w:val="00444226"/>
    <w:rsid w:val="00445804"/>
    <w:rsid w:val="0045439C"/>
    <w:rsid w:val="004548A8"/>
    <w:rsid w:val="00456452"/>
    <w:rsid w:val="004567A3"/>
    <w:rsid w:val="004568FB"/>
    <w:rsid w:val="0045778F"/>
    <w:rsid w:val="00460ED9"/>
    <w:rsid w:val="00464D6A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01E32"/>
    <w:rsid w:val="005104DE"/>
    <w:rsid w:val="00513BB9"/>
    <w:rsid w:val="00513C58"/>
    <w:rsid w:val="00513F60"/>
    <w:rsid w:val="005140E7"/>
    <w:rsid w:val="00515A2F"/>
    <w:rsid w:val="00522331"/>
    <w:rsid w:val="00523145"/>
    <w:rsid w:val="00523A90"/>
    <w:rsid w:val="00524087"/>
    <w:rsid w:val="00524519"/>
    <w:rsid w:val="005262C4"/>
    <w:rsid w:val="00533AC3"/>
    <w:rsid w:val="005355C5"/>
    <w:rsid w:val="00536818"/>
    <w:rsid w:val="00537831"/>
    <w:rsid w:val="00537FE8"/>
    <w:rsid w:val="00540193"/>
    <w:rsid w:val="005412BF"/>
    <w:rsid w:val="00541BEC"/>
    <w:rsid w:val="00550F41"/>
    <w:rsid w:val="005516BB"/>
    <w:rsid w:val="0055497B"/>
    <w:rsid w:val="00562DFC"/>
    <w:rsid w:val="00570B14"/>
    <w:rsid w:val="00570C6B"/>
    <w:rsid w:val="00571579"/>
    <w:rsid w:val="005778ED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5E7654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6A54"/>
    <w:rsid w:val="00642194"/>
    <w:rsid w:val="0064279F"/>
    <w:rsid w:val="0064357C"/>
    <w:rsid w:val="0064548C"/>
    <w:rsid w:val="00646D67"/>
    <w:rsid w:val="006475D0"/>
    <w:rsid w:val="00655D73"/>
    <w:rsid w:val="006579E3"/>
    <w:rsid w:val="00662033"/>
    <w:rsid w:val="006650B8"/>
    <w:rsid w:val="00666B19"/>
    <w:rsid w:val="0067160E"/>
    <w:rsid w:val="00672ACC"/>
    <w:rsid w:val="00682287"/>
    <w:rsid w:val="006857FD"/>
    <w:rsid w:val="00687017"/>
    <w:rsid w:val="006902F9"/>
    <w:rsid w:val="006A0C05"/>
    <w:rsid w:val="006A2173"/>
    <w:rsid w:val="006A28C2"/>
    <w:rsid w:val="006A524A"/>
    <w:rsid w:val="006B38EE"/>
    <w:rsid w:val="006B5BB2"/>
    <w:rsid w:val="006C732C"/>
    <w:rsid w:val="006D2BEC"/>
    <w:rsid w:val="006D750D"/>
    <w:rsid w:val="006E0A93"/>
    <w:rsid w:val="006E41BF"/>
    <w:rsid w:val="006E465D"/>
    <w:rsid w:val="006E6A07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4FA9"/>
    <w:rsid w:val="007250D6"/>
    <w:rsid w:val="00741A95"/>
    <w:rsid w:val="0074317C"/>
    <w:rsid w:val="007440EE"/>
    <w:rsid w:val="00744395"/>
    <w:rsid w:val="00744636"/>
    <w:rsid w:val="0074775F"/>
    <w:rsid w:val="00750C21"/>
    <w:rsid w:val="00752C20"/>
    <w:rsid w:val="00752F8F"/>
    <w:rsid w:val="007553BB"/>
    <w:rsid w:val="00757985"/>
    <w:rsid w:val="00761D38"/>
    <w:rsid w:val="00762FA5"/>
    <w:rsid w:val="0076373C"/>
    <w:rsid w:val="00763C18"/>
    <w:rsid w:val="007657AA"/>
    <w:rsid w:val="00770950"/>
    <w:rsid w:val="00790E8D"/>
    <w:rsid w:val="0079226B"/>
    <w:rsid w:val="00792883"/>
    <w:rsid w:val="007A37AB"/>
    <w:rsid w:val="007A53A0"/>
    <w:rsid w:val="007A5DDB"/>
    <w:rsid w:val="007A6345"/>
    <w:rsid w:val="007A7CA5"/>
    <w:rsid w:val="007B39D1"/>
    <w:rsid w:val="007B3C20"/>
    <w:rsid w:val="007C14B2"/>
    <w:rsid w:val="007C24AF"/>
    <w:rsid w:val="007C4665"/>
    <w:rsid w:val="007C7699"/>
    <w:rsid w:val="007D2630"/>
    <w:rsid w:val="007D5224"/>
    <w:rsid w:val="007E1C56"/>
    <w:rsid w:val="007E3F9B"/>
    <w:rsid w:val="007E7596"/>
    <w:rsid w:val="007F2C2F"/>
    <w:rsid w:val="007F666A"/>
    <w:rsid w:val="007F7941"/>
    <w:rsid w:val="007F7AAB"/>
    <w:rsid w:val="008057D3"/>
    <w:rsid w:val="008059BF"/>
    <w:rsid w:val="00814427"/>
    <w:rsid w:val="00820D16"/>
    <w:rsid w:val="008216B5"/>
    <w:rsid w:val="00821EA3"/>
    <w:rsid w:val="008249F3"/>
    <w:rsid w:val="00824A5C"/>
    <w:rsid w:val="00831184"/>
    <w:rsid w:val="00832673"/>
    <w:rsid w:val="008401DB"/>
    <w:rsid w:val="00842FD9"/>
    <w:rsid w:val="00843E92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1746"/>
    <w:rsid w:val="00881966"/>
    <w:rsid w:val="00881A01"/>
    <w:rsid w:val="00886796"/>
    <w:rsid w:val="00891401"/>
    <w:rsid w:val="0089373F"/>
    <w:rsid w:val="0089565E"/>
    <w:rsid w:val="00895D4F"/>
    <w:rsid w:val="00896E11"/>
    <w:rsid w:val="008A0A5A"/>
    <w:rsid w:val="008A54A4"/>
    <w:rsid w:val="008A5758"/>
    <w:rsid w:val="008A7FD9"/>
    <w:rsid w:val="008B4C6D"/>
    <w:rsid w:val="008C1393"/>
    <w:rsid w:val="008C4E6C"/>
    <w:rsid w:val="008C7BF2"/>
    <w:rsid w:val="008D38AF"/>
    <w:rsid w:val="008E15C9"/>
    <w:rsid w:val="008E4DA7"/>
    <w:rsid w:val="008E5F09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1343B"/>
    <w:rsid w:val="0092142D"/>
    <w:rsid w:val="00922CB8"/>
    <w:rsid w:val="00923460"/>
    <w:rsid w:val="009235F0"/>
    <w:rsid w:val="009239B5"/>
    <w:rsid w:val="00925020"/>
    <w:rsid w:val="009250C0"/>
    <w:rsid w:val="00927A27"/>
    <w:rsid w:val="00930861"/>
    <w:rsid w:val="0093138A"/>
    <w:rsid w:val="00931A61"/>
    <w:rsid w:val="0093486A"/>
    <w:rsid w:val="00934C24"/>
    <w:rsid w:val="00936274"/>
    <w:rsid w:val="009370D6"/>
    <w:rsid w:val="009371E0"/>
    <w:rsid w:val="00941DFE"/>
    <w:rsid w:val="00945D7B"/>
    <w:rsid w:val="00947857"/>
    <w:rsid w:val="00950120"/>
    <w:rsid w:val="00952920"/>
    <w:rsid w:val="00953E20"/>
    <w:rsid w:val="009546B9"/>
    <w:rsid w:val="00956E21"/>
    <w:rsid w:val="00957812"/>
    <w:rsid w:val="00960E09"/>
    <w:rsid w:val="00960F00"/>
    <w:rsid w:val="00962F70"/>
    <w:rsid w:val="0098229A"/>
    <w:rsid w:val="0098379A"/>
    <w:rsid w:val="00985959"/>
    <w:rsid w:val="00992FF0"/>
    <w:rsid w:val="00993EE0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54F4"/>
    <w:rsid w:val="009D56E3"/>
    <w:rsid w:val="009D6D31"/>
    <w:rsid w:val="009D73C2"/>
    <w:rsid w:val="009E02C5"/>
    <w:rsid w:val="009E6989"/>
    <w:rsid w:val="009E7E0B"/>
    <w:rsid w:val="009F24D2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515DE"/>
    <w:rsid w:val="00A5363E"/>
    <w:rsid w:val="00A55BC1"/>
    <w:rsid w:val="00A565B1"/>
    <w:rsid w:val="00A65186"/>
    <w:rsid w:val="00A7160A"/>
    <w:rsid w:val="00A728E9"/>
    <w:rsid w:val="00A73D69"/>
    <w:rsid w:val="00A77E8B"/>
    <w:rsid w:val="00A80BE7"/>
    <w:rsid w:val="00A827AE"/>
    <w:rsid w:val="00A84A89"/>
    <w:rsid w:val="00A85B48"/>
    <w:rsid w:val="00A87579"/>
    <w:rsid w:val="00A87C3A"/>
    <w:rsid w:val="00A941CE"/>
    <w:rsid w:val="00AA194A"/>
    <w:rsid w:val="00AA3458"/>
    <w:rsid w:val="00AA3E60"/>
    <w:rsid w:val="00AA4AC1"/>
    <w:rsid w:val="00AA7509"/>
    <w:rsid w:val="00AB14EF"/>
    <w:rsid w:val="00AB544D"/>
    <w:rsid w:val="00AB68FB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908"/>
    <w:rsid w:val="00AD7F6A"/>
    <w:rsid w:val="00AE4BEF"/>
    <w:rsid w:val="00AE4CA7"/>
    <w:rsid w:val="00AE4F7B"/>
    <w:rsid w:val="00AF1FD9"/>
    <w:rsid w:val="00AF5985"/>
    <w:rsid w:val="00B004EB"/>
    <w:rsid w:val="00B05825"/>
    <w:rsid w:val="00B06665"/>
    <w:rsid w:val="00B1093D"/>
    <w:rsid w:val="00B14F35"/>
    <w:rsid w:val="00B16C26"/>
    <w:rsid w:val="00B25EE0"/>
    <w:rsid w:val="00B30811"/>
    <w:rsid w:val="00B30893"/>
    <w:rsid w:val="00B3093A"/>
    <w:rsid w:val="00B30FF6"/>
    <w:rsid w:val="00B347E6"/>
    <w:rsid w:val="00B34CE6"/>
    <w:rsid w:val="00B37A8C"/>
    <w:rsid w:val="00B37BDB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1F3A"/>
    <w:rsid w:val="00B75E3E"/>
    <w:rsid w:val="00B76F58"/>
    <w:rsid w:val="00B77306"/>
    <w:rsid w:val="00B81779"/>
    <w:rsid w:val="00B85C24"/>
    <w:rsid w:val="00B9086E"/>
    <w:rsid w:val="00B909C7"/>
    <w:rsid w:val="00B91618"/>
    <w:rsid w:val="00B91E1D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A7B5E"/>
    <w:rsid w:val="00BB22BD"/>
    <w:rsid w:val="00BB482D"/>
    <w:rsid w:val="00BB5C2F"/>
    <w:rsid w:val="00BC048C"/>
    <w:rsid w:val="00BC13EA"/>
    <w:rsid w:val="00BC1BD1"/>
    <w:rsid w:val="00BC269A"/>
    <w:rsid w:val="00BC3258"/>
    <w:rsid w:val="00BC3D7E"/>
    <w:rsid w:val="00BC7026"/>
    <w:rsid w:val="00BD0333"/>
    <w:rsid w:val="00BD0E22"/>
    <w:rsid w:val="00BD3623"/>
    <w:rsid w:val="00BD7309"/>
    <w:rsid w:val="00BE6AFE"/>
    <w:rsid w:val="00BE73D4"/>
    <w:rsid w:val="00BE7617"/>
    <w:rsid w:val="00BF432C"/>
    <w:rsid w:val="00BF5762"/>
    <w:rsid w:val="00C01613"/>
    <w:rsid w:val="00C04B46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2621E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56AB"/>
    <w:rsid w:val="00C86C59"/>
    <w:rsid w:val="00C90D70"/>
    <w:rsid w:val="00C92141"/>
    <w:rsid w:val="00C94859"/>
    <w:rsid w:val="00C949EA"/>
    <w:rsid w:val="00C94E51"/>
    <w:rsid w:val="00C95AB0"/>
    <w:rsid w:val="00C96270"/>
    <w:rsid w:val="00C97A67"/>
    <w:rsid w:val="00CA07AD"/>
    <w:rsid w:val="00CA1FB2"/>
    <w:rsid w:val="00CA2CA8"/>
    <w:rsid w:val="00CA36B0"/>
    <w:rsid w:val="00CB6594"/>
    <w:rsid w:val="00CC730C"/>
    <w:rsid w:val="00CC7DBB"/>
    <w:rsid w:val="00CD11AB"/>
    <w:rsid w:val="00CD44E0"/>
    <w:rsid w:val="00CD6148"/>
    <w:rsid w:val="00CD62F1"/>
    <w:rsid w:val="00CE6B3E"/>
    <w:rsid w:val="00CF4AD2"/>
    <w:rsid w:val="00CF559A"/>
    <w:rsid w:val="00D010C4"/>
    <w:rsid w:val="00D01D9B"/>
    <w:rsid w:val="00D01F74"/>
    <w:rsid w:val="00D04160"/>
    <w:rsid w:val="00D050BF"/>
    <w:rsid w:val="00D140A3"/>
    <w:rsid w:val="00D16096"/>
    <w:rsid w:val="00D17161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1924"/>
    <w:rsid w:val="00D42957"/>
    <w:rsid w:val="00D42E62"/>
    <w:rsid w:val="00D43CD4"/>
    <w:rsid w:val="00D470C3"/>
    <w:rsid w:val="00D54619"/>
    <w:rsid w:val="00D55AFC"/>
    <w:rsid w:val="00D62528"/>
    <w:rsid w:val="00D70564"/>
    <w:rsid w:val="00D71AE5"/>
    <w:rsid w:val="00D71B0E"/>
    <w:rsid w:val="00D72D68"/>
    <w:rsid w:val="00D746CE"/>
    <w:rsid w:val="00D75454"/>
    <w:rsid w:val="00D77431"/>
    <w:rsid w:val="00D81694"/>
    <w:rsid w:val="00D824EA"/>
    <w:rsid w:val="00D82AC7"/>
    <w:rsid w:val="00D84C59"/>
    <w:rsid w:val="00D86595"/>
    <w:rsid w:val="00D91C5B"/>
    <w:rsid w:val="00D9444F"/>
    <w:rsid w:val="00D95763"/>
    <w:rsid w:val="00D95CE8"/>
    <w:rsid w:val="00D967FA"/>
    <w:rsid w:val="00DA0C03"/>
    <w:rsid w:val="00DA12DC"/>
    <w:rsid w:val="00DA1721"/>
    <w:rsid w:val="00DA2DB7"/>
    <w:rsid w:val="00DA3017"/>
    <w:rsid w:val="00DA67E2"/>
    <w:rsid w:val="00DA7499"/>
    <w:rsid w:val="00DB321A"/>
    <w:rsid w:val="00DC32FA"/>
    <w:rsid w:val="00DC3AF5"/>
    <w:rsid w:val="00DC588B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1AF5"/>
    <w:rsid w:val="00DF28A6"/>
    <w:rsid w:val="00DF4717"/>
    <w:rsid w:val="00DF4C75"/>
    <w:rsid w:val="00DF72FC"/>
    <w:rsid w:val="00DF7906"/>
    <w:rsid w:val="00E0097A"/>
    <w:rsid w:val="00E01710"/>
    <w:rsid w:val="00E01791"/>
    <w:rsid w:val="00E048A5"/>
    <w:rsid w:val="00E06E31"/>
    <w:rsid w:val="00E11B95"/>
    <w:rsid w:val="00E12129"/>
    <w:rsid w:val="00E148AD"/>
    <w:rsid w:val="00E14A0E"/>
    <w:rsid w:val="00E15FE7"/>
    <w:rsid w:val="00E17231"/>
    <w:rsid w:val="00E176FB"/>
    <w:rsid w:val="00E21BDE"/>
    <w:rsid w:val="00E2383D"/>
    <w:rsid w:val="00E27093"/>
    <w:rsid w:val="00E30BA9"/>
    <w:rsid w:val="00E31251"/>
    <w:rsid w:val="00E37DF4"/>
    <w:rsid w:val="00E403FB"/>
    <w:rsid w:val="00E42425"/>
    <w:rsid w:val="00E42D34"/>
    <w:rsid w:val="00E43023"/>
    <w:rsid w:val="00E435FC"/>
    <w:rsid w:val="00E44936"/>
    <w:rsid w:val="00E4793B"/>
    <w:rsid w:val="00E506AB"/>
    <w:rsid w:val="00E52740"/>
    <w:rsid w:val="00E544DE"/>
    <w:rsid w:val="00E60070"/>
    <w:rsid w:val="00E610A4"/>
    <w:rsid w:val="00E635D3"/>
    <w:rsid w:val="00E6421D"/>
    <w:rsid w:val="00E64A00"/>
    <w:rsid w:val="00E73EDD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1E5A"/>
    <w:rsid w:val="00EA2E46"/>
    <w:rsid w:val="00EA4FF3"/>
    <w:rsid w:val="00EA68D3"/>
    <w:rsid w:val="00EB2162"/>
    <w:rsid w:val="00EB2818"/>
    <w:rsid w:val="00EC0EC3"/>
    <w:rsid w:val="00EC1365"/>
    <w:rsid w:val="00ED0E2A"/>
    <w:rsid w:val="00ED39B3"/>
    <w:rsid w:val="00ED39D5"/>
    <w:rsid w:val="00ED3D7D"/>
    <w:rsid w:val="00ED4077"/>
    <w:rsid w:val="00ED5063"/>
    <w:rsid w:val="00EE7EE9"/>
    <w:rsid w:val="00EF0635"/>
    <w:rsid w:val="00EF388B"/>
    <w:rsid w:val="00EF588E"/>
    <w:rsid w:val="00EF6A92"/>
    <w:rsid w:val="00F00E62"/>
    <w:rsid w:val="00F0349D"/>
    <w:rsid w:val="00F03CF7"/>
    <w:rsid w:val="00F11699"/>
    <w:rsid w:val="00F117F8"/>
    <w:rsid w:val="00F11883"/>
    <w:rsid w:val="00F13642"/>
    <w:rsid w:val="00F15959"/>
    <w:rsid w:val="00F15F4B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027"/>
    <w:rsid w:val="00F46989"/>
    <w:rsid w:val="00F47329"/>
    <w:rsid w:val="00F47A38"/>
    <w:rsid w:val="00F47EAE"/>
    <w:rsid w:val="00F510BA"/>
    <w:rsid w:val="00F543BA"/>
    <w:rsid w:val="00F603BD"/>
    <w:rsid w:val="00F61FF3"/>
    <w:rsid w:val="00F70E8F"/>
    <w:rsid w:val="00F74CC0"/>
    <w:rsid w:val="00F761C5"/>
    <w:rsid w:val="00F86100"/>
    <w:rsid w:val="00F8643C"/>
    <w:rsid w:val="00F870E8"/>
    <w:rsid w:val="00F87F4D"/>
    <w:rsid w:val="00F922C5"/>
    <w:rsid w:val="00F9332E"/>
    <w:rsid w:val="00F955A1"/>
    <w:rsid w:val="00FA65C1"/>
    <w:rsid w:val="00FB0BD3"/>
    <w:rsid w:val="00FB2A6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62B8"/>
    <w:rsid w:val="00FE7284"/>
    <w:rsid w:val="00FE7E8D"/>
    <w:rsid w:val="00FF13CD"/>
    <w:rsid w:val="00FF3A57"/>
    <w:rsid w:val="00FF7001"/>
    <w:rsid w:val="0EF84188"/>
    <w:rsid w:val="155B255E"/>
    <w:rsid w:val="1D674C4D"/>
    <w:rsid w:val="206111E4"/>
    <w:rsid w:val="21576405"/>
    <w:rsid w:val="3A1F043C"/>
    <w:rsid w:val="43043CF7"/>
    <w:rsid w:val="62C61870"/>
    <w:rsid w:val="68222BF4"/>
    <w:rsid w:val="6F3E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E1406C-43BD-4DEE-A3B3-379866493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b">
    <w:name w:val="未处理的提及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1085</Words>
  <Characters>1476</Characters>
  <Application>Microsoft Office Word</Application>
  <DocSecurity>0</DocSecurity>
  <Lines>86</Lines>
  <Paragraphs>94</Paragraphs>
  <ScaleCrop>false</ScaleCrop>
  <Company>2ndSpAcE</Company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Microsoft 帐户</cp:lastModifiedBy>
  <cp:revision>6</cp:revision>
  <cp:lastPrinted>2004-04-23T07:06:00Z</cp:lastPrinted>
  <dcterms:created xsi:type="dcterms:W3CDTF">2026-10-23T03:18:00Z</dcterms:created>
  <dcterms:modified xsi:type="dcterms:W3CDTF">2026-10-23T03:24:00Z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