
<file path=[Content_Types].xml><?xml version="1.0" encoding="utf-8"?>
<Types xmlns="http://schemas.openxmlformats.org/package/2006/content-types">
  <Default Extension="png" ContentType="image/png"/>
  <Default Extension="jpeg" ContentType="image/jpeg"/>
  <Default Extension="webp" ContentType="image/web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D47FE" w14:textId="77777777" w:rsidR="006039D6" w:rsidRPr="002D2423" w:rsidRDefault="006039D6" w:rsidP="006039D6">
      <w:pPr>
        <w:jc w:val="center"/>
        <w:rPr>
          <w:b/>
          <w:bCs/>
          <w:sz w:val="36"/>
          <w:shd w:val="pct10" w:color="auto" w:fill="FFFFFF"/>
        </w:rPr>
      </w:pPr>
      <w:r w:rsidRPr="002D2423">
        <w:rPr>
          <w:rFonts w:hint="eastAsia"/>
          <w:b/>
          <w:bCs/>
          <w:sz w:val="36"/>
          <w:shd w:val="pct10" w:color="auto" w:fill="FFFFFF"/>
        </w:rPr>
        <w:t>系</w:t>
      </w:r>
      <w:r w:rsidRPr="002D2423">
        <w:rPr>
          <w:b/>
          <w:bCs/>
          <w:sz w:val="36"/>
          <w:shd w:val="pct10" w:color="auto" w:fill="FFFFFF"/>
        </w:rPr>
        <w:t xml:space="preserve"> </w:t>
      </w:r>
      <w:r w:rsidRPr="002D2423">
        <w:rPr>
          <w:rFonts w:hint="eastAsia"/>
          <w:b/>
          <w:bCs/>
          <w:sz w:val="36"/>
          <w:shd w:val="pct10" w:color="auto" w:fill="FFFFFF"/>
        </w:rPr>
        <w:t>列</w:t>
      </w:r>
      <w:r w:rsidRPr="002D2423">
        <w:rPr>
          <w:b/>
          <w:bCs/>
          <w:sz w:val="36"/>
          <w:shd w:val="pct10" w:color="auto" w:fill="FFFFFF"/>
        </w:rPr>
        <w:t xml:space="preserve"> </w:t>
      </w:r>
      <w:r w:rsidRPr="002D2423">
        <w:rPr>
          <w:rFonts w:hint="eastAsia"/>
          <w:b/>
          <w:bCs/>
          <w:sz w:val="36"/>
          <w:shd w:val="pct10" w:color="auto" w:fill="FFFFFF"/>
        </w:rPr>
        <w:t>推</w:t>
      </w:r>
      <w:r w:rsidRPr="002D2423">
        <w:rPr>
          <w:b/>
          <w:bCs/>
          <w:sz w:val="36"/>
          <w:shd w:val="pct10" w:color="auto" w:fill="FFFFFF"/>
        </w:rPr>
        <w:t xml:space="preserve"> </w:t>
      </w:r>
      <w:r w:rsidRPr="002D2423">
        <w:rPr>
          <w:rFonts w:hint="eastAsia"/>
          <w:b/>
          <w:bCs/>
          <w:sz w:val="36"/>
          <w:shd w:val="pct10" w:color="auto" w:fill="FFFFFF"/>
        </w:rPr>
        <w:t>荐</w:t>
      </w:r>
    </w:p>
    <w:p w14:paraId="267F89F5" w14:textId="44FE91DE" w:rsidR="006039D6" w:rsidRPr="002D2423" w:rsidRDefault="006039D6" w:rsidP="006039D6">
      <w:pPr>
        <w:jc w:val="center"/>
        <w:rPr>
          <w:b/>
          <w:bCs/>
          <w:sz w:val="36"/>
          <w:shd w:val="pct10" w:color="auto" w:fill="FFFFFF"/>
        </w:rPr>
      </w:pPr>
      <w:r w:rsidRPr="002D2423">
        <w:rPr>
          <w:rFonts w:hint="eastAsia"/>
          <w:b/>
          <w:bCs/>
          <w:sz w:val="36"/>
          <w:shd w:val="pct10" w:color="auto" w:fill="FFFFFF"/>
        </w:rPr>
        <w:t>《</w:t>
      </w:r>
      <w:r w:rsidRPr="006039D6">
        <w:rPr>
          <w:rFonts w:hint="eastAsia"/>
          <w:b/>
          <w:bCs/>
          <w:sz w:val="36"/>
          <w:shd w:val="pct10" w:color="auto" w:fill="FFFFFF"/>
        </w:rPr>
        <w:t>异航者</w:t>
      </w:r>
      <w:r w:rsidRPr="002D2423">
        <w:rPr>
          <w:rFonts w:hint="eastAsia"/>
          <w:b/>
          <w:bCs/>
          <w:sz w:val="36"/>
          <w:shd w:val="pct10" w:color="auto" w:fill="FFFFFF"/>
        </w:rPr>
        <w:t>》系列（</w:t>
      </w:r>
      <w:r>
        <w:rPr>
          <w:rFonts w:hint="eastAsia"/>
          <w:b/>
          <w:bCs/>
          <w:sz w:val="36"/>
          <w:shd w:val="pct10" w:color="auto" w:fill="FFFFFF"/>
        </w:rPr>
        <w:t>2</w:t>
      </w:r>
      <w:r w:rsidRPr="002D2423">
        <w:rPr>
          <w:rFonts w:hint="eastAsia"/>
          <w:b/>
          <w:bCs/>
          <w:sz w:val="36"/>
          <w:shd w:val="pct10" w:color="auto" w:fill="FFFFFF"/>
        </w:rPr>
        <w:t>册）</w:t>
      </w:r>
    </w:p>
    <w:p w14:paraId="46737B4E" w14:textId="1AA62605" w:rsidR="00771847" w:rsidRDefault="006039D6" w:rsidP="006039D6">
      <w:pPr>
        <w:jc w:val="center"/>
        <w:rPr>
          <w:b/>
          <w:bCs/>
          <w:sz w:val="36"/>
          <w:shd w:val="pct10" w:color="auto" w:fill="FFFFFF"/>
        </w:rPr>
      </w:pPr>
      <w:r w:rsidRPr="006039D6">
        <w:rPr>
          <w:b/>
          <w:bCs/>
          <w:sz w:val="36"/>
          <w:shd w:val="pct10" w:color="auto" w:fill="FFFFFF"/>
        </w:rPr>
        <w:t>THE OTHERNAUTS</w:t>
      </w:r>
      <w:r w:rsidRPr="002D2423">
        <w:rPr>
          <w:b/>
          <w:bCs/>
          <w:sz w:val="36"/>
          <w:shd w:val="pct10" w:color="auto" w:fill="FFFFFF"/>
        </w:rPr>
        <w:t xml:space="preserve"> (</w:t>
      </w:r>
      <w:r>
        <w:rPr>
          <w:rFonts w:hint="eastAsia"/>
          <w:b/>
          <w:bCs/>
          <w:sz w:val="36"/>
          <w:shd w:val="pct10" w:color="auto" w:fill="FFFFFF"/>
        </w:rPr>
        <w:t xml:space="preserve">2 </w:t>
      </w:r>
      <w:r w:rsidRPr="002D2423">
        <w:rPr>
          <w:b/>
          <w:bCs/>
          <w:sz w:val="36"/>
          <w:shd w:val="pct10" w:color="auto" w:fill="FFFFFF"/>
        </w:rPr>
        <w:t>books)</w:t>
      </w:r>
    </w:p>
    <w:p w14:paraId="00DD80C2" w14:textId="77777777" w:rsidR="002E350D" w:rsidRPr="002E350D" w:rsidRDefault="002E350D" w:rsidP="006039D6">
      <w:pPr>
        <w:jc w:val="center"/>
        <w:rPr>
          <w:b/>
          <w:bCs/>
          <w:szCs w:val="21"/>
          <w:shd w:val="pct10" w:color="auto" w:fill="FFFFFF"/>
        </w:rPr>
      </w:pPr>
    </w:p>
    <w:p w14:paraId="4D743583" w14:textId="05BB246A" w:rsidR="002E350D" w:rsidRDefault="002E350D" w:rsidP="006039D6">
      <w:pPr>
        <w:jc w:val="center"/>
        <w:rPr>
          <w:b/>
          <w:bCs/>
          <w:sz w:val="36"/>
          <w:shd w:val="pct10" w:color="auto" w:fill="FFFFFF"/>
        </w:rPr>
      </w:pPr>
      <w:r>
        <w:rPr>
          <w:b/>
          <w:bCs/>
          <w:noProof/>
          <w:sz w:val="36"/>
          <w:shd w:val="pct10" w:color="auto" w:fill="FFFFFF"/>
        </w:rPr>
        <w:drawing>
          <wp:inline distT="0" distB="0" distL="0" distR="0" wp14:anchorId="66B359A0" wp14:editId="5EA8A21F">
            <wp:extent cx="1412694" cy="2166996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772" cy="2174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hd w:val="pct10" w:color="auto" w:fill="FFFFFF"/>
        </w:rPr>
        <w:drawing>
          <wp:inline distT="0" distB="0" distL="0" distR="0" wp14:anchorId="6244B077" wp14:editId="6E26A28B">
            <wp:extent cx="1422721" cy="2167437"/>
            <wp:effectExtent l="0" t="0" r="635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113" cy="217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81B9974" w14:textId="77777777" w:rsidR="002E350D" w:rsidRDefault="002E350D" w:rsidP="006039D6">
      <w:pPr>
        <w:jc w:val="center"/>
        <w:rPr>
          <w:b/>
          <w:szCs w:val="21"/>
        </w:rPr>
      </w:pPr>
    </w:p>
    <w:p w14:paraId="29440A83" w14:textId="77777777" w:rsidR="002E350D" w:rsidRDefault="002E350D" w:rsidP="002E350D">
      <w:pPr>
        <w:jc w:val="center"/>
        <w:rPr>
          <w:b/>
          <w:bCs/>
          <w:color w:val="025A70"/>
          <w:szCs w:val="21"/>
        </w:rPr>
      </w:pPr>
      <w:r>
        <w:rPr>
          <w:rFonts w:hint="eastAsia"/>
          <w:b/>
          <w:bCs/>
          <w:color w:val="025A70"/>
          <w:szCs w:val="21"/>
        </w:rPr>
        <w:t>【核心亮点】</w:t>
      </w:r>
    </w:p>
    <w:p w14:paraId="32541EB4" w14:textId="77777777" w:rsidR="002E350D" w:rsidRPr="00510A49" w:rsidRDefault="002E350D" w:rsidP="002E350D">
      <w:pPr>
        <w:jc w:val="center"/>
        <w:rPr>
          <w:rFonts w:hint="eastAsia"/>
          <w:b/>
          <w:bCs/>
          <w:color w:val="025A70"/>
          <w:szCs w:val="21"/>
        </w:rPr>
      </w:pPr>
      <w:r w:rsidRPr="00510A49">
        <w:rPr>
          <w:rFonts w:hint="eastAsia"/>
          <w:b/>
          <w:bCs/>
          <w:color w:val="025A70"/>
          <w:szCs w:val="21"/>
        </w:rPr>
        <w:t>对希腊经典神话《杰森与阿尔戈英雄》进行全新反转改编！</w:t>
      </w:r>
    </w:p>
    <w:p w14:paraId="602AB46F" w14:textId="77777777" w:rsidR="002E350D" w:rsidRPr="00510A49" w:rsidRDefault="002E350D" w:rsidP="002E350D">
      <w:pPr>
        <w:jc w:val="center"/>
        <w:rPr>
          <w:rFonts w:hint="eastAsia"/>
          <w:b/>
          <w:bCs/>
          <w:color w:val="025A70"/>
          <w:szCs w:val="21"/>
        </w:rPr>
      </w:pPr>
      <w:r w:rsidRPr="00510A49">
        <w:rPr>
          <w:rFonts w:hint="eastAsia"/>
          <w:b/>
          <w:bCs/>
          <w:color w:val="025A70"/>
          <w:szCs w:val="21"/>
        </w:rPr>
        <w:t>冒险场景丰富，高山、海底、冥界轮番登场，登场的奇幻形象众多：海神、飞马、海怪、幼年戈耳工，趣味性拉满</w:t>
      </w:r>
    </w:p>
    <w:p w14:paraId="6158E661" w14:textId="77777777" w:rsidR="002E350D" w:rsidRPr="00510A49" w:rsidRDefault="002E350D" w:rsidP="002E350D">
      <w:pPr>
        <w:jc w:val="center"/>
        <w:rPr>
          <w:rFonts w:hint="eastAsia"/>
          <w:b/>
          <w:bCs/>
          <w:color w:val="025A70"/>
          <w:szCs w:val="21"/>
        </w:rPr>
      </w:pPr>
      <w:r w:rsidRPr="00510A49">
        <w:rPr>
          <w:rFonts w:hint="eastAsia"/>
          <w:b/>
          <w:bCs/>
          <w:color w:val="025A70"/>
          <w:szCs w:val="21"/>
        </w:rPr>
        <w:t>看一群“不完美”的孩子，如何在冒险中发挥作用，强调团队合作、发现自我价值的积极主题，鼓励孩子接纳自我、勇敢尝试</w:t>
      </w:r>
    </w:p>
    <w:p w14:paraId="2A8B1232" w14:textId="77777777" w:rsidR="002E350D" w:rsidRPr="00510A49" w:rsidRDefault="002E350D" w:rsidP="002E350D">
      <w:pPr>
        <w:jc w:val="center"/>
        <w:rPr>
          <w:rFonts w:hint="eastAsia"/>
          <w:b/>
          <w:bCs/>
          <w:color w:val="025A70"/>
          <w:szCs w:val="21"/>
        </w:rPr>
      </w:pPr>
      <w:r w:rsidRPr="00510A49">
        <w:rPr>
          <w:rFonts w:hint="eastAsia"/>
          <w:b/>
          <w:bCs/>
          <w:color w:val="025A70"/>
          <w:szCs w:val="21"/>
        </w:rPr>
        <w:t>故事跳出非黑即白的传统神话叙事，引导孩子思辨，重新审视传说里“反派”的真相</w:t>
      </w:r>
    </w:p>
    <w:p w14:paraId="3445E4C7" w14:textId="77777777" w:rsidR="002E350D" w:rsidRDefault="002E350D" w:rsidP="002E350D">
      <w:pPr>
        <w:jc w:val="center"/>
        <w:rPr>
          <w:b/>
          <w:bCs/>
          <w:color w:val="025A70"/>
          <w:szCs w:val="21"/>
        </w:rPr>
      </w:pPr>
      <w:r w:rsidRPr="00510A49">
        <w:rPr>
          <w:rFonts w:hint="eastAsia"/>
          <w:b/>
          <w:bCs/>
          <w:color w:val="025A70"/>
          <w:szCs w:val="21"/>
        </w:rPr>
        <w:t>作者兼具诗人、剧作家多重身份，文字灵动有质感；绘者风格独特，融合复古游乐、霓虹漫画美学</w:t>
      </w:r>
    </w:p>
    <w:p w14:paraId="78666D3F" w14:textId="77777777" w:rsidR="002E350D" w:rsidRPr="00510A49" w:rsidRDefault="002E350D" w:rsidP="002E350D">
      <w:pPr>
        <w:rPr>
          <w:rFonts w:hint="eastAsia"/>
          <w:b/>
          <w:bCs/>
          <w:szCs w:val="21"/>
        </w:rPr>
      </w:pPr>
    </w:p>
    <w:p w14:paraId="19A6A63C" w14:textId="77777777" w:rsidR="002E350D" w:rsidRDefault="002E350D" w:rsidP="006039D6">
      <w:pPr>
        <w:jc w:val="center"/>
        <w:rPr>
          <w:rFonts w:hint="eastAsia"/>
          <w:b/>
          <w:szCs w:val="21"/>
        </w:rPr>
      </w:pPr>
    </w:p>
    <w:p w14:paraId="574E3281" w14:textId="6ABF654D" w:rsidR="00771847" w:rsidRDefault="006039D6">
      <w:pPr>
        <w:rPr>
          <w:rFonts w:ascii="宋体" w:hAnsi="宋体" w:cs="宋体"/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97CD2E" wp14:editId="7C034784">
            <wp:simplePos x="0" y="0"/>
            <wp:positionH relativeFrom="column">
              <wp:posOffset>3974465</wp:posOffset>
            </wp:positionH>
            <wp:positionV relativeFrom="paragraph">
              <wp:posOffset>18415</wp:posOffset>
            </wp:positionV>
            <wp:extent cx="1243141" cy="1911350"/>
            <wp:effectExtent l="0" t="0" r="0" b="0"/>
            <wp:wrapNone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43141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宋体" w:hint="eastAsia"/>
          <w:b/>
          <w:szCs w:val="21"/>
        </w:rPr>
        <w:t>中文书名：《异航者》第一册</w:t>
      </w:r>
    </w:p>
    <w:p w14:paraId="6DF47087" w14:textId="77777777" w:rsidR="00771847" w:rsidRDefault="0064446F">
      <w:pPr>
        <w:jc w:val="left"/>
        <w:rPr>
          <w:b/>
          <w:i/>
          <w:caps/>
          <w:szCs w:val="21"/>
        </w:rPr>
      </w:pPr>
      <w:r>
        <w:rPr>
          <w:rFonts w:ascii="宋体" w:hAnsi="宋体" w:cs="宋体" w:hint="eastAsia"/>
          <w:b/>
          <w:caps/>
          <w:szCs w:val="21"/>
        </w:rPr>
        <w:t>英文书名</w:t>
      </w:r>
      <w:r>
        <w:rPr>
          <w:b/>
          <w:caps/>
          <w:szCs w:val="21"/>
        </w:rPr>
        <w:t>：</w:t>
      </w:r>
      <w:r>
        <w:rPr>
          <w:b/>
          <w:caps/>
          <w:szCs w:val="21"/>
        </w:rPr>
        <w:t>The Othernauts</w:t>
      </w:r>
    </w:p>
    <w:p w14:paraId="7DA8E001" w14:textId="77777777" w:rsidR="006039D6" w:rsidRDefault="0064446F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szCs w:val="21"/>
        </w:rPr>
        <w:t>Clare Pollard</w:t>
      </w:r>
    </w:p>
    <w:p w14:paraId="558DD9F0" w14:textId="38C550F2" w:rsidR="00771847" w:rsidRDefault="006039D6">
      <w:pPr>
        <w:rPr>
          <w:b/>
          <w:szCs w:val="21"/>
        </w:rPr>
      </w:pPr>
      <w:r>
        <w:rPr>
          <w:rFonts w:hint="eastAsia"/>
          <w:b/>
          <w:szCs w:val="21"/>
        </w:rPr>
        <w:t>插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画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师：</w:t>
      </w:r>
      <w:r>
        <w:rPr>
          <w:b/>
          <w:szCs w:val="21"/>
        </w:rPr>
        <w:t>Macha Yao</w:t>
      </w:r>
    </w:p>
    <w:p w14:paraId="3DEE9F6F" w14:textId="77777777" w:rsidR="00771847" w:rsidRDefault="0064446F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出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版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社：</w:t>
      </w:r>
      <w:r>
        <w:rPr>
          <w:rFonts w:hint="eastAsia"/>
          <w:b/>
          <w:szCs w:val="21"/>
        </w:rPr>
        <w:t>Bonnier</w:t>
      </w:r>
    </w:p>
    <w:p w14:paraId="06673799" w14:textId="77777777" w:rsidR="00771847" w:rsidRDefault="0064446F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代理公司：</w:t>
      </w:r>
      <w:r>
        <w:rPr>
          <w:rFonts w:hint="eastAsia"/>
          <w:b/>
          <w:szCs w:val="21"/>
        </w:rPr>
        <w:t>Bonnier/ANA</w:t>
      </w:r>
    </w:p>
    <w:p w14:paraId="40CCACFE" w14:textId="77777777" w:rsidR="00771847" w:rsidRDefault="0064446F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页</w:t>
      </w:r>
      <w:r>
        <w:rPr>
          <w:rFonts w:ascii="宋体" w:hAnsi="宋体" w:cs="宋体" w:hint="eastAsia"/>
          <w:b/>
          <w:szCs w:val="21"/>
        </w:rPr>
        <w:t xml:space="preserve">    </w:t>
      </w:r>
      <w:r>
        <w:rPr>
          <w:rFonts w:ascii="宋体" w:hAnsi="宋体" w:cs="宋体" w:hint="eastAsia"/>
          <w:b/>
          <w:szCs w:val="21"/>
        </w:rPr>
        <w:t>数</w:t>
      </w:r>
      <w:r>
        <w:rPr>
          <w:b/>
          <w:szCs w:val="21"/>
        </w:rPr>
        <w:t>：</w:t>
      </w:r>
      <w:r>
        <w:rPr>
          <w:rFonts w:hint="eastAsia"/>
          <w:b/>
          <w:szCs w:val="21"/>
        </w:rPr>
        <w:t>304</w:t>
      </w:r>
      <w:r>
        <w:rPr>
          <w:b/>
          <w:szCs w:val="21"/>
        </w:rPr>
        <w:t>页</w:t>
      </w:r>
    </w:p>
    <w:p w14:paraId="07155FE6" w14:textId="77777777" w:rsidR="00771847" w:rsidRDefault="0064446F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b/>
          <w:szCs w:val="21"/>
        </w:rPr>
        <w:t>202</w:t>
      </w:r>
      <w:r>
        <w:rPr>
          <w:rFonts w:hint="eastAsia"/>
          <w:b/>
          <w:szCs w:val="21"/>
        </w:rPr>
        <w:t>6</w:t>
      </w:r>
      <w:r>
        <w:rPr>
          <w:b/>
          <w:szCs w:val="21"/>
        </w:rPr>
        <w:t>年</w:t>
      </w:r>
      <w:r>
        <w:rPr>
          <w:rFonts w:hint="eastAsia"/>
          <w:b/>
          <w:szCs w:val="21"/>
        </w:rPr>
        <w:t>3</w:t>
      </w:r>
      <w:r>
        <w:rPr>
          <w:b/>
          <w:szCs w:val="21"/>
        </w:rPr>
        <w:t>月</w:t>
      </w:r>
    </w:p>
    <w:p w14:paraId="5A0CA2F1" w14:textId="77777777" w:rsidR="00771847" w:rsidRDefault="0064446F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代理地区：中国大陆、台湾</w:t>
      </w:r>
    </w:p>
    <w:p w14:paraId="31D3CDB8" w14:textId="77777777" w:rsidR="00771847" w:rsidRDefault="0064446F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审读资料：电子稿</w:t>
      </w:r>
    </w:p>
    <w:p w14:paraId="2587E157" w14:textId="77777777" w:rsidR="00771847" w:rsidRDefault="0064446F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类</w:t>
      </w:r>
      <w:r>
        <w:rPr>
          <w:rFonts w:ascii="宋体" w:hAnsi="宋体" w:cs="宋体" w:hint="eastAsia"/>
          <w:b/>
          <w:szCs w:val="21"/>
        </w:rPr>
        <w:t xml:space="preserve">    </w:t>
      </w:r>
      <w:r>
        <w:rPr>
          <w:rFonts w:ascii="宋体" w:hAnsi="宋体" w:cs="宋体" w:hint="eastAsia"/>
          <w:b/>
          <w:szCs w:val="21"/>
        </w:rPr>
        <w:t>型：儿童文学</w:t>
      </w:r>
    </w:p>
    <w:p w14:paraId="68DC83BF" w14:textId="77777777" w:rsidR="00771847" w:rsidRDefault="00771847">
      <w:pPr>
        <w:rPr>
          <w:b/>
          <w:bCs/>
          <w:szCs w:val="21"/>
        </w:rPr>
      </w:pPr>
    </w:p>
    <w:p w14:paraId="027AFCA0" w14:textId="77777777" w:rsidR="00771847" w:rsidRDefault="0064446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433A44D7" w14:textId="77777777" w:rsidR="00771847" w:rsidRDefault="00771847">
      <w:pPr>
        <w:rPr>
          <w:b/>
          <w:bCs/>
          <w:szCs w:val="21"/>
        </w:rPr>
      </w:pPr>
    </w:p>
    <w:p w14:paraId="2D6FC739" w14:textId="77777777" w:rsidR="00771847" w:rsidRDefault="0064446F">
      <w:pPr>
        <w:ind w:firstLine="420"/>
        <w:rPr>
          <w:szCs w:val="21"/>
        </w:rPr>
      </w:pPr>
      <w:r>
        <w:rPr>
          <w:rFonts w:hint="eastAsia"/>
          <w:szCs w:val="21"/>
        </w:rPr>
        <w:lastRenderedPageBreak/>
        <w:t>这是屡获殊荣的作家克莱尔·波拉德对希腊神话《杰森与阿尔戈英雄》</w:t>
      </w:r>
      <w:r>
        <w:rPr>
          <w:rFonts w:hint="eastAsia"/>
          <w:szCs w:val="21"/>
        </w:rPr>
        <w:t>(</w:t>
      </w:r>
      <w:r>
        <w:rPr>
          <w:rFonts w:hint="eastAsia"/>
        </w:rPr>
        <w:t>Jason and the Argonauts</w:t>
      </w:r>
      <w:r>
        <w:rPr>
          <w:rFonts w:hint="eastAsia"/>
          <w:szCs w:val="21"/>
        </w:rPr>
        <w:t xml:space="preserve">) </w:t>
      </w:r>
      <w:r>
        <w:rPr>
          <w:rFonts w:hint="eastAsia"/>
          <w:szCs w:val="21"/>
        </w:rPr>
        <w:t>的一种搞笑全新改编。</w:t>
      </w:r>
    </w:p>
    <w:p w14:paraId="343A9B64" w14:textId="77777777" w:rsidR="00771847" w:rsidRDefault="00771847">
      <w:pPr>
        <w:ind w:firstLine="420"/>
        <w:rPr>
          <w:szCs w:val="21"/>
        </w:rPr>
      </w:pPr>
    </w:p>
    <w:p w14:paraId="47682252" w14:textId="77777777" w:rsidR="00771847" w:rsidRDefault="0064446F">
      <w:pPr>
        <w:ind w:firstLine="420"/>
        <w:rPr>
          <w:szCs w:val="21"/>
        </w:rPr>
      </w:pPr>
      <w:r>
        <w:rPr>
          <w:rFonts w:hint="eastAsia"/>
          <w:szCs w:val="21"/>
        </w:rPr>
        <w:t>认识菲比（</w:t>
      </w:r>
      <w:r>
        <w:rPr>
          <w:rFonts w:hint="eastAsia"/>
          <w:szCs w:val="21"/>
        </w:rPr>
        <w:t>Phoebe</w:t>
      </w:r>
      <w:r>
        <w:rPr>
          <w:rFonts w:hint="eastAsia"/>
          <w:szCs w:val="21"/>
        </w:rPr>
        <w:t>）。她</w:t>
      </w:r>
      <w:r>
        <w:rPr>
          <w:rFonts w:hint="eastAsia"/>
          <w:szCs w:val="21"/>
        </w:rPr>
        <w:t xml:space="preserve"> 11 </w:t>
      </w:r>
      <w:r>
        <w:rPr>
          <w:rFonts w:hint="eastAsia"/>
          <w:szCs w:val="21"/>
        </w:rPr>
        <w:t>岁，迫切想逃离自己所居住的无聊小岛。</w:t>
      </w:r>
    </w:p>
    <w:p w14:paraId="00F97936" w14:textId="77777777" w:rsidR="00771847" w:rsidRDefault="00771847">
      <w:pPr>
        <w:ind w:firstLine="420"/>
        <w:rPr>
          <w:szCs w:val="21"/>
        </w:rPr>
      </w:pPr>
    </w:p>
    <w:p w14:paraId="7DABC2C9" w14:textId="77777777" w:rsidR="00771847" w:rsidRDefault="0064446F">
      <w:pPr>
        <w:ind w:firstLine="420"/>
        <w:rPr>
          <w:szCs w:val="21"/>
        </w:rPr>
      </w:pPr>
      <w:r>
        <w:rPr>
          <w:rFonts w:hint="eastAsia"/>
          <w:szCs w:val="21"/>
        </w:rPr>
        <w:t>此时阿尔戈英雄（</w:t>
      </w:r>
      <w:r>
        <w:rPr>
          <w:rFonts w:hint="eastAsia"/>
          <w:szCs w:val="21"/>
        </w:rPr>
        <w:t>Argonauts</w:t>
      </w:r>
      <w:r>
        <w:rPr>
          <w:rFonts w:hint="eastAsia"/>
          <w:szCs w:val="21"/>
        </w:rPr>
        <w:t>）登场——一群自称英雄的船员，正在执行夺取金羊毛（</w:t>
      </w:r>
      <w:r>
        <w:rPr>
          <w:rFonts w:hint="eastAsia"/>
          <w:szCs w:val="21"/>
        </w:rPr>
        <w:t>golden fleece</w:t>
      </w:r>
      <w:r>
        <w:rPr>
          <w:rFonts w:hint="eastAsia"/>
          <w:szCs w:val="21"/>
        </w:rPr>
        <w:t>）的任务。</w:t>
      </w:r>
    </w:p>
    <w:p w14:paraId="415CA5BC" w14:textId="77777777" w:rsidR="00771847" w:rsidRDefault="00771847">
      <w:pPr>
        <w:ind w:firstLine="420"/>
        <w:rPr>
          <w:szCs w:val="21"/>
        </w:rPr>
      </w:pPr>
    </w:p>
    <w:p w14:paraId="1A4F0753" w14:textId="77777777" w:rsidR="00771847" w:rsidRDefault="0064446F">
      <w:pPr>
        <w:ind w:firstLine="420"/>
        <w:rPr>
          <w:szCs w:val="21"/>
        </w:rPr>
      </w:pPr>
      <w:r>
        <w:rPr>
          <w:rFonts w:hint="eastAsia"/>
          <w:szCs w:val="21"/>
        </w:rPr>
        <w:t>菲比一时冲动，躲上了“阿尔戈号”（</w:t>
      </w:r>
      <w:r>
        <w:rPr>
          <w:rFonts w:hint="eastAsia"/>
          <w:szCs w:val="21"/>
        </w:rPr>
        <w:t>Argo</w:t>
      </w:r>
      <w:r>
        <w:rPr>
          <w:rFonts w:hint="eastAsia"/>
          <w:szCs w:val="21"/>
        </w:rPr>
        <w:t>），成为偷渡者。可阿尔</w:t>
      </w:r>
      <w:proofErr w:type="gramStart"/>
      <w:r>
        <w:rPr>
          <w:rFonts w:hint="eastAsia"/>
          <w:szCs w:val="21"/>
        </w:rPr>
        <w:t>戈英雄</w:t>
      </w:r>
      <w:proofErr w:type="gramEnd"/>
      <w:r>
        <w:rPr>
          <w:rFonts w:hint="eastAsia"/>
          <w:szCs w:val="21"/>
        </w:rPr>
        <w:t>的征途远非轻松：他们将面对掠夺性的哈比（</w:t>
      </w:r>
      <w:r>
        <w:rPr>
          <w:rFonts w:hint="eastAsia"/>
          <w:szCs w:val="21"/>
        </w:rPr>
        <w:t>harpies</w:t>
      </w:r>
      <w:r>
        <w:rPr>
          <w:rFonts w:hint="eastAsia"/>
          <w:szCs w:val="21"/>
        </w:rPr>
        <w:t>）、致命的漩涡、巨型海兽与骷髅军队——险象环生。</w:t>
      </w:r>
    </w:p>
    <w:p w14:paraId="64D8AF73" w14:textId="77777777" w:rsidR="00771847" w:rsidRDefault="00771847">
      <w:pPr>
        <w:ind w:firstLine="420"/>
        <w:rPr>
          <w:szCs w:val="21"/>
        </w:rPr>
      </w:pPr>
    </w:p>
    <w:p w14:paraId="67CFC6BC" w14:textId="77777777" w:rsidR="00771847" w:rsidRDefault="0064446F">
      <w:pPr>
        <w:ind w:firstLine="420"/>
        <w:rPr>
          <w:szCs w:val="21"/>
        </w:rPr>
      </w:pPr>
      <w:r>
        <w:rPr>
          <w:rFonts w:hint="eastAsia"/>
          <w:szCs w:val="21"/>
        </w:rPr>
        <w:t>幸好，有一支名为“异航者”（</w:t>
      </w:r>
      <w:proofErr w:type="spellStart"/>
      <w:r>
        <w:rPr>
          <w:rFonts w:hint="eastAsia"/>
          <w:szCs w:val="21"/>
        </w:rPr>
        <w:t>Othernauts</w:t>
      </w:r>
      <w:proofErr w:type="spellEnd"/>
      <w:r>
        <w:rPr>
          <w:rFonts w:hint="eastAsia"/>
          <w:szCs w:val="21"/>
        </w:rPr>
        <w:t>）的少年队伍在侧；但随着菲比那不可靠的预言、佩里（</w:t>
      </w:r>
      <w:r>
        <w:rPr>
          <w:rFonts w:hint="eastAsia"/>
          <w:szCs w:val="21"/>
        </w:rPr>
        <w:t>Perry</w:t>
      </w:r>
      <w:r>
        <w:rPr>
          <w:rFonts w:hint="eastAsia"/>
          <w:szCs w:val="21"/>
        </w:rPr>
        <w:t>）摇摆不定的变形技能，以及海妖科拉（</w:t>
      </w:r>
      <w:r>
        <w:rPr>
          <w:rFonts w:hint="eastAsia"/>
          <w:szCs w:val="21"/>
        </w:rPr>
        <w:t>Cora</w:t>
      </w:r>
      <w:r>
        <w:rPr>
          <w:rFonts w:hint="eastAsia"/>
          <w:szCs w:val="21"/>
        </w:rPr>
        <w:t>）那令人头痛的歌声——没人能确切地说这些孩子究竟能提供多少真正的帮助……</w:t>
      </w:r>
    </w:p>
    <w:p w14:paraId="29081315" w14:textId="77777777" w:rsidR="00771847" w:rsidRDefault="00771847">
      <w:pPr>
        <w:ind w:firstLine="420"/>
        <w:rPr>
          <w:szCs w:val="21"/>
        </w:rPr>
      </w:pPr>
    </w:p>
    <w:p w14:paraId="35D0DEFA" w14:textId="77777777" w:rsidR="00771847" w:rsidRDefault="0064446F">
      <w:pPr>
        <w:ind w:firstLine="420"/>
        <w:rPr>
          <w:szCs w:val="21"/>
        </w:rPr>
      </w:pPr>
      <w:proofErr w:type="gramStart"/>
      <w:r>
        <w:rPr>
          <w:rFonts w:hint="eastAsia"/>
          <w:szCs w:val="21"/>
        </w:rPr>
        <w:t>异航者</w:t>
      </w:r>
      <w:proofErr w:type="gramEnd"/>
      <w:r>
        <w:rPr>
          <w:rFonts w:hint="eastAsia"/>
          <w:szCs w:val="21"/>
        </w:rPr>
        <w:t>能否护送阿</w:t>
      </w:r>
      <w:proofErr w:type="gramStart"/>
      <w:r>
        <w:rPr>
          <w:rFonts w:hint="eastAsia"/>
          <w:szCs w:val="21"/>
        </w:rPr>
        <w:t>尔戈号与</w:t>
      </w:r>
      <w:proofErr w:type="gramEnd"/>
      <w:r>
        <w:rPr>
          <w:rFonts w:hint="eastAsia"/>
          <w:szCs w:val="21"/>
        </w:rPr>
        <w:t>这群形形色色的船员安然回归？</w:t>
      </w:r>
    </w:p>
    <w:p w14:paraId="2906E833" w14:textId="77777777" w:rsidR="00771847" w:rsidRDefault="00771847">
      <w:pPr>
        <w:rPr>
          <w:rFonts w:ascii="宋体" w:hAnsi="宋体" w:cs="宋体"/>
          <w:b/>
          <w:szCs w:val="21"/>
        </w:rPr>
      </w:pPr>
    </w:p>
    <w:p w14:paraId="5BFA8914" w14:textId="77777777" w:rsidR="006039D6" w:rsidRDefault="006039D6" w:rsidP="006039D6">
      <w:pPr>
        <w:rPr>
          <w:rFonts w:ascii="宋体" w:hAnsi="宋体" w:cs="宋体"/>
          <w:b/>
          <w:szCs w:val="21"/>
        </w:rPr>
      </w:pPr>
    </w:p>
    <w:p w14:paraId="7BAD351F" w14:textId="24ACABB6" w:rsidR="006039D6" w:rsidRDefault="006039D6" w:rsidP="006039D6">
      <w:pPr>
        <w:rPr>
          <w:rFonts w:ascii="宋体" w:hAnsi="宋体" w:cs="宋体"/>
          <w:b/>
          <w:szCs w:val="21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EFE4C88" wp14:editId="31EC6FEC">
            <wp:simplePos x="0" y="0"/>
            <wp:positionH relativeFrom="column">
              <wp:posOffset>3885565</wp:posOffset>
            </wp:positionH>
            <wp:positionV relativeFrom="paragraph">
              <wp:posOffset>61595</wp:posOffset>
            </wp:positionV>
            <wp:extent cx="1409065" cy="2146300"/>
            <wp:effectExtent l="0" t="0" r="635" b="6350"/>
            <wp:wrapTight wrapText="bothSides">
              <wp:wrapPolygon edited="0">
                <wp:start x="0" y="0"/>
                <wp:lineTo x="0" y="21472"/>
                <wp:lineTo x="21318" y="21472"/>
                <wp:lineTo x="21318" y="0"/>
                <wp:lineTo x="0" y="0"/>
              </wp:wrapPolygon>
            </wp:wrapTight>
            <wp:docPr id="15642425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4251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06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宋体" w:hint="eastAsia"/>
          <w:b/>
          <w:szCs w:val="21"/>
        </w:rPr>
        <w:t>中文书名：《异航者：</w:t>
      </w:r>
      <w:r w:rsidRPr="006039D6">
        <w:rPr>
          <w:rFonts w:ascii="宋体" w:hAnsi="宋体" w:cs="宋体" w:hint="eastAsia"/>
          <w:b/>
          <w:szCs w:val="21"/>
        </w:rPr>
        <w:t>戈耳工之眸</w:t>
      </w:r>
      <w:r>
        <w:rPr>
          <w:rFonts w:ascii="宋体" w:hAnsi="宋体" w:cs="宋体" w:hint="eastAsia"/>
          <w:b/>
          <w:szCs w:val="21"/>
        </w:rPr>
        <w:t>》第二册</w:t>
      </w:r>
    </w:p>
    <w:p w14:paraId="3EDBE018" w14:textId="38440626" w:rsidR="006039D6" w:rsidRDefault="006039D6" w:rsidP="006039D6">
      <w:pPr>
        <w:jc w:val="left"/>
        <w:rPr>
          <w:b/>
          <w:i/>
          <w:caps/>
          <w:szCs w:val="21"/>
        </w:rPr>
      </w:pPr>
      <w:r>
        <w:rPr>
          <w:rFonts w:ascii="宋体" w:hAnsi="宋体" w:cs="宋体" w:hint="eastAsia"/>
          <w:b/>
          <w:caps/>
          <w:szCs w:val="21"/>
        </w:rPr>
        <w:t>英文书名</w:t>
      </w:r>
      <w:r>
        <w:rPr>
          <w:b/>
          <w:caps/>
          <w:szCs w:val="21"/>
        </w:rPr>
        <w:t>：</w:t>
      </w:r>
      <w:r w:rsidRPr="006039D6">
        <w:rPr>
          <w:b/>
          <w:caps/>
          <w:szCs w:val="21"/>
        </w:rPr>
        <w:t>The Othernauts and the Gorgon’s Gaze</w:t>
      </w:r>
    </w:p>
    <w:p w14:paraId="44C0ED73" w14:textId="58F9A956" w:rsidR="006039D6" w:rsidRDefault="006039D6" w:rsidP="006039D6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szCs w:val="21"/>
        </w:rPr>
        <w:t>Clare Pollard</w:t>
      </w:r>
    </w:p>
    <w:p w14:paraId="1430E00C" w14:textId="5F806E43" w:rsidR="006039D6" w:rsidRDefault="006039D6" w:rsidP="006039D6">
      <w:pPr>
        <w:rPr>
          <w:b/>
          <w:szCs w:val="21"/>
        </w:rPr>
      </w:pPr>
      <w:r>
        <w:rPr>
          <w:rFonts w:hint="eastAsia"/>
          <w:b/>
          <w:szCs w:val="21"/>
        </w:rPr>
        <w:t>插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画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师：</w:t>
      </w:r>
      <w:r>
        <w:rPr>
          <w:b/>
          <w:szCs w:val="21"/>
        </w:rPr>
        <w:t>Macha Yao</w:t>
      </w:r>
    </w:p>
    <w:p w14:paraId="320FF258" w14:textId="77777777" w:rsidR="006039D6" w:rsidRDefault="006039D6" w:rsidP="006039D6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出 版 社：</w:t>
      </w:r>
      <w:r>
        <w:rPr>
          <w:rFonts w:hint="eastAsia"/>
          <w:b/>
          <w:szCs w:val="21"/>
        </w:rPr>
        <w:t>Bonnier</w:t>
      </w:r>
    </w:p>
    <w:p w14:paraId="28D0E679" w14:textId="77777777" w:rsidR="006039D6" w:rsidRDefault="006039D6" w:rsidP="006039D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代理公司：</w:t>
      </w:r>
      <w:r>
        <w:rPr>
          <w:rFonts w:hint="eastAsia"/>
          <w:b/>
          <w:szCs w:val="21"/>
        </w:rPr>
        <w:t>Bonnier/ANA</w:t>
      </w:r>
    </w:p>
    <w:p w14:paraId="712674E3" w14:textId="02649CFC" w:rsidR="006039D6" w:rsidRDefault="006039D6" w:rsidP="006039D6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页    数</w:t>
      </w:r>
      <w:r>
        <w:rPr>
          <w:b/>
          <w:szCs w:val="21"/>
        </w:rPr>
        <w:t>：</w:t>
      </w:r>
      <w:r>
        <w:rPr>
          <w:rFonts w:hint="eastAsia"/>
          <w:b/>
          <w:szCs w:val="21"/>
        </w:rPr>
        <w:t>304</w:t>
      </w:r>
      <w:r>
        <w:rPr>
          <w:b/>
          <w:szCs w:val="21"/>
        </w:rPr>
        <w:t>页</w:t>
      </w:r>
    </w:p>
    <w:p w14:paraId="6B5F2CDC" w14:textId="40C0A4A3" w:rsidR="006039D6" w:rsidRDefault="006039D6" w:rsidP="006039D6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b/>
          <w:szCs w:val="21"/>
        </w:rPr>
        <w:t>202</w:t>
      </w:r>
      <w:r>
        <w:rPr>
          <w:rFonts w:hint="eastAsia"/>
          <w:b/>
          <w:szCs w:val="21"/>
        </w:rPr>
        <w:t>7</w:t>
      </w:r>
      <w:r>
        <w:rPr>
          <w:b/>
          <w:szCs w:val="21"/>
        </w:rPr>
        <w:t>年</w:t>
      </w:r>
      <w:r>
        <w:rPr>
          <w:rFonts w:hint="eastAsia"/>
          <w:b/>
          <w:szCs w:val="21"/>
        </w:rPr>
        <w:t>2</w:t>
      </w:r>
      <w:r>
        <w:rPr>
          <w:b/>
          <w:szCs w:val="21"/>
        </w:rPr>
        <w:t>月</w:t>
      </w:r>
      <w:r>
        <w:rPr>
          <w:rFonts w:hint="eastAsia"/>
          <w:b/>
          <w:szCs w:val="21"/>
        </w:rPr>
        <w:t>4</w:t>
      </w:r>
      <w:r>
        <w:rPr>
          <w:rFonts w:hint="eastAsia"/>
          <w:b/>
          <w:szCs w:val="21"/>
        </w:rPr>
        <w:t>日</w:t>
      </w:r>
    </w:p>
    <w:p w14:paraId="3D48F2A0" w14:textId="77777777" w:rsidR="006039D6" w:rsidRDefault="006039D6" w:rsidP="006039D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代理地区：中国大陆、台湾</w:t>
      </w:r>
    </w:p>
    <w:p w14:paraId="3290C3F6" w14:textId="77777777" w:rsidR="006039D6" w:rsidRDefault="006039D6" w:rsidP="006039D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审读资料：电子稿</w:t>
      </w:r>
    </w:p>
    <w:p w14:paraId="626827AA" w14:textId="76BA740E" w:rsidR="00771847" w:rsidRDefault="006039D6" w:rsidP="006039D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类    型：儿童文学</w:t>
      </w:r>
    </w:p>
    <w:p w14:paraId="50C69DC4" w14:textId="77777777" w:rsidR="00771847" w:rsidRDefault="00771847">
      <w:pPr>
        <w:rPr>
          <w:rFonts w:ascii="宋体" w:hAnsi="宋体" w:cs="宋体"/>
          <w:b/>
          <w:szCs w:val="21"/>
        </w:rPr>
      </w:pPr>
    </w:p>
    <w:p w14:paraId="6E9F4F74" w14:textId="258AF83B" w:rsidR="00771847" w:rsidRDefault="006039D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内容简介：</w:t>
      </w:r>
    </w:p>
    <w:p w14:paraId="44EF1A0D" w14:textId="77777777" w:rsidR="006039D6" w:rsidRDefault="006039D6">
      <w:pPr>
        <w:rPr>
          <w:rFonts w:ascii="宋体" w:hAnsi="宋体" w:cs="宋体"/>
          <w:b/>
          <w:szCs w:val="21"/>
        </w:rPr>
      </w:pPr>
    </w:p>
    <w:p w14:paraId="70FCE3B0" w14:textId="157325B9" w:rsidR="006039D6" w:rsidRDefault="006039D6" w:rsidP="006039D6">
      <w:pPr>
        <w:ind w:firstLineChars="200" w:firstLine="420"/>
        <w:rPr>
          <w:rFonts w:ascii="宋体" w:hAnsi="宋体" w:cs="宋体"/>
          <w:bCs/>
          <w:szCs w:val="21"/>
        </w:rPr>
      </w:pPr>
      <w:r w:rsidRPr="006039D6">
        <w:rPr>
          <w:rFonts w:ascii="宋体" w:hAnsi="宋体" w:cs="宋体" w:hint="eastAsia"/>
          <w:bCs/>
          <w:szCs w:val="21"/>
        </w:rPr>
        <w:t>爆</w:t>
      </w:r>
      <w:proofErr w:type="gramStart"/>
      <w:r w:rsidRPr="006039D6">
        <w:rPr>
          <w:rFonts w:ascii="宋体" w:hAnsi="宋体" w:cs="宋体" w:hint="eastAsia"/>
          <w:bCs/>
          <w:szCs w:val="21"/>
        </w:rPr>
        <w:t>笑系列</w:t>
      </w:r>
      <w:proofErr w:type="gramEnd"/>
      <w:r w:rsidRPr="006039D6">
        <w:rPr>
          <w:rFonts w:ascii="宋体" w:hAnsi="宋体" w:cs="宋体" w:hint="eastAsia"/>
          <w:bCs/>
          <w:szCs w:val="21"/>
        </w:rPr>
        <w:t>《异界远航者》全新冒险篇章！菲比与佩里将邂逅海怪、脾气古怪的英雄、擅于操控人心的众神，还有拥有石化目光的戈耳工！</w:t>
      </w:r>
    </w:p>
    <w:p w14:paraId="7773B479" w14:textId="77777777" w:rsidR="006039D6" w:rsidRPr="006039D6" w:rsidRDefault="006039D6" w:rsidP="006039D6">
      <w:pPr>
        <w:ind w:firstLineChars="200" w:firstLine="420"/>
        <w:rPr>
          <w:rFonts w:ascii="宋体" w:hAnsi="宋体" w:cs="宋体"/>
          <w:bCs/>
          <w:szCs w:val="21"/>
        </w:rPr>
      </w:pPr>
    </w:p>
    <w:p w14:paraId="30B7D27F" w14:textId="6EA2A837" w:rsidR="006039D6" w:rsidRDefault="006039D6" w:rsidP="006039D6">
      <w:pPr>
        <w:ind w:firstLineChars="200" w:firstLine="420"/>
        <w:rPr>
          <w:rFonts w:ascii="宋体" w:hAnsi="宋体" w:cs="宋体"/>
          <w:bCs/>
          <w:szCs w:val="21"/>
        </w:rPr>
      </w:pPr>
      <w:r w:rsidRPr="006039D6">
        <w:rPr>
          <w:rFonts w:ascii="宋体" w:hAnsi="宋体" w:cs="宋体" w:hint="eastAsia"/>
          <w:bCs/>
          <w:szCs w:val="21"/>
        </w:rPr>
        <w:t>菲比和佩里告别阿尔</w:t>
      </w:r>
      <w:proofErr w:type="gramStart"/>
      <w:r w:rsidRPr="006039D6">
        <w:rPr>
          <w:rFonts w:ascii="宋体" w:hAnsi="宋体" w:cs="宋体" w:hint="eastAsia"/>
          <w:bCs/>
          <w:szCs w:val="21"/>
        </w:rPr>
        <w:t>戈英雄</w:t>
      </w:r>
      <w:proofErr w:type="gramEnd"/>
      <w:r w:rsidRPr="006039D6">
        <w:rPr>
          <w:rFonts w:ascii="宋体" w:hAnsi="宋体" w:cs="宋体" w:hint="eastAsia"/>
          <w:bCs/>
          <w:szCs w:val="21"/>
        </w:rPr>
        <w:t>一行人之后，菲比内心又开始渴望新的冒险。这时珀尔修斯宣告，他将要踏上征途，讨伐可怕的戈耳工美杜莎，阻止她把所有人变成石头。宙斯送来一批英雄必备装备，不料包裹意外遗失，菲比与佩里动身追赶珀尔修斯。可戈耳工美杜莎，真的像珀尔修斯口中那般危险可怖吗？</w:t>
      </w:r>
    </w:p>
    <w:p w14:paraId="1797B44B" w14:textId="77777777" w:rsidR="006039D6" w:rsidRPr="006039D6" w:rsidRDefault="006039D6" w:rsidP="006039D6">
      <w:pPr>
        <w:ind w:firstLineChars="200" w:firstLine="420"/>
        <w:rPr>
          <w:rFonts w:ascii="宋体" w:hAnsi="宋体" w:cs="宋体"/>
          <w:bCs/>
          <w:szCs w:val="21"/>
        </w:rPr>
      </w:pPr>
    </w:p>
    <w:p w14:paraId="2D5070A4" w14:textId="711C462E" w:rsidR="006039D6" w:rsidRPr="006039D6" w:rsidRDefault="006039D6" w:rsidP="006039D6">
      <w:pPr>
        <w:ind w:firstLineChars="200" w:firstLine="420"/>
        <w:rPr>
          <w:rFonts w:ascii="宋体" w:hAnsi="宋体" w:cs="宋体"/>
          <w:bCs/>
          <w:szCs w:val="21"/>
        </w:rPr>
      </w:pPr>
      <w:r w:rsidRPr="006039D6">
        <w:rPr>
          <w:rFonts w:ascii="宋体" w:hAnsi="宋体" w:cs="宋体" w:hint="eastAsia"/>
          <w:bCs/>
          <w:szCs w:val="21"/>
        </w:rPr>
        <w:t>这场冒险从高山巢穴一路延伸至幽暗冥界，两人身边还跟着一只麻烦不断的幼年戈耳工。好在他们能得到波塞冬，还有一匹活生生的珀加索斯（绝对和独角兽完全不一样）出手相助。</w:t>
      </w:r>
    </w:p>
    <w:p w14:paraId="70B7FA84" w14:textId="77777777" w:rsidR="00771847" w:rsidRDefault="00771847">
      <w:pPr>
        <w:rPr>
          <w:rFonts w:ascii="宋体" w:hAnsi="宋体" w:cs="宋体"/>
          <w:b/>
          <w:szCs w:val="21"/>
        </w:rPr>
      </w:pPr>
    </w:p>
    <w:p w14:paraId="5D129103" w14:textId="77777777" w:rsidR="00771847" w:rsidRDefault="0064446F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作者简介：</w:t>
      </w:r>
      <w:bookmarkStart w:id="1" w:name="productDetails"/>
      <w:bookmarkEnd w:id="1"/>
    </w:p>
    <w:p w14:paraId="2C52120F" w14:textId="77777777" w:rsidR="00771847" w:rsidRDefault="00771847">
      <w:pPr>
        <w:rPr>
          <w:rFonts w:ascii="宋体" w:hAnsi="宋体" w:cs="宋体"/>
          <w:b/>
          <w:szCs w:val="21"/>
        </w:rPr>
      </w:pPr>
    </w:p>
    <w:p w14:paraId="638B877D" w14:textId="77777777" w:rsidR="00771847" w:rsidRDefault="0064446F">
      <w:pPr>
        <w:ind w:firstLine="420"/>
        <w:rPr>
          <w:b/>
          <w:szCs w:val="21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60288" behindDoc="0" locked="0" layoutInCell="1" allowOverlap="1" wp14:anchorId="20D7B2C1" wp14:editId="0DF160BF">
            <wp:simplePos x="0" y="0"/>
            <wp:positionH relativeFrom="column">
              <wp:posOffset>42545</wp:posOffset>
            </wp:positionH>
            <wp:positionV relativeFrom="paragraph">
              <wp:posOffset>21590</wp:posOffset>
            </wp:positionV>
            <wp:extent cx="922020" cy="1093470"/>
            <wp:effectExtent l="0" t="0" r="1905" b="1905"/>
            <wp:wrapSquare wrapText="bothSides"/>
            <wp:docPr id="8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rcRect t="15768" r="13054" b="15489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1093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szCs w:val="21"/>
        </w:rPr>
        <w:t>克莱尔·波拉德</w:t>
      </w:r>
      <w:r>
        <w:rPr>
          <w:b/>
          <w:szCs w:val="21"/>
        </w:rPr>
        <w:t>（</w:t>
      </w:r>
      <w:r>
        <w:rPr>
          <w:b/>
          <w:szCs w:val="21"/>
        </w:rPr>
        <w:t>Clare Pollard</w:t>
      </w:r>
      <w:r>
        <w:rPr>
          <w:b/>
          <w:szCs w:val="21"/>
        </w:rPr>
        <w:t>）</w:t>
      </w:r>
      <w:r>
        <w:rPr>
          <w:bCs/>
          <w:szCs w:val="21"/>
        </w:rPr>
        <w:t>是一位作家、剧作家与诗人。她的第六部诗集</w:t>
      </w:r>
      <w:r>
        <w:rPr>
          <w:bCs/>
          <w:i/>
          <w:iCs/>
          <w:szCs w:val="21"/>
        </w:rPr>
        <w:t xml:space="preserve"> Lives of the Female Poets </w:t>
      </w:r>
      <w:r>
        <w:rPr>
          <w:bCs/>
          <w:szCs w:val="21"/>
        </w:rPr>
        <w:t>将于</w:t>
      </w:r>
      <w:r>
        <w:rPr>
          <w:bCs/>
          <w:szCs w:val="21"/>
        </w:rPr>
        <w:t xml:space="preserve"> 2025 </w:t>
      </w:r>
      <w:r>
        <w:rPr>
          <w:bCs/>
          <w:szCs w:val="21"/>
        </w:rPr>
        <w:t>年出版。她还创作了奥维德《女英雄传》</w:t>
      </w:r>
      <w:r>
        <w:rPr>
          <w:rFonts w:hint="eastAsia"/>
          <w:bCs/>
          <w:szCs w:val="21"/>
        </w:rPr>
        <w:t>(</w:t>
      </w:r>
      <w:r>
        <w:rPr>
          <w:rFonts w:hint="eastAsia"/>
          <w:i/>
          <w:iCs/>
        </w:rPr>
        <w:t>Ovid's Heroines</w:t>
      </w:r>
      <w:r>
        <w:rPr>
          <w:rFonts w:hint="eastAsia"/>
          <w:bCs/>
          <w:szCs w:val="21"/>
        </w:rPr>
        <w:t xml:space="preserve">) </w:t>
      </w:r>
      <w:r>
        <w:rPr>
          <w:bCs/>
          <w:szCs w:val="21"/>
        </w:rPr>
        <w:t>的新译本，并以此编排并巡演了一场单人戏。波拉德的其他作品包括在皇家法院剧院首演的话剧《天气》（</w:t>
      </w:r>
      <w:r>
        <w:rPr>
          <w:bCs/>
          <w:i/>
          <w:iCs/>
          <w:szCs w:val="21"/>
        </w:rPr>
        <w:t>The Weather</w:t>
      </w:r>
      <w:r>
        <w:rPr>
          <w:bCs/>
          <w:szCs w:val="21"/>
        </w:rPr>
        <w:t>）、两部成人小说以及一本非虚构作品《凶猛的坏兔子：儿童图画书背后的故事》（</w:t>
      </w:r>
      <w:r>
        <w:rPr>
          <w:bCs/>
          <w:i/>
          <w:iCs/>
          <w:szCs w:val="21"/>
        </w:rPr>
        <w:t>Fierce Bad Rabbits: The Tales Behind Children's Picture Books</w:t>
      </w:r>
      <w:r>
        <w:rPr>
          <w:bCs/>
          <w:szCs w:val="21"/>
        </w:rPr>
        <w:t>）。她的处女作儿童</w:t>
      </w:r>
      <w:r>
        <w:rPr>
          <w:bCs/>
          <w:szCs w:val="21"/>
        </w:rPr>
        <w:t>小说为</w:t>
      </w:r>
      <w:r>
        <w:rPr>
          <w:bCs/>
          <w:szCs w:val="21"/>
        </w:rPr>
        <w:t xml:space="preserve"> </w:t>
      </w:r>
      <w:r>
        <w:rPr>
          <w:bCs/>
          <w:i/>
          <w:iCs/>
          <w:szCs w:val="21"/>
        </w:rPr>
        <w:t xml:space="preserve">The </w:t>
      </w:r>
      <w:proofErr w:type="spellStart"/>
      <w:r>
        <w:rPr>
          <w:bCs/>
          <w:i/>
          <w:iCs/>
          <w:szCs w:val="21"/>
        </w:rPr>
        <w:t>Untameables</w:t>
      </w:r>
      <w:proofErr w:type="spellEnd"/>
      <w:r>
        <w:rPr>
          <w:bCs/>
          <w:szCs w:val="21"/>
        </w:rPr>
        <w:t>。</w:t>
      </w:r>
    </w:p>
    <w:p w14:paraId="5F10A5AC" w14:textId="77777777" w:rsidR="006039D6" w:rsidRDefault="006039D6">
      <w:pPr>
        <w:rPr>
          <w:b/>
          <w:szCs w:val="21"/>
        </w:rPr>
      </w:pPr>
    </w:p>
    <w:p w14:paraId="24C11FB1" w14:textId="1FE99548" w:rsidR="006039D6" w:rsidRDefault="006039D6">
      <w:pPr>
        <w:rPr>
          <w:b/>
          <w:szCs w:val="21"/>
        </w:rPr>
      </w:pPr>
      <w:r>
        <w:rPr>
          <w:rFonts w:hint="eastAsia"/>
          <w:b/>
          <w:szCs w:val="21"/>
        </w:rPr>
        <w:t>插画师简介：</w:t>
      </w:r>
    </w:p>
    <w:p w14:paraId="7AD9AF88" w14:textId="0BFA84B1" w:rsidR="00771847" w:rsidRDefault="0064446F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0192F92" wp14:editId="61429FA5">
            <wp:simplePos x="0" y="0"/>
            <wp:positionH relativeFrom="column">
              <wp:posOffset>52705</wp:posOffset>
            </wp:positionH>
            <wp:positionV relativeFrom="paragraph">
              <wp:posOffset>192405</wp:posOffset>
            </wp:positionV>
            <wp:extent cx="940435" cy="1203325"/>
            <wp:effectExtent l="0" t="0" r="2540" b="6350"/>
            <wp:wrapSquare wrapText="bothSides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0435" cy="120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2FEE8B" w14:textId="77777777" w:rsidR="00771847" w:rsidRDefault="0064446F">
      <w:pPr>
        <w:ind w:firstLine="420"/>
        <w:rPr>
          <w:rFonts w:ascii="宋体" w:hAnsi="宋体" w:cs="宋体"/>
          <w:bCs/>
          <w:szCs w:val="21"/>
        </w:rPr>
      </w:pPr>
      <w:r>
        <w:rPr>
          <w:b/>
          <w:szCs w:val="21"/>
        </w:rPr>
        <w:t>马查</w:t>
      </w:r>
      <w:r>
        <w:rPr>
          <w:rFonts w:ascii="宋体" w:hAnsi="宋体" w:cs="宋体" w:hint="eastAsia"/>
          <w:b/>
          <w:szCs w:val="21"/>
        </w:rPr>
        <w:t>·</w:t>
      </w:r>
      <w:proofErr w:type="gramStart"/>
      <w:r>
        <w:rPr>
          <w:b/>
          <w:szCs w:val="21"/>
        </w:rPr>
        <w:t>姚</w:t>
      </w:r>
      <w:proofErr w:type="gramEnd"/>
      <w:r>
        <w:rPr>
          <w:b/>
          <w:szCs w:val="21"/>
        </w:rPr>
        <w:t>（</w:t>
      </w:r>
      <w:r>
        <w:rPr>
          <w:b/>
          <w:szCs w:val="21"/>
        </w:rPr>
        <w:t>Macha Yao</w:t>
      </w:r>
      <w:r>
        <w:rPr>
          <w:b/>
          <w:szCs w:val="21"/>
        </w:rPr>
        <w:t>）</w:t>
      </w:r>
      <w:r>
        <w:rPr>
          <w:rFonts w:ascii="宋体" w:hAnsi="宋体" w:cs="宋体" w:hint="eastAsia"/>
          <w:bCs/>
          <w:szCs w:val="21"/>
        </w:rPr>
        <w:t>是</w:t>
      </w:r>
      <w:r>
        <w:rPr>
          <w:bCs/>
          <w:szCs w:val="21"/>
        </w:rPr>
        <w:t>常驻台湾的法英混血插画家。她的灵感来源于对漫画、熔岩灯、街机、霓虹招牌</w:t>
      </w:r>
      <w:r>
        <w:rPr>
          <w:rFonts w:ascii="宋体" w:hAnsi="宋体" w:cs="宋体" w:hint="eastAsia"/>
          <w:bCs/>
          <w:szCs w:val="21"/>
        </w:rPr>
        <w:t>与老式海滨游乐场那份褪色而奇异的魔力的长期迷恋——以及她的两个孩子。在学习过电影剪辑与特效之后，她将对叙事的热爱转化为插画与设计，以鲜艳的色彩、古怪的图案与俏皮的能量赋予角色生命。马查认为书籍应赋能儿童、激发自信，并致力于让孩子们在她的作品中获得欢乐。</w:t>
      </w:r>
    </w:p>
    <w:p w14:paraId="48325601" w14:textId="77777777" w:rsidR="00771847" w:rsidRDefault="00771847">
      <w:pPr>
        <w:shd w:val="clear" w:color="auto" w:fill="FFFFFF"/>
        <w:rPr>
          <w:b/>
          <w:bCs/>
          <w:color w:val="000000"/>
          <w:szCs w:val="21"/>
        </w:rPr>
      </w:pPr>
    </w:p>
    <w:p w14:paraId="4E1A41A6" w14:textId="77777777" w:rsidR="00771847" w:rsidRDefault="00771847">
      <w:pPr>
        <w:jc w:val="center"/>
        <w:rPr>
          <w:b/>
          <w:bCs/>
          <w:szCs w:val="21"/>
        </w:rPr>
      </w:pPr>
    </w:p>
    <w:p w14:paraId="60555C9D" w14:textId="77777777" w:rsidR="00771847" w:rsidRDefault="00771847">
      <w:pPr>
        <w:rPr>
          <w:b/>
          <w:color w:val="000000"/>
          <w:szCs w:val="21"/>
        </w:rPr>
      </w:pPr>
    </w:p>
    <w:p w14:paraId="45CECEAC" w14:textId="77777777" w:rsidR="00771847" w:rsidRDefault="0064446F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9DB7BF2" w14:textId="77777777" w:rsidR="00771847" w:rsidRDefault="0064446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3" w:history="1">
        <w:r w:rsidR="00771847">
          <w:rPr>
            <w:rStyle w:val="ab"/>
            <w:rFonts w:hint="eastAsia"/>
            <w:szCs w:val="21"/>
          </w:rPr>
          <w:t>Righ</w:t>
        </w:r>
        <w:r w:rsidR="00771847">
          <w:rPr>
            <w:rStyle w:val="ab"/>
            <w:szCs w:val="21"/>
          </w:rPr>
          <w:t>ts@nurnberg.com.cn</w:t>
        </w:r>
      </w:hyperlink>
    </w:p>
    <w:p w14:paraId="642EB61F" w14:textId="77777777" w:rsidR="00771847" w:rsidRDefault="0064446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F0DC0D7" w14:textId="77777777" w:rsidR="00771847" w:rsidRDefault="0064446F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7DABE26D" w14:textId="77777777" w:rsidR="00771847" w:rsidRDefault="0064446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461A6636" w14:textId="77777777" w:rsidR="00771847" w:rsidRDefault="0064446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4" w:history="1">
        <w:r w:rsidR="00771847">
          <w:rPr>
            <w:rStyle w:val="ab"/>
            <w:szCs w:val="21"/>
          </w:rPr>
          <w:t>http://www.nurnberg.com.cn</w:t>
        </w:r>
      </w:hyperlink>
    </w:p>
    <w:p w14:paraId="7DCFEDC5" w14:textId="77777777" w:rsidR="00771847" w:rsidRDefault="0064446F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5" w:history="1">
        <w:r w:rsidR="00771847">
          <w:rPr>
            <w:rStyle w:val="ab"/>
            <w:szCs w:val="21"/>
          </w:rPr>
          <w:t>http://www.nurnberg.com.cn/booklist_zh/list.aspx</w:t>
        </w:r>
      </w:hyperlink>
    </w:p>
    <w:p w14:paraId="2CE19BB3" w14:textId="77777777" w:rsidR="00771847" w:rsidRDefault="0064446F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6" w:history="1">
        <w:r w:rsidR="00771847">
          <w:rPr>
            <w:rStyle w:val="ab"/>
            <w:szCs w:val="21"/>
          </w:rPr>
          <w:t>http://www.nurnberg.com.cn/book/book.aspx</w:t>
        </w:r>
      </w:hyperlink>
    </w:p>
    <w:p w14:paraId="661EE2B0" w14:textId="77777777" w:rsidR="00771847" w:rsidRDefault="0064446F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7" w:history="1">
        <w:r w:rsidR="00771847">
          <w:rPr>
            <w:rStyle w:val="ab"/>
            <w:szCs w:val="21"/>
          </w:rPr>
          <w:t>http://www.nurnberg.com.cn/video/video.aspx</w:t>
        </w:r>
      </w:hyperlink>
    </w:p>
    <w:p w14:paraId="49EB70C6" w14:textId="77777777" w:rsidR="00771847" w:rsidRDefault="0064446F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8" w:history="1">
        <w:r w:rsidR="00771847">
          <w:rPr>
            <w:rStyle w:val="ab"/>
            <w:szCs w:val="21"/>
          </w:rPr>
          <w:t>http://site.douban.com/110577/</w:t>
        </w:r>
      </w:hyperlink>
    </w:p>
    <w:p w14:paraId="685238EA" w14:textId="77777777" w:rsidR="00771847" w:rsidRDefault="0064446F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9" w:history="1">
        <w:r w:rsidR="00771847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="00771847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="00771847">
          <w:rPr>
            <w:color w:val="0000FF"/>
            <w:u w:val="single"/>
            <w:shd w:val="clear" w:color="auto" w:fill="FFFFFF"/>
          </w:rPr>
          <w:t>_</w:t>
        </w:r>
        <w:r w:rsidR="00771847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771847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355E52CF" w14:textId="77777777" w:rsidR="00771847" w:rsidRDefault="0064446F">
      <w:pPr>
        <w:shd w:val="clear" w:color="auto" w:fill="FFFFFF"/>
        <w:rPr>
          <w:color w:val="000000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31AE58F7" w14:textId="77777777" w:rsidR="00771847" w:rsidRDefault="00771847">
      <w:pPr>
        <w:shd w:val="clear" w:color="auto" w:fill="FFFFFF"/>
        <w:rPr>
          <w:color w:val="000000"/>
          <w:szCs w:val="21"/>
        </w:rPr>
      </w:pPr>
    </w:p>
    <w:sectPr w:rsidR="00771847">
      <w:headerReference w:type="default" r:id="rId20"/>
      <w:footerReference w:type="default" r:id="rId21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0C4B44" w14:textId="77777777" w:rsidR="0064446F" w:rsidRDefault="0064446F">
      <w:r>
        <w:separator/>
      </w:r>
    </w:p>
  </w:endnote>
  <w:endnote w:type="continuationSeparator" w:id="0">
    <w:p w14:paraId="208407E1" w14:textId="77777777" w:rsidR="0064446F" w:rsidRDefault="00644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A1026" w14:textId="77777777" w:rsidR="00771847" w:rsidRDefault="00771847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14:paraId="35AA67C8" w14:textId="77777777" w:rsidR="00771847" w:rsidRDefault="0064446F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14:paraId="655C45A9" w14:textId="77777777" w:rsidR="00771847" w:rsidRDefault="0064446F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14:paraId="1FE954B7" w14:textId="77777777" w:rsidR="00771847" w:rsidRDefault="0064446F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771847"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14:paraId="5563AEAC" w14:textId="77777777" w:rsidR="00771847" w:rsidRDefault="0064446F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2E350D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417B64" w14:textId="77777777" w:rsidR="0064446F" w:rsidRDefault="0064446F">
      <w:r>
        <w:separator/>
      </w:r>
    </w:p>
  </w:footnote>
  <w:footnote w:type="continuationSeparator" w:id="0">
    <w:p w14:paraId="4AF72752" w14:textId="77777777" w:rsidR="0064446F" w:rsidRDefault="006444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E59A4" w14:textId="77777777" w:rsidR="00771847" w:rsidRDefault="0064446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FC6A461" wp14:editId="129D0A7D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601BF7F" w14:textId="77777777" w:rsidR="00771847" w:rsidRDefault="0064446F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50D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12232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15EC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0A49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039D6"/>
    <w:rsid w:val="006103F6"/>
    <w:rsid w:val="00610C62"/>
    <w:rsid w:val="00611A7C"/>
    <w:rsid w:val="00617BF8"/>
    <w:rsid w:val="00620BD4"/>
    <w:rsid w:val="00630305"/>
    <w:rsid w:val="00637554"/>
    <w:rsid w:val="0064446F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1847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3BE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6093262"/>
    <w:rsid w:val="0B1624C2"/>
    <w:rsid w:val="0BE06F3E"/>
    <w:rsid w:val="0FA81EC1"/>
    <w:rsid w:val="19746C1E"/>
    <w:rsid w:val="1AF119FB"/>
    <w:rsid w:val="1D816D60"/>
    <w:rsid w:val="1E2B7B0C"/>
    <w:rsid w:val="2A1B1504"/>
    <w:rsid w:val="2D4F6737"/>
    <w:rsid w:val="2D593769"/>
    <w:rsid w:val="323B5CA2"/>
    <w:rsid w:val="330F79CB"/>
    <w:rsid w:val="3518359B"/>
    <w:rsid w:val="47106EE2"/>
    <w:rsid w:val="4D13189E"/>
    <w:rsid w:val="4FFC486B"/>
    <w:rsid w:val="57897A67"/>
    <w:rsid w:val="5AD07020"/>
    <w:rsid w:val="5E734892"/>
    <w:rsid w:val="60341DFF"/>
    <w:rsid w:val="60D23CEC"/>
    <w:rsid w:val="724B7048"/>
    <w:rsid w:val="74D749C1"/>
    <w:rsid w:val="781C77DD"/>
    <w:rsid w:val="7B3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B1CF698"/>
  <w15:docId w15:val="{8D38D94F-888A-42AD-A3F3-99FCA068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7B41D-30A9-4B4E-97B3-E113CAC50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391</Words>
  <Characters>2235</Characters>
  <Application>Microsoft Office Word</Application>
  <DocSecurity>0</DocSecurity>
  <Lines>18</Lines>
  <Paragraphs>5</Paragraphs>
  <ScaleCrop>false</ScaleCrop>
  <Company>2ndSpAcE</Company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5</cp:revision>
  <cp:lastPrinted>2004-04-23T07:06:00Z</cp:lastPrinted>
  <dcterms:created xsi:type="dcterms:W3CDTF">2023-10-25T03:37:00Z</dcterms:created>
  <dcterms:modified xsi:type="dcterms:W3CDTF">2026-10-27T11:52:00Z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