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72F2F" w14:textId="77777777" w:rsidR="00000000" w:rsidRDefault="00000000">
      <w:pPr>
        <w:ind w:firstLineChars="1004" w:firstLine="3629"/>
        <w:rPr>
          <w:rFonts w:hint="eastAsia"/>
          <w:b/>
          <w:bCs/>
          <w:sz w:val="36"/>
          <w:shd w:val="pct10" w:color="auto" w:fill="FFFFFF"/>
        </w:rPr>
      </w:pPr>
      <w:r>
        <w:rPr>
          <w:rFonts w:hint="eastAsia"/>
          <w:b/>
          <w:bCs/>
          <w:sz w:val="36"/>
          <w:shd w:val="pct10" w:color="auto" w:fill="FFFFFF"/>
        </w:rPr>
        <w:t>新</w:t>
      </w:r>
      <w:r>
        <w:rPr>
          <w:rFonts w:hint="eastAsia"/>
          <w:b/>
          <w:bCs/>
          <w:sz w:val="36"/>
          <w:shd w:val="pct10" w:color="auto" w:fill="FFFFFF"/>
        </w:rPr>
        <w:t xml:space="preserve"> </w:t>
      </w:r>
      <w:r>
        <w:rPr>
          <w:rFonts w:hint="eastAsia"/>
          <w:b/>
          <w:bCs/>
          <w:sz w:val="36"/>
          <w:shd w:val="pct10" w:color="auto" w:fill="FFFFFF"/>
        </w:rPr>
        <w:t>书</w:t>
      </w:r>
      <w:r>
        <w:rPr>
          <w:rFonts w:hint="eastAsia"/>
          <w:b/>
          <w:bCs/>
          <w:sz w:val="36"/>
          <w:shd w:val="pct10" w:color="auto" w:fill="FFFFFF"/>
        </w:rPr>
        <w:t xml:space="preserve"> </w:t>
      </w:r>
      <w:r>
        <w:rPr>
          <w:rFonts w:hint="eastAsia"/>
          <w:b/>
          <w:bCs/>
          <w:sz w:val="36"/>
          <w:shd w:val="pct10" w:color="auto" w:fill="FFFFFF"/>
        </w:rPr>
        <w:t>推</w:t>
      </w:r>
      <w:r>
        <w:rPr>
          <w:rFonts w:hint="eastAsia"/>
          <w:b/>
          <w:bCs/>
          <w:sz w:val="36"/>
          <w:shd w:val="pct10" w:color="auto" w:fill="FFFFFF"/>
        </w:rPr>
        <w:t xml:space="preserve"> </w:t>
      </w:r>
      <w:r>
        <w:rPr>
          <w:rFonts w:hint="eastAsia"/>
          <w:b/>
          <w:bCs/>
          <w:sz w:val="36"/>
          <w:shd w:val="pct10" w:color="auto" w:fill="FFFFFF"/>
        </w:rPr>
        <w:t>荐</w:t>
      </w:r>
    </w:p>
    <w:p w14:paraId="5A7A107D" w14:textId="070D3855" w:rsidR="00000000" w:rsidRDefault="00000000">
      <w:pPr>
        <w:rPr>
          <w:rFonts w:hint="eastAsia"/>
          <w:b/>
          <w:bCs/>
          <w:sz w:val="36"/>
        </w:rPr>
      </w:pPr>
    </w:p>
    <w:p w14:paraId="17D77357" w14:textId="2136D877" w:rsidR="00000000" w:rsidRDefault="0069487E">
      <w:pPr>
        <w:tabs>
          <w:tab w:val="left" w:pos="341"/>
          <w:tab w:val="left" w:pos="5235"/>
        </w:tabs>
        <w:rPr>
          <w:b/>
          <w:bCs/>
          <w:color w:val="000000"/>
          <w:szCs w:val="21"/>
        </w:rPr>
      </w:pPr>
      <w:r>
        <w:rPr>
          <w:rFonts w:hint="eastAsia"/>
          <w:b/>
          <w:bCs/>
          <w:noProof/>
          <w:sz w:val="36"/>
          <w:lang w:val="en-US" w:eastAsia="zh-CN"/>
        </w:rPr>
        <w:drawing>
          <wp:anchor distT="0" distB="0" distL="114300" distR="114300" simplePos="0" relativeHeight="251657728" behindDoc="0" locked="0" layoutInCell="1" allowOverlap="1" wp14:anchorId="2BCB144B" wp14:editId="66B0AA14">
            <wp:simplePos x="0" y="0"/>
            <wp:positionH relativeFrom="margin">
              <wp:align>right</wp:align>
            </wp:positionH>
            <wp:positionV relativeFrom="paragraph">
              <wp:posOffset>20320</wp:posOffset>
            </wp:positionV>
            <wp:extent cx="1459865" cy="2092960"/>
            <wp:effectExtent l="0" t="0" r="6985" b="2540"/>
            <wp:wrapSquare wrapText="bothSides"/>
            <wp:docPr id="3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59865" cy="2092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b/>
          <w:bCs/>
          <w:color w:val="000000"/>
          <w:szCs w:val="21"/>
        </w:rPr>
        <w:t>中文书名：</w:t>
      </w:r>
      <w:bookmarkStart w:id="0" w:name="_Hlt89834866"/>
      <w:bookmarkEnd w:id="0"/>
      <w:r w:rsidR="00000000">
        <w:rPr>
          <w:rFonts w:hint="eastAsia"/>
          <w:b/>
          <w:bCs/>
          <w:color w:val="000000"/>
          <w:szCs w:val="21"/>
        </w:rPr>
        <w:t>《气候破局：创新科技逆转全球变暖》</w:t>
      </w:r>
    </w:p>
    <w:p w14:paraId="3F70819C" w14:textId="77777777" w:rsidR="00000000" w:rsidRDefault="00000000">
      <w:pPr>
        <w:rPr>
          <w:b/>
          <w:bCs/>
          <w:color w:val="000000"/>
          <w:szCs w:val="21"/>
        </w:rPr>
      </w:pPr>
      <w:r>
        <w:rPr>
          <w:b/>
          <w:bCs/>
          <w:color w:val="000000"/>
          <w:szCs w:val="21"/>
        </w:rPr>
        <w:t>英文书名</w:t>
      </w:r>
      <w:r>
        <w:rPr>
          <w:rFonts w:hint="eastAsia"/>
          <w:b/>
          <w:bCs/>
          <w:color w:val="000000"/>
          <w:szCs w:val="21"/>
        </w:rPr>
        <w:t>：</w:t>
      </w:r>
      <w:r>
        <w:rPr>
          <w:b/>
          <w:bCs/>
          <w:color w:val="000000"/>
          <w:szCs w:val="21"/>
        </w:rPr>
        <w:t>CLIMATE INNOVATION:</w:t>
      </w:r>
      <w:r w:rsidRPr="006A1D81">
        <w:rPr>
          <w:b/>
          <w:bCs/>
          <w:color w:val="000000"/>
          <w:szCs w:val="21"/>
        </w:rPr>
        <w:t xml:space="preserve"> Smart New Technologies to Stop Global Warming and the Creative Minds Behind Them</w:t>
      </w:r>
    </w:p>
    <w:p w14:paraId="5A290F91" w14:textId="162DB7FA" w:rsidR="00000000" w:rsidRDefault="00000000">
      <w:pPr>
        <w:tabs>
          <w:tab w:val="left" w:pos="341"/>
          <w:tab w:val="left" w:pos="5235"/>
        </w:tabs>
        <w:rPr>
          <w:b/>
        </w:rPr>
      </w:pPr>
      <w:r>
        <w:rPr>
          <w:b/>
          <w:bCs/>
          <w:color w:val="000000"/>
          <w:szCs w:val="21"/>
        </w:rPr>
        <w:t>作</w:t>
      </w:r>
      <w:r>
        <w:rPr>
          <w:b/>
          <w:bCs/>
          <w:color w:val="000000"/>
          <w:szCs w:val="21"/>
        </w:rPr>
        <w:t xml:space="preserve">    </w:t>
      </w:r>
      <w:r>
        <w:rPr>
          <w:b/>
          <w:bCs/>
          <w:color w:val="000000"/>
          <w:szCs w:val="21"/>
        </w:rPr>
        <w:t>者：</w:t>
      </w:r>
      <w:r>
        <w:rPr>
          <w:b/>
          <w:bCs/>
          <w:color w:val="000000"/>
          <w:szCs w:val="21"/>
        </w:rPr>
        <w:t>Michael C</w:t>
      </w:r>
      <w:r w:rsidR="002351AB">
        <w:rPr>
          <w:rFonts w:hint="eastAsia"/>
          <w:b/>
          <w:bCs/>
          <w:color w:val="000000"/>
          <w:szCs w:val="21"/>
        </w:rPr>
        <w:t>.</w:t>
      </w:r>
      <w:r>
        <w:rPr>
          <w:b/>
          <w:bCs/>
          <w:color w:val="000000"/>
          <w:szCs w:val="21"/>
        </w:rPr>
        <w:t xml:space="preserve"> Brower</w:t>
      </w:r>
    </w:p>
    <w:p w14:paraId="74471BF8" w14:textId="531F2D58" w:rsidR="00000000" w:rsidRDefault="00000000">
      <w:pPr>
        <w:tabs>
          <w:tab w:val="left" w:pos="341"/>
          <w:tab w:val="left" w:pos="5235"/>
        </w:tabs>
        <w:rPr>
          <w:b/>
          <w:bCs/>
          <w:color w:val="000000"/>
          <w:szCs w:val="21"/>
        </w:rPr>
      </w:pPr>
      <w:r>
        <w:rPr>
          <w:b/>
          <w:bCs/>
          <w:color w:val="000000"/>
          <w:szCs w:val="21"/>
        </w:rPr>
        <w:t>出</w:t>
      </w:r>
      <w:r>
        <w:rPr>
          <w:b/>
          <w:bCs/>
          <w:color w:val="000000"/>
          <w:szCs w:val="21"/>
        </w:rPr>
        <w:t xml:space="preserve"> </w:t>
      </w:r>
      <w:r>
        <w:rPr>
          <w:b/>
          <w:bCs/>
          <w:color w:val="000000"/>
          <w:szCs w:val="21"/>
        </w:rPr>
        <w:t>版</w:t>
      </w:r>
      <w:r>
        <w:rPr>
          <w:b/>
          <w:bCs/>
          <w:color w:val="000000"/>
          <w:szCs w:val="21"/>
        </w:rPr>
        <w:t xml:space="preserve"> </w:t>
      </w:r>
      <w:r>
        <w:rPr>
          <w:b/>
          <w:bCs/>
          <w:color w:val="000000"/>
          <w:szCs w:val="21"/>
        </w:rPr>
        <w:t>社</w:t>
      </w:r>
      <w:r>
        <w:rPr>
          <w:rFonts w:hint="eastAsia"/>
          <w:b/>
          <w:bCs/>
          <w:color w:val="000000"/>
          <w:szCs w:val="21"/>
        </w:rPr>
        <w:t>：</w:t>
      </w:r>
      <w:proofErr w:type="spellStart"/>
      <w:r>
        <w:rPr>
          <w:b/>
          <w:bCs/>
          <w:color w:val="000000"/>
          <w:szCs w:val="21"/>
        </w:rPr>
        <w:t>BenBella</w:t>
      </w:r>
      <w:proofErr w:type="spellEnd"/>
    </w:p>
    <w:p w14:paraId="6708E151" w14:textId="260CD997" w:rsidR="00000000" w:rsidRDefault="00000000">
      <w:pPr>
        <w:tabs>
          <w:tab w:val="left" w:pos="341"/>
          <w:tab w:val="left" w:pos="5235"/>
        </w:tabs>
        <w:rPr>
          <w:b/>
          <w:bCs/>
          <w:color w:val="000000"/>
          <w:szCs w:val="21"/>
        </w:rPr>
      </w:pPr>
      <w:r>
        <w:rPr>
          <w:b/>
          <w:bCs/>
          <w:color w:val="000000"/>
          <w:szCs w:val="21"/>
        </w:rPr>
        <w:t>代理公司</w:t>
      </w:r>
      <w:r>
        <w:rPr>
          <w:rFonts w:hint="eastAsia"/>
          <w:b/>
          <w:bCs/>
          <w:color w:val="000000"/>
          <w:szCs w:val="21"/>
        </w:rPr>
        <w:t>：</w:t>
      </w:r>
      <w:r w:rsidR="002351AB" w:rsidRPr="002351AB">
        <w:rPr>
          <w:b/>
          <w:bCs/>
          <w:color w:val="000000"/>
          <w:szCs w:val="21"/>
        </w:rPr>
        <w:t xml:space="preserve">Sanford J. </w:t>
      </w:r>
      <w:proofErr w:type="spellStart"/>
      <w:r w:rsidR="002351AB" w:rsidRPr="002351AB">
        <w:rPr>
          <w:b/>
          <w:bCs/>
          <w:color w:val="000000"/>
          <w:szCs w:val="21"/>
        </w:rPr>
        <w:t>Greenburger</w:t>
      </w:r>
      <w:proofErr w:type="spellEnd"/>
      <w:r w:rsidR="002351AB" w:rsidRPr="002351AB">
        <w:rPr>
          <w:b/>
          <w:bCs/>
          <w:color w:val="000000"/>
          <w:szCs w:val="21"/>
        </w:rPr>
        <w:t xml:space="preserve"> Associates/</w:t>
      </w:r>
      <w:r>
        <w:rPr>
          <w:rFonts w:hint="eastAsia"/>
          <w:b/>
          <w:bCs/>
          <w:color w:val="000000"/>
          <w:szCs w:val="21"/>
        </w:rPr>
        <w:t>ANA/</w:t>
      </w:r>
      <w:r w:rsidR="002351AB">
        <w:rPr>
          <w:rFonts w:hint="eastAsia"/>
          <w:b/>
          <w:bCs/>
          <w:color w:val="000000"/>
          <w:szCs w:val="21"/>
        </w:rPr>
        <w:t>Brady</w:t>
      </w:r>
    </w:p>
    <w:p w14:paraId="5AB8D3BD" w14:textId="77777777" w:rsidR="00000000" w:rsidRDefault="00000000">
      <w:pPr>
        <w:tabs>
          <w:tab w:val="left" w:pos="341"/>
          <w:tab w:val="left" w:pos="5235"/>
        </w:tabs>
        <w:rPr>
          <w:rFonts w:hint="eastAsia"/>
          <w:b/>
          <w:bCs/>
          <w:color w:val="000000"/>
          <w:szCs w:val="21"/>
        </w:rPr>
      </w:pPr>
      <w:r>
        <w:rPr>
          <w:b/>
          <w:bCs/>
          <w:color w:val="000000"/>
          <w:szCs w:val="21"/>
        </w:rPr>
        <w:t>页</w:t>
      </w:r>
      <w:r>
        <w:rPr>
          <w:b/>
          <w:bCs/>
          <w:color w:val="000000"/>
          <w:szCs w:val="21"/>
        </w:rPr>
        <w:t xml:space="preserve">    </w:t>
      </w:r>
      <w:r>
        <w:rPr>
          <w:b/>
          <w:bCs/>
          <w:color w:val="000000"/>
          <w:szCs w:val="21"/>
        </w:rPr>
        <w:t>数：</w:t>
      </w:r>
      <w:r>
        <w:rPr>
          <w:rFonts w:hint="eastAsia"/>
          <w:b/>
          <w:bCs/>
          <w:color w:val="000000"/>
          <w:szCs w:val="21"/>
        </w:rPr>
        <w:t>待定</w:t>
      </w:r>
    </w:p>
    <w:p w14:paraId="7F9FE867" w14:textId="1A326D24" w:rsidR="00000000" w:rsidRDefault="00000000">
      <w:pPr>
        <w:tabs>
          <w:tab w:val="left" w:pos="341"/>
          <w:tab w:val="left" w:pos="5235"/>
        </w:tabs>
        <w:rPr>
          <w:b/>
          <w:bCs/>
          <w:color w:val="000000"/>
          <w:szCs w:val="21"/>
        </w:rPr>
      </w:pPr>
      <w:r>
        <w:rPr>
          <w:b/>
          <w:bCs/>
          <w:color w:val="000000"/>
          <w:szCs w:val="21"/>
        </w:rPr>
        <w:t>出版时间：</w:t>
      </w:r>
      <w:r>
        <w:rPr>
          <w:rFonts w:hint="eastAsia"/>
          <w:b/>
          <w:bCs/>
          <w:color w:val="000000"/>
          <w:szCs w:val="21"/>
        </w:rPr>
        <w:t>202</w:t>
      </w:r>
      <w:r w:rsidR="002351AB">
        <w:rPr>
          <w:rFonts w:hint="eastAsia"/>
          <w:b/>
          <w:bCs/>
          <w:color w:val="000000"/>
          <w:szCs w:val="21"/>
        </w:rPr>
        <w:t>7</w:t>
      </w:r>
      <w:r>
        <w:rPr>
          <w:b/>
          <w:bCs/>
          <w:color w:val="000000"/>
          <w:szCs w:val="21"/>
        </w:rPr>
        <w:t>年</w:t>
      </w:r>
      <w:r w:rsidR="002351AB">
        <w:rPr>
          <w:rFonts w:hint="eastAsia"/>
          <w:b/>
          <w:bCs/>
          <w:color w:val="000000"/>
          <w:szCs w:val="21"/>
        </w:rPr>
        <w:t>夏季</w:t>
      </w:r>
      <w:r>
        <w:rPr>
          <w:b/>
          <w:bCs/>
          <w:color w:val="000000"/>
          <w:szCs w:val="21"/>
        </w:rPr>
        <w:t xml:space="preserve"> </w:t>
      </w:r>
    </w:p>
    <w:p w14:paraId="34A3A317" w14:textId="77777777" w:rsidR="00000000" w:rsidRDefault="00000000">
      <w:pPr>
        <w:rPr>
          <w:b/>
          <w:bCs/>
          <w:color w:val="000000"/>
        </w:rPr>
      </w:pPr>
      <w:r>
        <w:rPr>
          <w:b/>
          <w:bCs/>
          <w:color w:val="000000"/>
        </w:rPr>
        <w:t>代理地区：中国大陆、台湾</w:t>
      </w:r>
    </w:p>
    <w:p w14:paraId="04B483F3" w14:textId="77777777" w:rsidR="00000000" w:rsidRDefault="00000000">
      <w:pPr>
        <w:tabs>
          <w:tab w:val="left" w:pos="341"/>
          <w:tab w:val="left" w:pos="5235"/>
        </w:tabs>
        <w:rPr>
          <w:rFonts w:hint="eastAsia"/>
          <w:b/>
          <w:bCs/>
          <w:szCs w:val="21"/>
        </w:rPr>
      </w:pPr>
      <w:r>
        <w:rPr>
          <w:b/>
          <w:bCs/>
          <w:szCs w:val="21"/>
        </w:rPr>
        <w:t>审读资料：电子稿</w:t>
      </w:r>
    </w:p>
    <w:p w14:paraId="1C36A58C" w14:textId="77777777" w:rsidR="00000000" w:rsidRDefault="00000000">
      <w:pPr>
        <w:tabs>
          <w:tab w:val="left" w:pos="341"/>
          <w:tab w:val="left" w:pos="5235"/>
        </w:tabs>
        <w:rPr>
          <w:b/>
          <w:bCs/>
          <w:szCs w:val="21"/>
        </w:rPr>
      </w:pPr>
      <w:r>
        <w:rPr>
          <w:b/>
          <w:bCs/>
          <w:szCs w:val="21"/>
        </w:rPr>
        <w:t>类</w:t>
      </w:r>
      <w:r>
        <w:rPr>
          <w:b/>
          <w:bCs/>
          <w:szCs w:val="21"/>
        </w:rPr>
        <w:t xml:space="preserve">    </w:t>
      </w:r>
      <w:r>
        <w:rPr>
          <w:b/>
          <w:bCs/>
          <w:szCs w:val="21"/>
        </w:rPr>
        <w:t>型：</w:t>
      </w:r>
      <w:r>
        <w:rPr>
          <w:rFonts w:hint="eastAsia"/>
          <w:b/>
          <w:bCs/>
          <w:szCs w:val="21"/>
        </w:rPr>
        <w:t>环境科学（环保）</w:t>
      </w:r>
    </w:p>
    <w:p w14:paraId="1DEF2E66" w14:textId="77777777" w:rsidR="00C70A88" w:rsidRDefault="00C70A88">
      <w:pPr>
        <w:tabs>
          <w:tab w:val="left" w:pos="341"/>
          <w:tab w:val="left" w:pos="5235"/>
        </w:tabs>
        <w:rPr>
          <w:b/>
          <w:bCs/>
          <w:szCs w:val="21"/>
        </w:rPr>
      </w:pPr>
    </w:p>
    <w:p w14:paraId="0349BF06" w14:textId="77777777" w:rsidR="00C70A88" w:rsidRDefault="00C70A88">
      <w:pPr>
        <w:tabs>
          <w:tab w:val="left" w:pos="341"/>
          <w:tab w:val="left" w:pos="5235"/>
        </w:tabs>
        <w:rPr>
          <w:rFonts w:hint="eastAsia"/>
          <w:b/>
          <w:bCs/>
          <w:szCs w:val="21"/>
        </w:rPr>
      </w:pPr>
    </w:p>
    <w:p w14:paraId="0F63FD9C" w14:textId="7020579B" w:rsidR="00000000" w:rsidRDefault="00000000">
      <w:pPr>
        <w:rPr>
          <w:b/>
          <w:bCs/>
          <w:color w:val="000000"/>
        </w:rPr>
      </w:pPr>
      <w:r>
        <w:rPr>
          <w:b/>
          <w:bCs/>
          <w:color w:val="000000"/>
        </w:rPr>
        <w:t>内容简介：</w:t>
      </w:r>
    </w:p>
    <w:p w14:paraId="0A04F25D" w14:textId="77777777" w:rsidR="00000000" w:rsidRDefault="00000000">
      <w:pPr>
        <w:rPr>
          <w:bCs/>
          <w:color w:val="000000"/>
        </w:rPr>
      </w:pPr>
    </w:p>
    <w:p w14:paraId="25304CDB" w14:textId="1E8FE8CD" w:rsidR="00BA2F3C" w:rsidRPr="006A1D81" w:rsidRDefault="00BA2F3C" w:rsidP="00BA2F3C">
      <w:pPr>
        <w:ind w:firstLineChars="200" w:firstLine="420"/>
        <w:rPr>
          <w:rFonts w:ascii="楷体" w:eastAsia="楷体" w:hAnsi="楷体" w:hint="eastAsia"/>
          <w:bCs/>
          <w:color w:val="000000"/>
        </w:rPr>
      </w:pPr>
      <w:r w:rsidRPr="006A1D81">
        <w:rPr>
          <w:rFonts w:ascii="楷体" w:eastAsia="楷体" w:hAnsi="楷体" w:hint="eastAsia"/>
          <w:bCs/>
          <w:color w:val="000000"/>
        </w:rPr>
        <w:t>给牛的饲料里加一点红海藻，</w:t>
      </w:r>
      <w:r w:rsidRPr="006A1D81">
        <w:rPr>
          <w:rFonts w:ascii="楷体" w:eastAsia="楷体" w:hAnsi="楷体" w:hint="eastAsia"/>
          <w:bCs/>
          <w:color w:val="000000"/>
        </w:rPr>
        <w:t>怎么</w:t>
      </w:r>
      <w:r w:rsidRPr="006A1D81">
        <w:rPr>
          <w:rFonts w:ascii="楷体" w:eastAsia="楷体" w:hAnsi="楷体" w:hint="eastAsia"/>
          <w:bCs/>
          <w:color w:val="000000"/>
        </w:rPr>
        <w:t>会与全球变暖的未来有关？《气候破局》中</w:t>
      </w:r>
      <w:r w:rsidRPr="006A1D81">
        <w:rPr>
          <w:rFonts w:ascii="楷体" w:eastAsia="楷体" w:hAnsi="楷体" w:hint="eastAsia"/>
          <w:bCs/>
          <w:color w:val="000000"/>
        </w:rPr>
        <w:t>提到了很多类似出人意料的创新。从这些</w:t>
      </w:r>
      <w:r w:rsidR="006A1D81" w:rsidRPr="006A1D81">
        <w:rPr>
          <w:rFonts w:ascii="楷体" w:eastAsia="楷体" w:hAnsi="楷体" w:hint="eastAsia"/>
          <w:bCs/>
          <w:color w:val="000000"/>
        </w:rPr>
        <w:t>创新</w:t>
      </w:r>
      <w:r w:rsidRPr="006A1D81">
        <w:rPr>
          <w:rFonts w:ascii="楷体" w:eastAsia="楷体" w:hAnsi="楷体" w:hint="eastAsia"/>
          <w:bCs/>
          <w:color w:val="000000"/>
        </w:rPr>
        <w:t>出发，作者希望解决</w:t>
      </w:r>
      <w:r w:rsidRPr="006A1D81">
        <w:rPr>
          <w:rFonts w:ascii="楷体" w:eastAsia="楷体" w:hAnsi="楷体" w:hint="eastAsia"/>
          <w:bCs/>
          <w:color w:val="000000"/>
        </w:rPr>
        <w:t>一个更大的问题：</w:t>
      </w:r>
      <w:r w:rsidRPr="006A1D81">
        <w:rPr>
          <w:rFonts w:ascii="楷体" w:eastAsia="楷体" w:hAnsi="楷体" w:hint="eastAsia"/>
          <w:b/>
          <w:color w:val="000000"/>
        </w:rPr>
        <w:t>那些</w:t>
      </w:r>
      <w:r w:rsidRPr="006A1D81">
        <w:rPr>
          <w:rFonts w:ascii="楷体" w:eastAsia="楷体" w:hAnsi="楷体" w:hint="eastAsia"/>
          <w:b/>
          <w:color w:val="000000"/>
        </w:rPr>
        <w:t>曾让人类依赖化石燃料的技术创造力，能否帮助我们摆脱它？</w:t>
      </w:r>
      <w:r w:rsidR="006A1D81" w:rsidRPr="006A1D81">
        <w:rPr>
          <w:rFonts w:ascii="楷体" w:eastAsia="楷体" w:hAnsi="楷体" w:hint="eastAsia"/>
          <w:bCs/>
          <w:color w:val="000000"/>
        </w:rPr>
        <w:t>本书的判断是，</w:t>
      </w:r>
      <w:r w:rsidRPr="006A1D81">
        <w:rPr>
          <w:rFonts w:ascii="楷体" w:eastAsia="楷体" w:hAnsi="楷体" w:hint="eastAsia"/>
          <w:b/>
          <w:color w:val="000000"/>
        </w:rPr>
        <w:t>气候变化真实而紧迫，但灾难并非注定</w:t>
      </w:r>
      <w:r w:rsidR="006A1D81" w:rsidRPr="006A1D81">
        <w:rPr>
          <w:rFonts w:ascii="楷体" w:eastAsia="楷体" w:hAnsi="楷体" w:hint="eastAsia"/>
          <w:b/>
          <w:color w:val="000000"/>
        </w:rPr>
        <w:t>。</w:t>
      </w:r>
      <w:r w:rsidRPr="006A1D81">
        <w:rPr>
          <w:rFonts w:ascii="楷体" w:eastAsia="楷体" w:hAnsi="楷体" w:hint="eastAsia"/>
          <w:b/>
          <w:color w:val="000000"/>
        </w:rPr>
        <w:t>推动改变的关键在于让清洁技术成为更有竞争力的选择，使减排随着产品与生产方式的升级</w:t>
      </w:r>
      <w:r w:rsidR="006A1D81" w:rsidRPr="006A1D81">
        <w:rPr>
          <w:rFonts w:ascii="楷体" w:eastAsia="楷体" w:hAnsi="楷体" w:hint="eastAsia"/>
          <w:b/>
          <w:color w:val="000000"/>
        </w:rPr>
        <w:t>自然</w:t>
      </w:r>
      <w:r w:rsidRPr="006A1D81">
        <w:rPr>
          <w:rFonts w:ascii="楷体" w:eastAsia="楷体" w:hAnsi="楷体" w:hint="eastAsia"/>
          <w:b/>
          <w:color w:val="000000"/>
        </w:rPr>
        <w:t>发生。</w:t>
      </w:r>
    </w:p>
    <w:p w14:paraId="4901338B" w14:textId="77777777" w:rsidR="00BA2F3C" w:rsidRPr="006A1D81" w:rsidRDefault="00BA2F3C" w:rsidP="00BA2F3C">
      <w:pPr>
        <w:rPr>
          <w:rFonts w:ascii="楷体" w:eastAsia="楷体" w:hAnsi="楷体"/>
          <w:bCs/>
          <w:color w:val="000000"/>
        </w:rPr>
      </w:pPr>
    </w:p>
    <w:p w14:paraId="12D85C4F" w14:textId="5C402296" w:rsidR="002351AB" w:rsidRPr="006A1D81" w:rsidRDefault="00BA2F3C" w:rsidP="00BA2F3C">
      <w:pPr>
        <w:ind w:firstLineChars="200" w:firstLine="420"/>
        <w:rPr>
          <w:rFonts w:ascii="楷体" w:eastAsia="楷体" w:hAnsi="楷体" w:hint="eastAsia"/>
          <w:bCs/>
          <w:color w:val="000000"/>
        </w:rPr>
      </w:pPr>
      <w:r w:rsidRPr="006A1D81">
        <w:rPr>
          <w:rFonts w:ascii="楷体" w:eastAsia="楷体" w:hAnsi="楷体" w:hint="eastAsia"/>
          <w:bCs/>
          <w:color w:val="000000"/>
        </w:rPr>
        <w:t>本书深入八类关键技术，</w:t>
      </w:r>
      <w:r w:rsidR="006A1D81" w:rsidRPr="006A1D81">
        <w:rPr>
          <w:rFonts w:ascii="楷体" w:eastAsia="楷体" w:hAnsi="楷体" w:hint="eastAsia"/>
          <w:bCs/>
          <w:color w:val="000000"/>
        </w:rPr>
        <w:t>包括</w:t>
      </w:r>
      <w:r w:rsidRPr="006A1D81">
        <w:rPr>
          <w:rFonts w:ascii="楷体" w:eastAsia="楷体" w:hAnsi="楷体" w:hint="eastAsia"/>
          <w:bCs/>
          <w:color w:val="000000"/>
        </w:rPr>
        <w:t>更高效的太阳能电池、服务于电网的长时储能</w:t>
      </w:r>
      <w:r w:rsidR="006A1D81" w:rsidRPr="006A1D81">
        <w:rPr>
          <w:rFonts w:ascii="楷体" w:eastAsia="楷体" w:hAnsi="楷体" w:hint="eastAsia"/>
          <w:bCs/>
          <w:color w:val="000000"/>
        </w:rPr>
        <w:t>、</w:t>
      </w:r>
      <w:r w:rsidRPr="006A1D81">
        <w:rPr>
          <w:rFonts w:ascii="楷体" w:eastAsia="楷体" w:hAnsi="楷体" w:hint="eastAsia"/>
          <w:bCs/>
          <w:color w:val="000000"/>
        </w:rPr>
        <w:t>低碳水泥、绿色钢铁和抑制牲畜甲烷排放的饲料添加剂</w:t>
      </w:r>
      <w:r w:rsidR="006A1D81" w:rsidRPr="006A1D81">
        <w:rPr>
          <w:rFonts w:ascii="楷体" w:eastAsia="楷体" w:hAnsi="楷体" w:hint="eastAsia"/>
          <w:bCs/>
          <w:color w:val="000000"/>
        </w:rPr>
        <w:t>等</w:t>
      </w:r>
      <w:r w:rsidRPr="006A1D81">
        <w:rPr>
          <w:rFonts w:ascii="楷体" w:eastAsia="楷体" w:hAnsi="楷体" w:hint="eastAsia"/>
          <w:bCs/>
          <w:color w:val="000000"/>
        </w:rPr>
        <w:t>，勾勒通向低碳经济的具体路径。作者走近研发者与创业者，讲述新技术从实验室走向市场的过程，</w:t>
      </w:r>
      <w:r w:rsidR="006A1D81" w:rsidRPr="006A1D81">
        <w:rPr>
          <w:rFonts w:ascii="楷体" w:eastAsia="楷体" w:hAnsi="楷体" w:hint="eastAsia"/>
          <w:bCs/>
          <w:color w:val="000000"/>
        </w:rPr>
        <w:t>向读者</w:t>
      </w:r>
      <w:r w:rsidRPr="006A1D81">
        <w:rPr>
          <w:rFonts w:ascii="楷体" w:eastAsia="楷体" w:hAnsi="楷体" w:hint="eastAsia"/>
          <w:bCs/>
          <w:color w:val="000000"/>
        </w:rPr>
        <w:t>解释成本、性能、资金与规模化生产如何影响一项发明的命运。</w:t>
      </w:r>
    </w:p>
    <w:p w14:paraId="50BC07BB" w14:textId="77777777" w:rsidR="002351AB" w:rsidRDefault="002351AB">
      <w:pPr>
        <w:rPr>
          <w:bCs/>
          <w:color w:val="000000"/>
        </w:rPr>
      </w:pPr>
    </w:p>
    <w:p w14:paraId="4150E844" w14:textId="21A90E9B" w:rsidR="00BA2F3C" w:rsidRDefault="00BA2F3C" w:rsidP="00BA2F3C">
      <w:pPr>
        <w:jc w:val="center"/>
        <w:rPr>
          <w:bCs/>
          <w:color w:val="000000"/>
        </w:rPr>
      </w:pPr>
      <w:r>
        <w:rPr>
          <w:rFonts w:hint="eastAsia"/>
          <w:bCs/>
          <w:color w:val="000000"/>
        </w:rPr>
        <w:t>【卖点】</w:t>
      </w:r>
    </w:p>
    <w:p w14:paraId="76AE33FD" w14:textId="77777777" w:rsidR="00BA2F3C" w:rsidRDefault="00BA2F3C">
      <w:pPr>
        <w:rPr>
          <w:bCs/>
          <w:color w:val="000000"/>
        </w:rPr>
      </w:pPr>
    </w:p>
    <w:p w14:paraId="438E03AC" w14:textId="279E1F7D" w:rsidR="00BA2F3C" w:rsidRPr="00BA2F3C" w:rsidRDefault="00BA2F3C" w:rsidP="00BA2F3C">
      <w:pPr>
        <w:ind w:firstLineChars="200" w:firstLine="420"/>
        <w:rPr>
          <w:rFonts w:hint="eastAsia"/>
          <w:bCs/>
          <w:color w:val="000000"/>
        </w:rPr>
      </w:pPr>
      <w:r>
        <w:rPr>
          <w:rFonts w:hint="eastAsia"/>
          <w:bCs/>
          <w:color w:val="000000"/>
        </w:rPr>
        <w:t>·</w:t>
      </w:r>
      <w:r w:rsidRPr="00BA2F3C">
        <w:rPr>
          <w:rFonts w:hint="eastAsia"/>
          <w:b/>
          <w:color w:val="000000"/>
        </w:rPr>
        <w:t>从八类技术看懂减排路径</w:t>
      </w:r>
      <w:r w:rsidRPr="00BA2F3C">
        <w:rPr>
          <w:rFonts w:hint="eastAsia"/>
          <w:bCs/>
          <w:color w:val="000000"/>
        </w:rPr>
        <w:t>：以能源、交通、工业和畜牧业中的具体创新，解释低碳经济需要哪些关键突破。</w:t>
      </w:r>
    </w:p>
    <w:p w14:paraId="3A2FA557" w14:textId="77777777" w:rsidR="00BA2F3C" w:rsidRPr="00BA2F3C" w:rsidRDefault="00BA2F3C" w:rsidP="00BA2F3C">
      <w:pPr>
        <w:rPr>
          <w:bCs/>
          <w:color w:val="000000"/>
        </w:rPr>
      </w:pPr>
    </w:p>
    <w:p w14:paraId="7F40BC1B" w14:textId="479F8100" w:rsidR="00BA2F3C" w:rsidRPr="00BA2F3C" w:rsidRDefault="00BA2F3C" w:rsidP="00BA2F3C">
      <w:pPr>
        <w:ind w:firstLineChars="200" w:firstLine="420"/>
        <w:rPr>
          <w:bCs/>
          <w:color w:val="000000"/>
        </w:rPr>
      </w:pPr>
      <w:r>
        <w:rPr>
          <w:rFonts w:hint="eastAsia"/>
          <w:bCs/>
          <w:color w:val="000000"/>
        </w:rPr>
        <w:t>·</w:t>
      </w:r>
      <w:r w:rsidRPr="00BA2F3C">
        <w:rPr>
          <w:rFonts w:hint="eastAsia"/>
          <w:b/>
          <w:color w:val="000000"/>
        </w:rPr>
        <w:t>跟随创业者</w:t>
      </w:r>
      <w:r w:rsidRPr="00BA2F3C">
        <w:rPr>
          <w:rFonts w:hint="eastAsia"/>
          <w:b/>
          <w:color w:val="000000"/>
        </w:rPr>
        <w:t>了解</w:t>
      </w:r>
      <w:r w:rsidRPr="00BA2F3C">
        <w:rPr>
          <w:rFonts w:hint="eastAsia"/>
          <w:b/>
          <w:color w:val="000000"/>
        </w:rPr>
        <w:t>创新如何落地</w:t>
      </w:r>
      <w:r w:rsidRPr="00BA2F3C">
        <w:rPr>
          <w:rFonts w:hint="eastAsia"/>
          <w:bCs/>
          <w:color w:val="000000"/>
        </w:rPr>
        <w:t>：将技术原理与创业历程结合，呈现一项发明成为可推广产品所需的资金、性能与成本条件。</w:t>
      </w:r>
    </w:p>
    <w:p w14:paraId="6F6FCACD" w14:textId="77777777" w:rsidR="00BA2F3C" w:rsidRDefault="00BA2F3C">
      <w:pPr>
        <w:rPr>
          <w:rFonts w:hint="eastAsia"/>
          <w:bCs/>
          <w:color w:val="000000"/>
        </w:rPr>
      </w:pPr>
    </w:p>
    <w:p w14:paraId="77296843" w14:textId="083FABA4" w:rsidR="002351AB" w:rsidRDefault="002351AB" w:rsidP="002351AB">
      <w:pPr>
        <w:jc w:val="center"/>
        <w:rPr>
          <w:rFonts w:hint="eastAsia"/>
          <w:bCs/>
          <w:color w:val="000000"/>
        </w:rPr>
      </w:pPr>
      <w:r>
        <w:rPr>
          <w:rFonts w:hint="eastAsia"/>
          <w:bCs/>
          <w:color w:val="000000"/>
        </w:rPr>
        <w:t>***</w:t>
      </w:r>
    </w:p>
    <w:p w14:paraId="18580409" w14:textId="77777777" w:rsidR="002351AB" w:rsidRDefault="002351AB">
      <w:pPr>
        <w:rPr>
          <w:rFonts w:hint="eastAsia"/>
          <w:bCs/>
          <w:color w:val="000000"/>
        </w:rPr>
      </w:pPr>
    </w:p>
    <w:p w14:paraId="7AD27F19" w14:textId="77777777" w:rsidR="00000000" w:rsidRDefault="00000000">
      <w:pPr>
        <w:ind w:firstLineChars="200" w:firstLine="422"/>
        <w:rPr>
          <w:b/>
          <w:bCs/>
          <w:color w:val="000000"/>
        </w:rPr>
      </w:pPr>
      <w:r>
        <w:rPr>
          <w:rFonts w:hint="eastAsia"/>
          <w:b/>
          <w:bCs/>
          <w:color w:val="000000"/>
        </w:rPr>
        <w:lastRenderedPageBreak/>
        <w:t>这本迫切需要、经过深入研究且满怀希望的著作认为，造成气候变化的正是人类的聪明才智，而它同样也能解决这一问题——布劳尔（</w:t>
      </w:r>
      <w:r>
        <w:rPr>
          <w:b/>
          <w:bCs/>
          <w:color w:val="000000"/>
          <w:szCs w:val="21"/>
        </w:rPr>
        <w:t>Brower</w:t>
      </w:r>
      <w:r>
        <w:rPr>
          <w:rFonts w:hint="eastAsia"/>
          <w:b/>
          <w:bCs/>
          <w:color w:val="000000"/>
        </w:rPr>
        <w:t>）为我们指明了方向</w:t>
      </w:r>
      <w:r>
        <w:rPr>
          <w:b/>
          <w:bCs/>
          <w:color w:val="000000"/>
        </w:rPr>
        <w:t>。</w:t>
      </w:r>
      <w:r>
        <w:rPr>
          <w:b/>
          <w:bCs/>
          <w:color w:val="000000"/>
        </w:rPr>
        <w:t xml:space="preserve"> </w:t>
      </w:r>
    </w:p>
    <w:p w14:paraId="7862CD73" w14:textId="77777777" w:rsidR="00000000" w:rsidRDefault="00000000">
      <w:pPr>
        <w:ind w:firstLineChars="200" w:firstLine="422"/>
        <w:rPr>
          <w:b/>
          <w:bCs/>
          <w:color w:val="000000"/>
        </w:rPr>
      </w:pPr>
    </w:p>
    <w:p w14:paraId="0170C039" w14:textId="77777777" w:rsidR="00000000" w:rsidRDefault="00000000">
      <w:pPr>
        <w:ind w:firstLineChars="200" w:firstLine="420"/>
        <w:rPr>
          <w:color w:val="000000"/>
        </w:rPr>
      </w:pPr>
      <w:r>
        <w:rPr>
          <w:rFonts w:hint="eastAsia"/>
          <w:color w:val="000000"/>
        </w:rPr>
        <w:t>在有关气候变化的争论中，世界被夹在两个势不两立的阵营之间</w:t>
      </w:r>
      <w:r>
        <w:rPr>
          <w:color w:val="000000"/>
        </w:rPr>
        <w:t>：末日论者和否认者。末日论者说，除非我们从根本上改变方向，否则世界正在走向灾难。否认者会让我们相信气候变化根本不是问题，</w:t>
      </w:r>
      <w:r>
        <w:rPr>
          <w:rFonts w:hint="eastAsia"/>
          <w:color w:val="000000"/>
        </w:rPr>
        <w:t>任何应对气候变化的举措都将是浪费钱财的灾难之举</w:t>
      </w:r>
      <w:r>
        <w:rPr>
          <w:color w:val="000000"/>
        </w:rPr>
        <w:t>。</w:t>
      </w:r>
      <w:r>
        <w:rPr>
          <w:color w:val="000000"/>
        </w:rPr>
        <w:t xml:space="preserve"> </w:t>
      </w:r>
    </w:p>
    <w:p w14:paraId="5D8AFF88" w14:textId="77777777" w:rsidR="00000000" w:rsidRDefault="00000000">
      <w:pPr>
        <w:ind w:firstLineChars="200" w:firstLine="420"/>
        <w:rPr>
          <w:color w:val="000000"/>
        </w:rPr>
      </w:pPr>
    </w:p>
    <w:p w14:paraId="3879E06C" w14:textId="77777777" w:rsidR="00000000" w:rsidRDefault="00000000">
      <w:pPr>
        <w:ind w:firstLineChars="200" w:firstLine="420"/>
        <w:rPr>
          <w:color w:val="000000"/>
        </w:rPr>
      </w:pPr>
      <w:r>
        <w:rPr>
          <w:rFonts w:hint="eastAsia"/>
          <w:color w:val="000000"/>
        </w:rPr>
        <w:t>这两种观点都不正确。气候变化是真实且严峻的。但世界并非正走向灾难。恰恰相反，这十年将被视为全球温室气体排放开始下降的时期，而且种种趋势愈发令人确信，气候科学家那些更为严重的预测不会成为现实。</w:t>
      </w:r>
      <w:r>
        <w:rPr>
          <w:color w:val="000000"/>
        </w:rPr>
        <w:t xml:space="preserve"> </w:t>
      </w:r>
    </w:p>
    <w:p w14:paraId="36A35046" w14:textId="77777777" w:rsidR="00000000" w:rsidRDefault="00000000">
      <w:pPr>
        <w:ind w:firstLineChars="200" w:firstLine="420"/>
        <w:rPr>
          <w:color w:val="000000"/>
        </w:rPr>
      </w:pPr>
    </w:p>
    <w:p w14:paraId="324B5A62" w14:textId="77777777" w:rsidR="00000000" w:rsidRDefault="00000000">
      <w:pPr>
        <w:ind w:firstLineChars="200" w:firstLine="420"/>
        <w:rPr>
          <w:color w:val="000000"/>
        </w:rPr>
      </w:pPr>
      <w:r>
        <w:rPr>
          <w:rFonts w:hint="eastAsia"/>
          <w:color w:val="000000"/>
        </w:rPr>
        <w:t>原因何在？在于创新的力量。</w:t>
      </w:r>
      <w:r>
        <w:rPr>
          <w:color w:val="000000"/>
        </w:rPr>
        <w:t xml:space="preserve"> </w:t>
      </w:r>
    </w:p>
    <w:p w14:paraId="0FD729FC" w14:textId="77777777" w:rsidR="00000000" w:rsidRDefault="00000000">
      <w:pPr>
        <w:ind w:firstLineChars="200" w:firstLine="420"/>
        <w:rPr>
          <w:color w:val="000000"/>
        </w:rPr>
      </w:pPr>
    </w:p>
    <w:p w14:paraId="4C726DDB" w14:textId="77777777" w:rsidR="00000000" w:rsidRDefault="00000000">
      <w:pPr>
        <w:ind w:firstLineChars="200" w:firstLine="420"/>
        <w:rPr>
          <w:color w:val="000000"/>
        </w:rPr>
      </w:pPr>
      <w:r>
        <w:rPr>
          <w:rFonts w:hint="eastAsia"/>
          <w:color w:val="000000"/>
        </w:rPr>
        <w:t>《气候破局》一书描述了这样一种情况：正是那些曾为世界带来化石燃料、电力以及绿色革命（同时也带来了全球变暖）的相同技术创造力，如今正在推动全球经济的脱碳进程。这一转变绝非现代激进环保主义的产物，而是已持续了一百多年，由人们熟悉的经济力量和人口趋势所驱动。</w:t>
      </w:r>
    </w:p>
    <w:p w14:paraId="5CED4512" w14:textId="77777777" w:rsidR="00000000" w:rsidRDefault="00000000">
      <w:pPr>
        <w:ind w:firstLineChars="200" w:firstLine="420"/>
        <w:rPr>
          <w:rFonts w:hint="eastAsia"/>
          <w:color w:val="000000"/>
        </w:rPr>
      </w:pPr>
    </w:p>
    <w:p w14:paraId="157FAD91" w14:textId="77777777" w:rsidR="00000000" w:rsidRDefault="00000000">
      <w:pPr>
        <w:ind w:firstLineChars="200" w:firstLine="420"/>
        <w:rPr>
          <w:color w:val="000000"/>
        </w:rPr>
      </w:pPr>
      <w:r>
        <w:rPr>
          <w:rFonts w:hint="eastAsia"/>
          <w:color w:val="000000"/>
        </w:rPr>
        <w:t>正如《气候破局》所述，前进的道路清晰可见。这将取决于</w:t>
      </w:r>
      <w:r>
        <w:rPr>
          <w:rFonts w:hint="eastAsia"/>
          <w:color w:val="000000"/>
        </w:rPr>
        <w:t>12</w:t>
      </w:r>
      <w:r>
        <w:rPr>
          <w:rFonts w:hint="eastAsia"/>
          <w:color w:val="000000"/>
        </w:rPr>
        <w:t>个技术进步领域，其中一些已经相当成熟并且正在迅速推广。继续走脱碳之路并不需要政府进行过多干预，不过政策对技术投资的支持会有所帮助。这确实需要持续关注创新。由于美国在科学和技术领域的传统领导地位有所退步，创新的中心正在迅速向亚洲，尤其是中国，以及欧洲转移。</w:t>
      </w:r>
    </w:p>
    <w:p w14:paraId="5E3247F9" w14:textId="77777777" w:rsidR="00000000" w:rsidRDefault="00000000">
      <w:pPr>
        <w:ind w:firstLineChars="200" w:firstLine="420"/>
        <w:rPr>
          <w:color w:val="000000"/>
        </w:rPr>
      </w:pPr>
    </w:p>
    <w:p w14:paraId="4A00136B" w14:textId="77777777" w:rsidR="00000000" w:rsidRDefault="00000000">
      <w:pPr>
        <w:ind w:firstLineChars="200" w:firstLine="420"/>
        <w:rPr>
          <w:color w:val="000000"/>
        </w:rPr>
      </w:pPr>
      <w:r>
        <w:rPr>
          <w:rFonts w:hint="eastAsia"/>
          <w:color w:val="000000"/>
        </w:rPr>
        <w:t>即便如此，世界仍有望在本世纪末之前减缓、停止并开始扭转全球变暖的趋势——如果运气好一点，气候变化带来的最严重后果或许还能得以避免。在这本乐观的书中，作者摒弃了悲观论者和否定论者的观点，阐述了实现这一目标的途径。</w:t>
      </w:r>
    </w:p>
    <w:p w14:paraId="7FF5C24A" w14:textId="77777777" w:rsidR="00000000" w:rsidRDefault="00000000" w:rsidP="002351AB">
      <w:pPr>
        <w:rPr>
          <w:b/>
          <w:bCs/>
          <w:color w:val="000000"/>
        </w:rPr>
      </w:pPr>
    </w:p>
    <w:p w14:paraId="4551167B" w14:textId="77777777" w:rsidR="002351AB" w:rsidRDefault="002351AB" w:rsidP="002351AB">
      <w:pPr>
        <w:rPr>
          <w:rFonts w:hint="eastAsia"/>
          <w:b/>
          <w:bCs/>
          <w:color w:val="000000"/>
        </w:rPr>
      </w:pPr>
    </w:p>
    <w:p w14:paraId="122B8998" w14:textId="77777777" w:rsidR="00000000" w:rsidRDefault="00000000">
      <w:pPr>
        <w:rPr>
          <w:b/>
          <w:color w:val="000000"/>
          <w:szCs w:val="21"/>
        </w:rPr>
      </w:pPr>
      <w:r>
        <w:rPr>
          <w:b/>
          <w:color w:val="000000"/>
          <w:szCs w:val="21"/>
        </w:rPr>
        <w:t>作者简介：</w:t>
      </w:r>
    </w:p>
    <w:p w14:paraId="2B4A57AC" w14:textId="77777777" w:rsidR="00000000" w:rsidRDefault="00000000">
      <w:pPr>
        <w:rPr>
          <w:rFonts w:hint="eastAsia"/>
          <w:b/>
          <w:color w:val="000000"/>
          <w:szCs w:val="21"/>
        </w:rPr>
      </w:pPr>
    </w:p>
    <w:p w14:paraId="5E1237F3" w14:textId="3CCACCBF" w:rsidR="00000000" w:rsidRDefault="002351AB">
      <w:pPr>
        <w:ind w:firstLineChars="200" w:firstLine="422"/>
        <w:rPr>
          <w:color w:val="000000"/>
          <w:szCs w:val="21"/>
        </w:rPr>
      </w:pPr>
      <w:r>
        <w:rPr>
          <w:b/>
          <w:noProof/>
        </w:rPr>
        <w:drawing>
          <wp:anchor distT="0" distB="0" distL="114300" distR="114300" simplePos="0" relativeHeight="251658752" behindDoc="0" locked="0" layoutInCell="1" allowOverlap="1" wp14:anchorId="0DF1EE40" wp14:editId="53BF1626">
            <wp:simplePos x="0" y="0"/>
            <wp:positionH relativeFrom="margin">
              <wp:align>left</wp:align>
            </wp:positionH>
            <wp:positionV relativeFrom="paragraph">
              <wp:posOffset>24765</wp:posOffset>
            </wp:positionV>
            <wp:extent cx="1556385" cy="1556385"/>
            <wp:effectExtent l="0" t="0" r="5715" b="5715"/>
            <wp:wrapSquare wrapText="bothSides"/>
            <wp:docPr id="3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6385" cy="1556385"/>
                    </a:xfrm>
                    <a:prstGeom prst="rect">
                      <a:avLst/>
                    </a:prstGeom>
                    <a:noFill/>
                  </pic:spPr>
                </pic:pic>
              </a:graphicData>
            </a:graphic>
            <wp14:sizeRelH relativeFrom="page">
              <wp14:pctWidth>0</wp14:pctWidth>
            </wp14:sizeRelH>
            <wp14:sizeRelV relativeFrom="page">
              <wp14:pctHeight>0</wp14:pctHeight>
            </wp14:sizeRelV>
          </wp:anchor>
        </w:drawing>
      </w:r>
      <w:r w:rsidR="00000000">
        <w:rPr>
          <w:b/>
          <w:bCs/>
          <w:color w:val="000000"/>
          <w:szCs w:val="21"/>
        </w:rPr>
        <w:t>迈克尔</w:t>
      </w:r>
      <w:r w:rsidR="00000000">
        <w:rPr>
          <w:b/>
          <w:bCs/>
          <w:color w:val="000000"/>
          <w:szCs w:val="21"/>
        </w:rPr>
        <w:t>·</w:t>
      </w:r>
      <w:r w:rsidR="00000000">
        <w:rPr>
          <w:rFonts w:hint="eastAsia"/>
          <w:b/>
          <w:bCs/>
          <w:color w:val="000000"/>
          <w:szCs w:val="21"/>
        </w:rPr>
        <w:t>C</w:t>
      </w:r>
      <w:r w:rsidR="00000000">
        <w:rPr>
          <w:b/>
          <w:bCs/>
          <w:color w:val="000000"/>
          <w:szCs w:val="21"/>
        </w:rPr>
        <w:t>·</w:t>
      </w:r>
      <w:r w:rsidR="00000000">
        <w:rPr>
          <w:b/>
          <w:bCs/>
          <w:color w:val="000000"/>
          <w:szCs w:val="21"/>
        </w:rPr>
        <w:t>布劳尔</w:t>
      </w:r>
      <w:r w:rsidR="00000000">
        <w:rPr>
          <w:rFonts w:hint="eastAsia"/>
          <w:b/>
          <w:bCs/>
          <w:color w:val="000000"/>
          <w:szCs w:val="21"/>
        </w:rPr>
        <w:t>（</w:t>
      </w:r>
      <w:r w:rsidR="00000000">
        <w:rPr>
          <w:b/>
          <w:bCs/>
          <w:color w:val="000000"/>
          <w:szCs w:val="21"/>
        </w:rPr>
        <w:t>Michael C</w:t>
      </w:r>
      <w:r>
        <w:rPr>
          <w:rFonts w:hint="eastAsia"/>
          <w:b/>
          <w:bCs/>
          <w:color w:val="000000"/>
          <w:szCs w:val="21"/>
        </w:rPr>
        <w:t>.</w:t>
      </w:r>
      <w:r w:rsidR="00000000">
        <w:rPr>
          <w:b/>
          <w:bCs/>
          <w:color w:val="000000"/>
          <w:szCs w:val="21"/>
        </w:rPr>
        <w:t xml:space="preserve"> Brower</w:t>
      </w:r>
      <w:r w:rsidR="00000000">
        <w:rPr>
          <w:rFonts w:hint="eastAsia"/>
          <w:b/>
          <w:bCs/>
          <w:color w:val="000000"/>
          <w:szCs w:val="21"/>
        </w:rPr>
        <w:t>）</w:t>
      </w:r>
      <w:r w:rsidR="00000000">
        <w:rPr>
          <w:rFonts w:hint="eastAsia"/>
          <w:color w:val="000000"/>
          <w:szCs w:val="21"/>
        </w:rPr>
        <w:t>是一位科学家、企业家，也是可再生能源以及消费者决策对环境影响方面的知名专家。他在麻省理工学院和哈佛大学接受物理学训练，布劳尔博士最初以安全和环境政策方面的分析师和作者的身份崭露头角，并与人合著了有关清洁能源和消费者决策对环境影响的开创性著作。随后，他投身风能和太阳能行业成为企业家，出售了自己的公司，并最终领导了一家拥有</w:t>
      </w:r>
      <w:r w:rsidR="00000000">
        <w:rPr>
          <w:rFonts w:hint="eastAsia"/>
          <w:color w:val="000000"/>
          <w:szCs w:val="21"/>
        </w:rPr>
        <w:t>500</w:t>
      </w:r>
      <w:r w:rsidR="00000000">
        <w:rPr>
          <w:rFonts w:hint="eastAsia"/>
          <w:color w:val="000000"/>
          <w:szCs w:val="21"/>
        </w:rPr>
        <w:t>名可再生能源专家的全球可再生能源咨询、软件和认证业务。布劳尔博士目前与妻子朱莉</w:t>
      </w:r>
      <w:r w:rsidR="00000000">
        <w:rPr>
          <w:color w:val="000000"/>
          <w:szCs w:val="21"/>
        </w:rPr>
        <w:t>·</w:t>
      </w:r>
      <w:r w:rsidR="00000000">
        <w:rPr>
          <w:rFonts w:hint="eastAsia"/>
          <w:color w:val="000000"/>
          <w:szCs w:val="21"/>
        </w:rPr>
        <w:t>斯科尼克（</w:t>
      </w:r>
      <w:r w:rsidR="00000000">
        <w:rPr>
          <w:color w:val="000000"/>
          <w:szCs w:val="21"/>
        </w:rPr>
        <w:t>Julie Scolnik</w:t>
      </w:r>
      <w:r w:rsidR="00000000">
        <w:rPr>
          <w:rFonts w:hint="eastAsia"/>
          <w:color w:val="000000"/>
          <w:szCs w:val="21"/>
        </w:rPr>
        <w:t>）（作家兼长笛演奏家）一起生活，与气候初创企业合作，并在闲暇时间享受打网球和阅读建议专栏的乐趣。</w:t>
      </w:r>
    </w:p>
    <w:p w14:paraId="1CA0A65D" w14:textId="77777777" w:rsidR="0069487E" w:rsidRDefault="0069487E" w:rsidP="0069487E">
      <w:pPr>
        <w:rPr>
          <w:rFonts w:hint="eastAsia"/>
          <w:color w:val="000000"/>
          <w:szCs w:val="21"/>
        </w:rPr>
      </w:pPr>
    </w:p>
    <w:p w14:paraId="7BF956A4" w14:textId="77777777" w:rsidR="00000000" w:rsidRDefault="00000000">
      <w:pPr>
        <w:rPr>
          <w:color w:val="000000"/>
          <w:szCs w:val="21"/>
        </w:rPr>
      </w:pPr>
    </w:p>
    <w:p w14:paraId="59A59311" w14:textId="31791A24" w:rsidR="000F25E7" w:rsidRPr="000F25E7" w:rsidRDefault="000F25E7">
      <w:pPr>
        <w:rPr>
          <w:b/>
          <w:bCs/>
          <w:color w:val="000000"/>
          <w:szCs w:val="21"/>
        </w:rPr>
      </w:pPr>
      <w:r w:rsidRPr="000F25E7">
        <w:rPr>
          <w:rFonts w:hint="eastAsia"/>
          <w:b/>
          <w:bCs/>
          <w:color w:val="000000"/>
          <w:szCs w:val="21"/>
        </w:rPr>
        <w:t>目录：</w:t>
      </w:r>
    </w:p>
    <w:p w14:paraId="06792251" w14:textId="77777777" w:rsidR="000F25E7" w:rsidRDefault="000F25E7">
      <w:pPr>
        <w:rPr>
          <w:color w:val="000000"/>
          <w:szCs w:val="21"/>
        </w:rPr>
      </w:pPr>
    </w:p>
    <w:p w14:paraId="357B0A04" w14:textId="77777777" w:rsidR="000F25E7" w:rsidRPr="000F25E7" w:rsidRDefault="000F25E7" w:rsidP="000F25E7">
      <w:pPr>
        <w:jc w:val="center"/>
        <w:rPr>
          <w:rFonts w:hint="eastAsia"/>
          <w:color w:val="000000"/>
          <w:szCs w:val="21"/>
        </w:rPr>
      </w:pPr>
      <w:r w:rsidRPr="000F25E7">
        <w:rPr>
          <w:rFonts w:hint="eastAsia"/>
          <w:color w:val="000000"/>
          <w:szCs w:val="21"/>
        </w:rPr>
        <w:t xml:space="preserve">序章　</w:t>
      </w:r>
      <w:r w:rsidRPr="000F25E7">
        <w:rPr>
          <w:rFonts w:hint="eastAsia"/>
          <w:color w:val="000000"/>
          <w:szCs w:val="21"/>
        </w:rPr>
        <w:t>1</w:t>
      </w:r>
    </w:p>
    <w:p w14:paraId="4C3C0781" w14:textId="61260A09" w:rsidR="000F25E7" w:rsidRPr="000F25E7" w:rsidRDefault="000F25E7" w:rsidP="000F25E7">
      <w:pPr>
        <w:jc w:val="center"/>
        <w:rPr>
          <w:rFonts w:hint="eastAsia"/>
          <w:color w:val="000000"/>
          <w:szCs w:val="21"/>
        </w:rPr>
      </w:pPr>
      <w:r w:rsidRPr="000F25E7">
        <w:rPr>
          <w:rFonts w:hint="eastAsia"/>
          <w:color w:val="000000"/>
          <w:szCs w:val="21"/>
        </w:rPr>
        <w:t xml:space="preserve">引言　</w:t>
      </w:r>
      <w:r w:rsidRPr="000F25E7">
        <w:rPr>
          <w:rFonts w:hint="eastAsia"/>
          <w:color w:val="000000"/>
          <w:szCs w:val="21"/>
        </w:rPr>
        <w:t>3</w:t>
      </w:r>
    </w:p>
    <w:p w14:paraId="35F8C7B7" w14:textId="77777777" w:rsidR="000F25E7" w:rsidRPr="000F25E7" w:rsidRDefault="000F25E7" w:rsidP="000F25E7">
      <w:pPr>
        <w:jc w:val="center"/>
        <w:rPr>
          <w:color w:val="000000"/>
          <w:szCs w:val="21"/>
        </w:rPr>
      </w:pPr>
    </w:p>
    <w:p w14:paraId="241287E1" w14:textId="77777777" w:rsidR="000F25E7" w:rsidRPr="000F25E7" w:rsidRDefault="000F25E7" w:rsidP="000F25E7">
      <w:pPr>
        <w:jc w:val="center"/>
        <w:rPr>
          <w:rFonts w:hint="eastAsia"/>
          <w:color w:val="000000"/>
          <w:szCs w:val="21"/>
        </w:rPr>
      </w:pPr>
      <w:r w:rsidRPr="000F25E7">
        <w:rPr>
          <w:rFonts w:hint="eastAsia"/>
          <w:color w:val="000000"/>
          <w:szCs w:val="21"/>
        </w:rPr>
        <w:t xml:space="preserve">第一章　希望何在　</w:t>
      </w:r>
      <w:r w:rsidRPr="000F25E7">
        <w:rPr>
          <w:rFonts w:hint="eastAsia"/>
          <w:color w:val="000000"/>
          <w:szCs w:val="21"/>
        </w:rPr>
        <w:t>16</w:t>
      </w:r>
    </w:p>
    <w:p w14:paraId="75F398C1" w14:textId="77777777" w:rsidR="000F25E7" w:rsidRPr="000F25E7" w:rsidRDefault="000F25E7" w:rsidP="000F25E7">
      <w:pPr>
        <w:jc w:val="center"/>
        <w:rPr>
          <w:rFonts w:hint="eastAsia"/>
          <w:color w:val="000000"/>
          <w:szCs w:val="21"/>
        </w:rPr>
      </w:pPr>
      <w:r w:rsidRPr="000F25E7">
        <w:rPr>
          <w:rFonts w:hint="eastAsia"/>
          <w:color w:val="000000"/>
          <w:szCs w:val="21"/>
        </w:rPr>
        <w:t xml:space="preserve">第二章　创新的潜力　</w:t>
      </w:r>
      <w:r w:rsidRPr="000F25E7">
        <w:rPr>
          <w:rFonts w:hint="eastAsia"/>
          <w:color w:val="000000"/>
          <w:szCs w:val="21"/>
        </w:rPr>
        <w:t>55</w:t>
      </w:r>
    </w:p>
    <w:p w14:paraId="1D381209" w14:textId="77777777" w:rsidR="000F25E7" w:rsidRPr="000F25E7" w:rsidRDefault="000F25E7" w:rsidP="000F25E7">
      <w:pPr>
        <w:jc w:val="center"/>
        <w:rPr>
          <w:rFonts w:hint="eastAsia"/>
          <w:color w:val="000000"/>
          <w:szCs w:val="21"/>
        </w:rPr>
      </w:pPr>
      <w:r w:rsidRPr="000F25E7">
        <w:rPr>
          <w:rFonts w:hint="eastAsia"/>
          <w:color w:val="000000"/>
          <w:szCs w:val="21"/>
        </w:rPr>
        <w:t xml:space="preserve">第三章　迈向无碳经济的四个步骤　</w:t>
      </w:r>
      <w:r w:rsidRPr="000F25E7">
        <w:rPr>
          <w:rFonts w:hint="eastAsia"/>
          <w:color w:val="000000"/>
          <w:szCs w:val="21"/>
        </w:rPr>
        <w:t>86</w:t>
      </w:r>
    </w:p>
    <w:p w14:paraId="0B18A8BB" w14:textId="77777777" w:rsidR="000F25E7" w:rsidRPr="000F25E7" w:rsidRDefault="000F25E7" w:rsidP="000F25E7">
      <w:pPr>
        <w:jc w:val="center"/>
        <w:rPr>
          <w:rFonts w:hint="eastAsia"/>
          <w:color w:val="000000"/>
          <w:szCs w:val="21"/>
        </w:rPr>
      </w:pPr>
      <w:r w:rsidRPr="000F25E7">
        <w:rPr>
          <w:rFonts w:hint="eastAsia"/>
          <w:color w:val="000000"/>
          <w:szCs w:val="21"/>
        </w:rPr>
        <w:t xml:space="preserve">第四章　更高效、更便宜的太阳能电池　</w:t>
      </w:r>
      <w:r w:rsidRPr="000F25E7">
        <w:rPr>
          <w:rFonts w:hint="eastAsia"/>
          <w:color w:val="000000"/>
          <w:szCs w:val="21"/>
        </w:rPr>
        <w:t>112</w:t>
      </w:r>
    </w:p>
    <w:p w14:paraId="4C0DD005" w14:textId="77777777" w:rsidR="000F25E7" w:rsidRPr="000F25E7" w:rsidRDefault="000F25E7" w:rsidP="000F25E7">
      <w:pPr>
        <w:jc w:val="center"/>
        <w:rPr>
          <w:rFonts w:hint="eastAsia"/>
          <w:color w:val="000000"/>
          <w:szCs w:val="21"/>
        </w:rPr>
      </w:pPr>
      <w:r w:rsidRPr="000F25E7">
        <w:rPr>
          <w:rFonts w:hint="eastAsia"/>
          <w:color w:val="000000"/>
          <w:szCs w:val="21"/>
        </w:rPr>
        <w:t xml:space="preserve">第五章　深水海上风电　</w:t>
      </w:r>
      <w:r w:rsidRPr="000F25E7">
        <w:rPr>
          <w:rFonts w:hint="eastAsia"/>
          <w:color w:val="000000"/>
          <w:szCs w:val="21"/>
        </w:rPr>
        <w:t>144</w:t>
      </w:r>
    </w:p>
    <w:p w14:paraId="48F23199" w14:textId="77777777" w:rsidR="000F25E7" w:rsidRPr="000F25E7" w:rsidRDefault="000F25E7" w:rsidP="000F25E7">
      <w:pPr>
        <w:jc w:val="center"/>
        <w:rPr>
          <w:rFonts w:hint="eastAsia"/>
          <w:color w:val="000000"/>
          <w:szCs w:val="21"/>
        </w:rPr>
      </w:pPr>
      <w:r w:rsidRPr="000F25E7">
        <w:rPr>
          <w:rFonts w:hint="eastAsia"/>
          <w:color w:val="000000"/>
          <w:szCs w:val="21"/>
        </w:rPr>
        <w:t xml:space="preserve">第六章　小型核反应堆　</w:t>
      </w:r>
      <w:r w:rsidRPr="000F25E7">
        <w:rPr>
          <w:rFonts w:hint="eastAsia"/>
          <w:color w:val="000000"/>
          <w:szCs w:val="21"/>
        </w:rPr>
        <w:t>181</w:t>
      </w:r>
    </w:p>
    <w:p w14:paraId="0E6595FF" w14:textId="77777777" w:rsidR="000F25E7" w:rsidRPr="000F25E7" w:rsidRDefault="000F25E7" w:rsidP="000F25E7">
      <w:pPr>
        <w:jc w:val="center"/>
        <w:rPr>
          <w:rFonts w:hint="eastAsia"/>
          <w:color w:val="000000"/>
          <w:szCs w:val="21"/>
        </w:rPr>
      </w:pPr>
      <w:r w:rsidRPr="000F25E7">
        <w:rPr>
          <w:rFonts w:hint="eastAsia"/>
          <w:color w:val="000000"/>
          <w:szCs w:val="21"/>
        </w:rPr>
        <w:t xml:space="preserve">第七章　让电动汽车跑得更远的电池　</w:t>
      </w:r>
      <w:r w:rsidRPr="000F25E7">
        <w:rPr>
          <w:rFonts w:hint="eastAsia"/>
          <w:color w:val="000000"/>
          <w:szCs w:val="21"/>
        </w:rPr>
        <w:t>216</w:t>
      </w:r>
    </w:p>
    <w:p w14:paraId="6A382230" w14:textId="77777777" w:rsidR="000F25E7" w:rsidRPr="000F25E7" w:rsidRDefault="000F25E7" w:rsidP="000F25E7">
      <w:pPr>
        <w:jc w:val="center"/>
        <w:rPr>
          <w:rFonts w:hint="eastAsia"/>
          <w:color w:val="000000"/>
          <w:szCs w:val="21"/>
        </w:rPr>
      </w:pPr>
      <w:r w:rsidRPr="000F25E7">
        <w:rPr>
          <w:rFonts w:hint="eastAsia"/>
          <w:color w:val="000000"/>
          <w:szCs w:val="21"/>
        </w:rPr>
        <w:t xml:space="preserve">第八章　为无碳电网储能的电池　</w:t>
      </w:r>
      <w:r w:rsidRPr="000F25E7">
        <w:rPr>
          <w:rFonts w:hint="eastAsia"/>
          <w:color w:val="000000"/>
          <w:szCs w:val="21"/>
        </w:rPr>
        <w:t>249</w:t>
      </w:r>
    </w:p>
    <w:p w14:paraId="06848161" w14:textId="77777777" w:rsidR="000F25E7" w:rsidRPr="000F25E7" w:rsidRDefault="000F25E7" w:rsidP="000F25E7">
      <w:pPr>
        <w:jc w:val="center"/>
        <w:rPr>
          <w:rFonts w:hint="eastAsia"/>
          <w:color w:val="000000"/>
          <w:szCs w:val="21"/>
        </w:rPr>
      </w:pPr>
      <w:r w:rsidRPr="000F25E7">
        <w:rPr>
          <w:rFonts w:hint="eastAsia"/>
          <w:color w:val="000000"/>
          <w:szCs w:val="21"/>
        </w:rPr>
        <w:t xml:space="preserve">第九章　硅酸盐水泥的绿色转型　</w:t>
      </w:r>
      <w:r w:rsidRPr="000F25E7">
        <w:rPr>
          <w:rFonts w:hint="eastAsia"/>
          <w:color w:val="000000"/>
          <w:szCs w:val="21"/>
        </w:rPr>
        <w:t>278</w:t>
      </w:r>
    </w:p>
    <w:p w14:paraId="246415F8" w14:textId="77777777" w:rsidR="000F25E7" w:rsidRPr="000F25E7" w:rsidRDefault="000F25E7" w:rsidP="000F25E7">
      <w:pPr>
        <w:jc w:val="center"/>
        <w:rPr>
          <w:rFonts w:hint="eastAsia"/>
          <w:color w:val="000000"/>
          <w:szCs w:val="21"/>
        </w:rPr>
      </w:pPr>
      <w:r w:rsidRPr="000F25E7">
        <w:rPr>
          <w:rFonts w:hint="eastAsia"/>
          <w:color w:val="000000"/>
          <w:szCs w:val="21"/>
        </w:rPr>
        <w:t xml:space="preserve">第十章　绿色钢铁　</w:t>
      </w:r>
      <w:r w:rsidRPr="000F25E7">
        <w:rPr>
          <w:rFonts w:hint="eastAsia"/>
          <w:color w:val="000000"/>
          <w:szCs w:val="21"/>
        </w:rPr>
        <w:t>313</w:t>
      </w:r>
    </w:p>
    <w:p w14:paraId="2EAB999F" w14:textId="77777777" w:rsidR="000F25E7" w:rsidRPr="000F25E7" w:rsidRDefault="000F25E7" w:rsidP="000F25E7">
      <w:pPr>
        <w:jc w:val="center"/>
        <w:rPr>
          <w:rFonts w:hint="eastAsia"/>
          <w:color w:val="000000"/>
          <w:szCs w:val="21"/>
        </w:rPr>
      </w:pPr>
      <w:r w:rsidRPr="000F25E7">
        <w:rPr>
          <w:rFonts w:hint="eastAsia"/>
          <w:color w:val="000000"/>
          <w:szCs w:val="21"/>
        </w:rPr>
        <w:t xml:space="preserve">第十一章　畜牧业与甲烷排放　</w:t>
      </w:r>
      <w:r w:rsidRPr="000F25E7">
        <w:rPr>
          <w:rFonts w:hint="eastAsia"/>
          <w:color w:val="000000"/>
          <w:szCs w:val="21"/>
        </w:rPr>
        <w:t>342</w:t>
      </w:r>
    </w:p>
    <w:p w14:paraId="10A5841A" w14:textId="08312A07" w:rsidR="000F25E7" w:rsidRPr="000F25E7" w:rsidRDefault="000F25E7" w:rsidP="000F25E7">
      <w:pPr>
        <w:jc w:val="center"/>
        <w:rPr>
          <w:rFonts w:hint="eastAsia"/>
          <w:color w:val="000000"/>
          <w:szCs w:val="21"/>
        </w:rPr>
      </w:pPr>
      <w:r w:rsidRPr="000F25E7">
        <w:rPr>
          <w:rFonts w:hint="eastAsia"/>
          <w:color w:val="000000"/>
          <w:szCs w:val="21"/>
        </w:rPr>
        <w:t xml:space="preserve">第十二章　结语　</w:t>
      </w:r>
      <w:r w:rsidRPr="000F25E7">
        <w:rPr>
          <w:rFonts w:hint="eastAsia"/>
          <w:color w:val="000000"/>
          <w:szCs w:val="21"/>
        </w:rPr>
        <w:t>369</w:t>
      </w:r>
    </w:p>
    <w:p w14:paraId="4A4C5010" w14:textId="77777777" w:rsidR="000F25E7" w:rsidRDefault="000F25E7">
      <w:pPr>
        <w:rPr>
          <w:rFonts w:hint="eastAsia"/>
          <w:color w:val="000000"/>
          <w:szCs w:val="21"/>
        </w:rPr>
      </w:pPr>
    </w:p>
    <w:p w14:paraId="06F7BF85" w14:textId="77777777" w:rsidR="000F25E7" w:rsidRDefault="000F25E7">
      <w:pPr>
        <w:rPr>
          <w:rFonts w:hint="eastAsia"/>
          <w:color w:val="000000"/>
          <w:szCs w:val="21"/>
        </w:rPr>
      </w:pPr>
    </w:p>
    <w:p w14:paraId="033E120F" w14:textId="77777777" w:rsidR="00000000" w:rsidRDefault="00000000">
      <w:pPr>
        <w:shd w:val="clear" w:color="auto" w:fill="FFFFFF"/>
        <w:rPr>
          <w:rFonts w:ascii="Verdana" w:hAnsi="Verdana" w:cs="Verdana"/>
          <w:color w:val="000000"/>
          <w:kern w:val="0"/>
          <w:sz w:val="24"/>
        </w:rPr>
      </w:pPr>
      <w:r>
        <w:rPr>
          <w:rFonts w:ascii="Arial Unicode MS" w:hAnsi="Arial Unicode MS" w:cs="Verdana" w:hint="eastAsia"/>
          <w:b/>
          <w:bCs/>
          <w:color w:val="000000"/>
        </w:rPr>
        <w:t>感谢您的阅读！</w:t>
      </w:r>
    </w:p>
    <w:p w14:paraId="7F477C79" w14:textId="77777777" w:rsidR="00000000" w:rsidRDefault="00000000">
      <w:pPr>
        <w:shd w:val="clear" w:color="auto" w:fill="FFFFFF"/>
        <w:rPr>
          <w:rFonts w:ascii="Verdana" w:hAnsi="Verdana" w:cs="Verdana"/>
          <w:color w:val="000000"/>
        </w:rPr>
      </w:pPr>
      <w:r>
        <w:rPr>
          <w:rFonts w:ascii="Arial Unicode MS" w:hAnsi="Arial Unicode MS" w:cs="Verdana" w:hint="eastAsia"/>
          <w:b/>
          <w:bCs/>
          <w:color w:val="000000"/>
        </w:rPr>
        <w:t>请将反馈信息发至：</w:t>
      </w:r>
      <w:r>
        <w:rPr>
          <w:rFonts w:ascii="宋体" w:hAnsi="宋体" w:cs="宋体" w:hint="eastAsia"/>
          <w:b/>
          <w:bCs/>
          <w:color w:val="000000"/>
        </w:rPr>
        <w:t>版权负责人</w:t>
      </w:r>
    </w:p>
    <w:p w14:paraId="747F228C" w14:textId="77777777" w:rsidR="00000000" w:rsidRDefault="00000000">
      <w:pPr>
        <w:shd w:val="clear" w:color="auto" w:fill="FFFFFF"/>
        <w:rPr>
          <w:rFonts w:ascii="Verdana" w:hAnsi="Verdana" w:cs="Verdana"/>
          <w:color w:val="000000"/>
        </w:rPr>
      </w:pPr>
      <w:r>
        <w:rPr>
          <w:rFonts w:ascii="@宋体" w:hAnsi="@宋体" w:cs="@宋体" w:hint="eastAsia"/>
          <w:b/>
          <w:bCs/>
          <w:color w:val="000000"/>
        </w:rPr>
        <w:t>Email</w:t>
      </w:r>
      <w:r>
        <w:rPr>
          <w:rFonts w:ascii="Arial Unicode MS" w:hAnsi="Arial Unicode MS" w:cs="Verdana" w:hint="eastAsia"/>
          <w:color w:val="000000"/>
        </w:rPr>
        <w:t>：</w:t>
      </w:r>
      <w:hyperlink r:id="rId9" w:history="1">
        <w:r>
          <w:rPr>
            <w:rStyle w:val="aa"/>
            <w:rFonts w:ascii="@宋体" w:hAnsi="@宋体" w:cs="@宋体" w:hint="eastAsia"/>
            <w:b/>
            <w:bCs/>
          </w:rPr>
          <w:t>Rights@nurnberg.com.cn</w:t>
        </w:r>
      </w:hyperlink>
    </w:p>
    <w:p w14:paraId="4C5D37B0" w14:textId="77777777" w:rsidR="00000000" w:rsidRDefault="00000000">
      <w:pPr>
        <w:shd w:val="clear" w:color="auto" w:fill="FFFFFF"/>
        <w:rPr>
          <w:rFonts w:ascii="Verdana" w:hAnsi="Verdana" w:cs="Verdana"/>
          <w:color w:val="000000"/>
        </w:rPr>
      </w:pPr>
      <w:r>
        <w:rPr>
          <w:rFonts w:ascii="Arial Unicode MS" w:hAnsi="Arial Unicode MS" w:cs="Verdana" w:hint="eastAsia"/>
          <w:color w:val="000000"/>
        </w:rPr>
        <w:t>安德鲁</w:t>
      </w:r>
      <w:r>
        <w:rPr>
          <w:rFonts w:ascii="@宋体" w:hAnsi="@宋体" w:cs="@宋体" w:hint="eastAsia"/>
          <w:color w:val="000000"/>
        </w:rPr>
        <w:t>·</w:t>
      </w:r>
      <w:r>
        <w:rPr>
          <w:rFonts w:ascii="Arial Unicode MS" w:hAnsi="Arial Unicode MS" w:cs="Verdana" w:hint="eastAsia"/>
          <w:color w:val="000000"/>
        </w:rPr>
        <w:t>纳伯格联合国际有限公司北京代表处</w:t>
      </w:r>
    </w:p>
    <w:p w14:paraId="2F2E4B42" w14:textId="77777777" w:rsidR="00000000" w:rsidRDefault="00000000">
      <w:pPr>
        <w:shd w:val="clear" w:color="auto" w:fill="FFFFFF"/>
        <w:rPr>
          <w:rFonts w:ascii="Verdana" w:hAnsi="Verdana" w:cs="Verdana"/>
          <w:color w:val="000000"/>
        </w:rPr>
      </w:pPr>
      <w:r>
        <w:rPr>
          <w:rFonts w:ascii="Arial Unicode MS" w:hAnsi="Arial Unicode MS" w:cs="Verdana" w:hint="eastAsia"/>
          <w:color w:val="000000"/>
        </w:rPr>
        <w:t>北京市海淀区中关村大街甲</w:t>
      </w:r>
      <w:r>
        <w:rPr>
          <w:rFonts w:ascii="@宋体" w:hAnsi="@宋体" w:cs="@宋体" w:hint="eastAsia"/>
          <w:color w:val="000000"/>
        </w:rPr>
        <w:t>59</w:t>
      </w:r>
      <w:r>
        <w:rPr>
          <w:rFonts w:ascii="Arial Unicode MS" w:hAnsi="Arial Unicode MS" w:cs="Verdana" w:hint="eastAsia"/>
          <w:color w:val="000000"/>
        </w:rPr>
        <w:t>号中国人民大学文化大厦</w:t>
      </w:r>
      <w:r>
        <w:rPr>
          <w:rFonts w:ascii="@宋体" w:hAnsi="@宋体" w:cs="@宋体" w:hint="eastAsia"/>
          <w:color w:val="000000"/>
        </w:rPr>
        <w:t>1705</w:t>
      </w:r>
      <w:r>
        <w:rPr>
          <w:rFonts w:ascii="Arial Unicode MS" w:hAnsi="Arial Unicode MS" w:cs="Verdana" w:hint="eastAsia"/>
          <w:color w:val="000000"/>
        </w:rPr>
        <w:t>室</w:t>
      </w:r>
      <w:r>
        <w:rPr>
          <w:rFonts w:ascii="@宋体" w:hAnsi="@宋体" w:cs="@宋体" w:hint="eastAsia"/>
          <w:color w:val="000000"/>
        </w:rPr>
        <w:t>, </w:t>
      </w:r>
      <w:r>
        <w:rPr>
          <w:rFonts w:ascii="Arial Unicode MS" w:hAnsi="Arial Unicode MS" w:cs="Verdana" w:hint="eastAsia"/>
          <w:color w:val="000000"/>
        </w:rPr>
        <w:t>邮编：</w:t>
      </w:r>
      <w:r>
        <w:rPr>
          <w:rFonts w:ascii="@宋体" w:hAnsi="@宋体" w:cs="@宋体" w:hint="eastAsia"/>
          <w:color w:val="000000"/>
        </w:rPr>
        <w:t>100872</w:t>
      </w:r>
    </w:p>
    <w:p w14:paraId="1E09E12B" w14:textId="77777777" w:rsidR="00000000" w:rsidRDefault="00000000">
      <w:pPr>
        <w:shd w:val="clear" w:color="auto" w:fill="FFFFFF"/>
        <w:rPr>
          <w:rFonts w:ascii="Verdana" w:hAnsi="Verdana" w:cs="Verdana"/>
          <w:color w:val="000000"/>
        </w:rPr>
      </w:pPr>
      <w:r>
        <w:rPr>
          <w:rFonts w:ascii="Arial Unicode MS" w:hAnsi="Arial Unicode MS" w:cs="Verdana" w:hint="eastAsia"/>
          <w:color w:val="000000"/>
        </w:rPr>
        <w:t>电话：</w:t>
      </w:r>
      <w:r>
        <w:rPr>
          <w:rFonts w:ascii="@宋体" w:hAnsi="@宋体" w:cs="@宋体" w:hint="eastAsia"/>
          <w:color w:val="000000"/>
        </w:rPr>
        <w:t>010-82504106, </w:t>
      </w:r>
      <w:r>
        <w:rPr>
          <w:rFonts w:ascii="Arial Unicode MS" w:hAnsi="Arial Unicode MS" w:cs="Verdana" w:hint="eastAsia"/>
          <w:color w:val="000000"/>
        </w:rPr>
        <w:t>传真：</w:t>
      </w:r>
      <w:r>
        <w:rPr>
          <w:rFonts w:ascii="@宋体" w:hAnsi="@宋体" w:cs="@宋体" w:hint="eastAsia"/>
          <w:color w:val="000000"/>
        </w:rPr>
        <w:t>010-82504200</w:t>
      </w:r>
    </w:p>
    <w:p w14:paraId="7C0FFF51" w14:textId="77777777" w:rsidR="00000000" w:rsidRDefault="00000000">
      <w:pPr>
        <w:shd w:val="clear" w:color="auto" w:fill="FFFFFF"/>
        <w:rPr>
          <w:rFonts w:ascii="Verdana" w:hAnsi="Verdana" w:cs="Verdana"/>
          <w:color w:val="000000"/>
        </w:rPr>
      </w:pPr>
      <w:r>
        <w:rPr>
          <w:rFonts w:ascii="Arial Unicode MS" w:hAnsi="Arial Unicode MS" w:cs="Verdana" w:hint="eastAsia"/>
          <w:color w:val="000000"/>
        </w:rPr>
        <w:t>公司网址：</w:t>
      </w:r>
      <w:hyperlink r:id="rId10" w:history="1">
        <w:r>
          <w:rPr>
            <w:rStyle w:val="aa"/>
            <w:rFonts w:ascii="@宋体" w:hAnsi="@宋体" w:cs="@宋体" w:hint="eastAsia"/>
          </w:rPr>
          <w:t>http://www.nurnberg.com.cn</w:t>
        </w:r>
      </w:hyperlink>
    </w:p>
    <w:p w14:paraId="0CC2B852" w14:textId="77777777" w:rsidR="00000000" w:rsidRDefault="00000000">
      <w:pPr>
        <w:shd w:val="clear" w:color="auto" w:fill="FFFFFF"/>
        <w:rPr>
          <w:rFonts w:ascii="Verdana" w:hAnsi="Verdana" w:cs="Verdana"/>
          <w:color w:val="000000"/>
        </w:rPr>
      </w:pPr>
      <w:r>
        <w:rPr>
          <w:rFonts w:ascii="Arial Unicode MS" w:hAnsi="Arial Unicode MS" w:cs="Verdana" w:hint="eastAsia"/>
          <w:color w:val="000000"/>
        </w:rPr>
        <w:t>书目下载：</w:t>
      </w:r>
      <w:hyperlink r:id="rId11" w:history="1">
        <w:r>
          <w:rPr>
            <w:rStyle w:val="aa"/>
            <w:rFonts w:ascii="@宋体" w:hAnsi="@宋体" w:cs="@宋体" w:hint="eastAsia"/>
          </w:rPr>
          <w:t>http://www.nurnberg.com.cn/booklist_zh/list.aspx</w:t>
        </w:r>
      </w:hyperlink>
    </w:p>
    <w:p w14:paraId="2525D8DD" w14:textId="77777777" w:rsidR="00000000" w:rsidRDefault="00000000">
      <w:pPr>
        <w:shd w:val="clear" w:color="auto" w:fill="FFFFFF"/>
        <w:rPr>
          <w:rFonts w:ascii="Verdana" w:hAnsi="Verdana" w:cs="Verdana"/>
          <w:color w:val="000000"/>
        </w:rPr>
      </w:pPr>
      <w:r>
        <w:rPr>
          <w:rFonts w:ascii="Arial Unicode MS" w:hAnsi="Arial Unicode MS" w:cs="Verdana" w:hint="eastAsia"/>
          <w:color w:val="000000"/>
        </w:rPr>
        <w:t>书讯浏览：</w:t>
      </w:r>
      <w:hyperlink r:id="rId12" w:history="1">
        <w:r>
          <w:rPr>
            <w:rStyle w:val="aa"/>
            <w:rFonts w:ascii="@宋体" w:hAnsi="@宋体" w:cs="@宋体" w:hint="eastAsia"/>
          </w:rPr>
          <w:t>http://www.nurnberg.com.cn/book/book.aspx</w:t>
        </w:r>
      </w:hyperlink>
    </w:p>
    <w:p w14:paraId="37FD5D2B" w14:textId="77777777" w:rsidR="00000000" w:rsidRDefault="00000000">
      <w:pPr>
        <w:shd w:val="clear" w:color="auto" w:fill="FFFFFF"/>
        <w:rPr>
          <w:rFonts w:ascii="Verdana" w:hAnsi="Verdana" w:cs="Verdana"/>
          <w:color w:val="000000"/>
        </w:rPr>
      </w:pPr>
      <w:r>
        <w:rPr>
          <w:rFonts w:ascii="Arial Unicode MS" w:hAnsi="Arial Unicode MS" w:cs="Verdana" w:hint="eastAsia"/>
          <w:color w:val="000000"/>
        </w:rPr>
        <w:t>视频推荐：</w:t>
      </w:r>
      <w:hyperlink r:id="rId13" w:history="1">
        <w:r>
          <w:rPr>
            <w:rStyle w:val="aa"/>
            <w:rFonts w:ascii="@宋体" w:hAnsi="@宋体" w:cs="@宋体" w:hint="eastAsia"/>
          </w:rPr>
          <w:t>http://www.nurnberg.com.cn/video/video.aspx</w:t>
        </w:r>
      </w:hyperlink>
    </w:p>
    <w:p w14:paraId="0DEC0E05" w14:textId="77777777" w:rsidR="00000000" w:rsidRDefault="00000000">
      <w:pPr>
        <w:shd w:val="clear" w:color="auto" w:fill="FFFFFF"/>
        <w:rPr>
          <w:rFonts w:ascii="Verdana" w:hAnsi="Verdana" w:cs="Verdana"/>
          <w:color w:val="000000"/>
        </w:rPr>
      </w:pPr>
      <w:r>
        <w:rPr>
          <w:rFonts w:ascii="Arial Unicode MS" w:hAnsi="Arial Unicode MS" w:cs="Verdana" w:hint="eastAsia"/>
          <w:color w:val="000000"/>
        </w:rPr>
        <w:t>豆瓣小站：</w:t>
      </w:r>
      <w:hyperlink r:id="rId14" w:history="1">
        <w:r>
          <w:rPr>
            <w:rStyle w:val="aa"/>
            <w:rFonts w:ascii="@宋体" w:hAnsi="@宋体" w:cs="@宋体" w:hint="eastAsia"/>
          </w:rPr>
          <w:t>http://site.douban.com/110577/</w:t>
        </w:r>
      </w:hyperlink>
    </w:p>
    <w:p w14:paraId="33E28FAA" w14:textId="77777777" w:rsidR="00000000" w:rsidRDefault="00000000">
      <w:pPr>
        <w:shd w:val="clear" w:color="auto" w:fill="FFFFFF"/>
        <w:rPr>
          <w:rFonts w:ascii="Verdana" w:hAnsi="Verdana" w:cs="Verdana"/>
          <w:color w:val="000000"/>
        </w:rPr>
      </w:pPr>
      <w:r>
        <w:rPr>
          <w:rFonts w:ascii="Arial Unicode MS" w:hAnsi="Arial Unicode MS" w:cs="Verdana" w:hint="eastAsia"/>
          <w:color w:val="000000"/>
          <w:shd w:val="clear" w:color="auto" w:fill="FFFFFF"/>
        </w:rPr>
        <w:t>新浪微博：</w:t>
      </w:r>
      <w:hyperlink r:id="rId15" w:history="1">
        <w:r>
          <w:rPr>
            <w:rStyle w:val="aa"/>
            <w:rFonts w:ascii="Arial Unicode MS" w:hAnsi="Arial Unicode MS" w:cs="Verdana" w:hint="eastAsia"/>
            <w:shd w:val="clear" w:color="auto" w:fill="FFFFFF"/>
          </w:rPr>
          <w:t>安德鲁纳伯格公司的微博</w:t>
        </w:r>
        <w:r>
          <w:rPr>
            <w:rStyle w:val="aa"/>
            <w:rFonts w:ascii="@宋体" w:hAnsi="@宋体" w:cs="@宋体" w:hint="eastAsia"/>
            <w:shd w:val="clear" w:color="auto" w:fill="FFFFFF"/>
          </w:rPr>
          <w:t>_</w:t>
        </w:r>
        <w:r>
          <w:rPr>
            <w:rStyle w:val="aa"/>
            <w:rFonts w:ascii="Arial Unicode MS" w:hAnsi="Arial Unicode MS" w:cs="Verdana" w:hint="eastAsia"/>
            <w:shd w:val="clear" w:color="auto" w:fill="FFFFFF"/>
          </w:rPr>
          <w:t>微博</w:t>
        </w:r>
        <w:r>
          <w:rPr>
            <w:rStyle w:val="aa"/>
            <w:rFonts w:ascii="@宋体" w:hAnsi="@宋体" w:cs="@宋体" w:hint="eastAsia"/>
            <w:shd w:val="clear" w:color="auto" w:fill="FFFFFF"/>
          </w:rPr>
          <w:t> (weibo.com)</w:t>
        </w:r>
      </w:hyperlink>
    </w:p>
    <w:p w14:paraId="15AE28EE" w14:textId="77777777" w:rsidR="00000000" w:rsidRDefault="00000000">
      <w:pPr>
        <w:shd w:val="clear" w:color="auto" w:fill="FFFFFF"/>
        <w:rPr>
          <w:rFonts w:ascii="Verdana" w:hAnsi="Verdana" w:cs="Verdana"/>
          <w:color w:val="000000"/>
        </w:rPr>
      </w:pPr>
      <w:r>
        <w:rPr>
          <w:rFonts w:ascii="Arial Unicode MS" w:hAnsi="Arial Unicode MS" w:cs="Verdana" w:hint="eastAsia"/>
          <w:color w:val="000000"/>
        </w:rPr>
        <w:t>微信订阅号：</w:t>
      </w:r>
      <w:r>
        <w:rPr>
          <w:rFonts w:ascii="@宋体" w:hAnsi="@宋体" w:cs="@宋体" w:hint="eastAsia"/>
          <w:color w:val="000000"/>
        </w:rPr>
        <w:t>ANABJ2002</w:t>
      </w:r>
    </w:p>
    <w:p w14:paraId="5564E077" w14:textId="176CD4D5" w:rsidR="00000000" w:rsidRDefault="002351AB">
      <w:pPr>
        <w:widowControl/>
        <w:jc w:val="left"/>
        <w:rPr>
          <w:rFonts w:ascii="@宋体" w:hAnsi="@宋体" w:cs="@宋体"/>
          <w:color w:val="000000"/>
        </w:rPr>
      </w:pPr>
      <w:r>
        <w:rPr>
          <w:rFonts w:ascii="@宋体" w:hAnsi="@宋体" w:cs="@宋体"/>
          <w:noProof/>
          <w:color w:val="000000"/>
          <w:lang w:val="en-US" w:eastAsia="zh-CN"/>
        </w:rPr>
        <w:drawing>
          <wp:inline distT="0" distB="0" distL="0" distR="0" wp14:anchorId="28D65A7D" wp14:editId="194F6F48">
            <wp:extent cx="806450" cy="876300"/>
            <wp:effectExtent l="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06450" cy="876300"/>
                    </a:xfrm>
                    <a:prstGeom prst="rect">
                      <a:avLst/>
                    </a:prstGeom>
                    <a:noFill/>
                    <a:ln>
                      <a:noFill/>
                    </a:ln>
                  </pic:spPr>
                </pic:pic>
              </a:graphicData>
            </a:graphic>
          </wp:inline>
        </w:drawing>
      </w:r>
    </w:p>
    <w:p w14:paraId="1A04234E" w14:textId="77777777" w:rsidR="000C4E70" w:rsidRDefault="000C4E70">
      <w:pPr>
        <w:widowControl/>
        <w:jc w:val="left"/>
        <w:rPr>
          <w:rFonts w:hint="eastAsia"/>
          <w:color w:val="000000"/>
        </w:rPr>
      </w:pPr>
    </w:p>
    <w:sectPr w:rsidR="000C4E70">
      <w:headerReference w:type="even" r:id="rId17"/>
      <w:headerReference w:type="default" r:id="rId18"/>
      <w:footerReference w:type="even" r:id="rId19"/>
      <w:footerReference w:type="default" r:id="rId20"/>
      <w:headerReference w:type="first" r:id="rId21"/>
      <w:footerReference w:type="first" r:id="rId22"/>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E2945" w14:textId="77777777" w:rsidR="000C4E70" w:rsidRDefault="000C4E70">
      <w:r>
        <w:separator/>
      </w:r>
    </w:p>
  </w:endnote>
  <w:endnote w:type="continuationSeparator" w:id="0">
    <w:p w14:paraId="4553E73B" w14:textId="77777777" w:rsidR="000C4E70" w:rsidRDefault="000C4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宋体">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F30AE" w14:textId="77777777" w:rsidR="0069487E" w:rsidRDefault="0069487E">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A0E15" w14:textId="77777777" w:rsidR="00000000" w:rsidRDefault="00000000">
    <w:pPr>
      <w:pBdr>
        <w:bottom w:val="single" w:sz="6" w:space="1" w:color="auto"/>
      </w:pBdr>
      <w:jc w:val="center"/>
      <w:rPr>
        <w:rFonts w:ascii="方正姚体" w:eastAsia="方正姚体" w:hint="eastAsia"/>
        <w:sz w:val="18"/>
      </w:rPr>
    </w:pPr>
  </w:p>
  <w:p w14:paraId="6C4AFB2A" w14:textId="77777777" w:rsidR="00000000" w:rsidRDefault="00000000">
    <w:pPr>
      <w:jc w:val="center"/>
      <w:rPr>
        <w:rFonts w:ascii="方正姚体" w:eastAsia="方正姚体" w:hint="eastAsia"/>
        <w:sz w:val="18"/>
      </w:rPr>
    </w:pPr>
  </w:p>
  <w:p w14:paraId="13927BA9" w14:textId="77777777" w:rsidR="00000000" w:rsidRDefault="00000000">
    <w:pPr>
      <w:jc w:val="center"/>
      <w:rPr>
        <w:rFonts w:ascii="方正姚体" w:eastAsia="方正姚体" w:hAnsi="华文仿宋" w:hint="eastAsia"/>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759ED08B" w14:textId="77777777" w:rsidR="00000000" w:rsidRDefault="00000000">
    <w:pPr>
      <w:jc w:val="center"/>
      <w:rPr>
        <w:rFonts w:ascii="方正姚体" w:eastAsia="方正姚体" w:hAnsi="华文仿宋" w:hint="eastAsia"/>
        <w:sz w:val="18"/>
        <w:szCs w:val="18"/>
      </w:rPr>
    </w:pPr>
    <w:r>
      <w:rPr>
        <w:rFonts w:ascii="方正姚体" w:eastAsia="方正姚体" w:hAnsi="华文仿宋" w:hint="eastAsia"/>
        <w:sz w:val="18"/>
        <w:szCs w:val="18"/>
      </w:rPr>
      <w:t>电话：82504106，传真：010-82504200</w:t>
    </w:r>
  </w:p>
  <w:p w14:paraId="68B34FA4" w14:textId="77777777" w:rsidR="00000000" w:rsidRDefault="00000000">
    <w:pPr>
      <w:jc w:val="center"/>
      <w:rPr>
        <w:rFonts w:ascii="方正姚体" w:eastAsia="方正姚体" w:hAnsi="华文仿宋" w:hint="eastAsia"/>
        <w:sz w:val="18"/>
        <w:szCs w:val="18"/>
      </w:rPr>
    </w:pPr>
    <w:r>
      <w:rPr>
        <w:rFonts w:ascii="方正姚体" w:eastAsia="方正姚体" w:hAnsi="华文仿宋" w:hint="eastAsia"/>
        <w:sz w:val="18"/>
        <w:szCs w:val="18"/>
      </w:rPr>
      <w:t>网址：</w:t>
    </w:r>
    <w:hyperlink r:id="rId1" w:history="1">
      <w:r>
        <w:rPr>
          <w:rStyle w:val="aa"/>
          <w:rFonts w:ascii="方正姚体" w:eastAsia="方正姚体" w:hAnsi="华文仿宋" w:hint="eastAsia"/>
          <w:sz w:val="18"/>
          <w:szCs w:val="18"/>
        </w:rPr>
        <w:t>www.nurnberg.com.cn</w:t>
      </w:r>
    </w:hyperlink>
  </w:p>
  <w:p w14:paraId="42033D31" w14:textId="77777777" w:rsidR="00000000" w:rsidRDefault="00000000">
    <w:pPr>
      <w:pStyle w:val="a4"/>
      <w:jc w:val="center"/>
      <w:rPr>
        <w:rFonts w:eastAsia="方正姚体" w:hint="eastAsia"/>
      </w:rPr>
    </w:pPr>
  </w:p>
  <w:p w14:paraId="114F48E3" w14:textId="77777777" w:rsidR="00000000" w:rsidRDefault="00000000">
    <w:pPr>
      <w:pStyle w:val="a4"/>
      <w:jc w:val="center"/>
      <w:rPr>
        <w:rFonts w:ascii="方正姚体" w:eastAsia="方正姚体" w:hint="eastAsia"/>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lang w:val="en-US" w:eastAsia="zh-CN"/>
      </w:rPr>
      <w:t>2</w:t>
    </w:r>
    <w:r>
      <w:rPr>
        <w:rFonts w:ascii="方正姚体" w:eastAsia="方正姚体"/>
        <w:kern w:val="0"/>
        <w:szCs w:val="21"/>
      </w:rPr>
      <w:fldChar w:fldCharType="end"/>
    </w:r>
    <w:r>
      <w:rPr>
        <w:rFonts w:ascii="方正姚体" w:eastAsia="方正姚体"/>
        <w:kern w:val="0"/>
        <w:szCs w:val="2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A1057" w14:textId="77777777" w:rsidR="0069487E" w:rsidRDefault="0069487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5BCED" w14:textId="77777777" w:rsidR="000C4E70" w:rsidRDefault="000C4E70">
      <w:r>
        <w:separator/>
      </w:r>
    </w:p>
  </w:footnote>
  <w:footnote w:type="continuationSeparator" w:id="0">
    <w:p w14:paraId="0C7F95C2" w14:textId="77777777" w:rsidR="000C4E70" w:rsidRDefault="000C4E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DC56" w14:textId="77777777" w:rsidR="0069487E" w:rsidRDefault="0069487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3AE2" w14:textId="0C67B550" w:rsidR="00000000" w:rsidRDefault="002351AB">
    <w:pPr>
      <w:jc w:val="right"/>
      <w:rPr>
        <w:rFonts w:eastAsia="黑体" w:hint="eastAsia"/>
        <w:b/>
        <w:bCs/>
      </w:rPr>
    </w:pPr>
    <w:r>
      <w:rPr>
        <w:noProof/>
        <w:lang w:val="en-US" w:eastAsia="zh-CN"/>
      </w:rPr>
      <w:drawing>
        <wp:anchor distT="0" distB="0" distL="114300" distR="114300" simplePos="0" relativeHeight="251657728" behindDoc="0" locked="0" layoutInCell="1" allowOverlap="1" wp14:anchorId="030FE0C0" wp14:editId="7CDB8419">
          <wp:simplePos x="0" y="0"/>
          <wp:positionH relativeFrom="column">
            <wp:posOffset>0</wp:posOffset>
          </wp:positionH>
          <wp:positionV relativeFrom="paragraph">
            <wp:posOffset>-9525</wp:posOffset>
          </wp:positionV>
          <wp:extent cx="358140" cy="331470"/>
          <wp:effectExtent l="0" t="0" r="0" b="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 cy="331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E6AE97" w14:textId="2874C1BC" w:rsidR="00000000" w:rsidRDefault="00000000">
    <w:pPr>
      <w:pStyle w:val="a5"/>
      <w:rPr>
        <w:rFonts w:eastAsia="方正姚体"/>
        <w:b/>
        <w:bCs/>
      </w:rPr>
    </w:pPr>
    <w:r>
      <w:rPr>
        <w:rFonts w:hint="eastAsia"/>
      </w:rPr>
      <w:t xml:space="preserve">                                          </w:t>
    </w:r>
    <w:r>
      <w:rPr>
        <w:rFonts w:eastAsia="方正姚体" w:hint="eastAsia"/>
      </w:rPr>
      <w:t>英国安德鲁·纳伯格联合国际有限公司北京代表处</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50EE4" w14:textId="77777777" w:rsidR="0069487E" w:rsidRDefault="0069487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002BD0"/>
    <w:multiLevelType w:val="multilevel"/>
    <w:tmpl w:val="59002B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7722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DM3M2RjYmIxYjkyYjczZWQ0NTJhOGQ0MjQ2MzQ1NTUifQ=="/>
  </w:docVars>
  <w:rsids>
    <w:rsidRoot w:val="00C86C59"/>
    <w:rsid w:val="00001746"/>
    <w:rsid w:val="000030E4"/>
    <w:rsid w:val="00004403"/>
    <w:rsid w:val="0000539C"/>
    <w:rsid w:val="00007512"/>
    <w:rsid w:val="0000790A"/>
    <w:rsid w:val="00007A4B"/>
    <w:rsid w:val="000107FE"/>
    <w:rsid w:val="000151EF"/>
    <w:rsid w:val="000156C9"/>
    <w:rsid w:val="00020C2F"/>
    <w:rsid w:val="00022CF0"/>
    <w:rsid w:val="00027A10"/>
    <w:rsid w:val="00027C08"/>
    <w:rsid w:val="00030800"/>
    <w:rsid w:val="000320FF"/>
    <w:rsid w:val="0003357B"/>
    <w:rsid w:val="00033CAB"/>
    <w:rsid w:val="00034381"/>
    <w:rsid w:val="0004270B"/>
    <w:rsid w:val="000428E1"/>
    <w:rsid w:val="00047463"/>
    <w:rsid w:val="0004748D"/>
    <w:rsid w:val="00050C6A"/>
    <w:rsid w:val="00052DAE"/>
    <w:rsid w:val="00061414"/>
    <w:rsid w:val="00061580"/>
    <w:rsid w:val="00063E8E"/>
    <w:rsid w:val="00064035"/>
    <w:rsid w:val="0006734C"/>
    <w:rsid w:val="000730CB"/>
    <w:rsid w:val="00073454"/>
    <w:rsid w:val="00076E62"/>
    <w:rsid w:val="00080CAF"/>
    <w:rsid w:val="00082B31"/>
    <w:rsid w:val="0008438B"/>
    <w:rsid w:val="00085240"/>
    <w:rsid w:val="000865B1"/>
    <w:rsid w:val="00090F88"/>
    <w:rsid w:val="000911ED"/>
    <w:rsid w:val="0009556D"/>
    <w:rsid w:val="000A077C"/>
    <w:rsid w:val="000A3008"/>
    <w:rsid w:val="000B05D1"/>
    <w:rsid w:val="000B275D"/>
    <w:rsid w:val="000B3338"/>
    <w:rsid w:val="000B5596"/>
    <w:rsid w:val="000B7847"/>
    <w:rsid w:val="000C2EB0"/>
    <w:rsid w:val="000C3FC9"/>
    <w:rsid w:val="000C4196"/>
    <w:rsid w:val="000C4305"/>
    <w:rsid w:val="000C4E70"/>
    <w:rsid w:val="000D0C3D"/>
    <w:rsid w:val="000D31C9"/>
    <w:rsid w:val="000D435E"/>
    <w:rsid w:val="000D5B9C"/>
    <w:rsid w:val="000E0FDE"/>
    <w:rsid w:val="000E14C3"/>
    <w:rsid w:val="000E2488"/>
    <w:rsid w:val="000E2724"/>
    <w:rsid w:val="000E2BAB"/>
    <w:rsid w:val="000E3135"/>
    <w:rsid w:val="000E613E"/>
    <w:rsid w:val="000E65DE"/>
    <w:rsid w:val="000E6D3C"/>
    <w:rsid w:val="000F0109"/>
    <w:rsid w:val="000F25E7"/>
    <w:rsid w:val="000F4E8C"/>
    <w:rsid w:val="000F5F2C"/>
    <w:rsid w:val="000F78D9"/>
    <w:rsid w:val="001029C9"/>
    <w:rsid w:val="001050B4"/>
    <w:rsid w:val="00105705"/>
    <w:rsid w:val="00110A4E"/>
    <w:rsid w:val="0011108B"/>
    <w:rsid w:val="001171CD"/>
    <w:rsid w:val="00124F17"/>
    <w:rsid w:val="00126544"/>
    <w:rsid w:val="001304FB"/>
    <w:rsid w:val="001310F7"/>
    <w:rsid w:val="001322D1"/>
    <w:rsid w:val="001352A5"/>
    <w:rsid w:val="001413B7"/>
    <w:rsid w:val="00141952"/>
    <w:rsid w:val="00147DA5"/>
    <w:rsid w:val="00150A08"/>
    <w:rsid w:val="00153476"/>
    <w:rsid w:val="001616BB"/>
    <w:rsid w:val="00161968"/>
    <w:rsid w:val="00165C2D"/>
    <w:rsid w:val="00172610"/>
    <w:rsid w:val="001735B6"/>
    <w:rsid w:val="00173E4E"/>
    <w:rsid w:val="00174B7A"/>
    <w:rsid w:val="001757CB"/>
    <w:rsid w:val="00180643"/>
    <w:rsid w:val="00182EA9"/>
    <w:rsid w:val="00184BBD"/>
    <w:rsid w:val="00185556"/>
    <w:rsid w:val="001909FF"/>
    <w:rsid w:val="001917FD"/>
    <w:rsid w:val="00193994"/>
    <w:rsid w:val="001951B9"/>
    <w:rsid w:val="00196F1F"/>
    <w:rsid w:val="00197CE1"/>
    <w:rsid w:val="001A31EC"/>
    <w:rsid w:val="001A5291"/>
    <w:rsid w:val="001A6489"/>
    <w:rsid w:val="001B5739"/>
    <w:rsid w:val="001C18BA"/>
    <w:rsid w:val="001C5B0A"/>
    <w:rsid w:val="001C7749"/>
    <w:rsid w:val="001D0464"/>
    <w:rsid w:val="001D2FD1"/>
    <w:rsid w:val="001E34B0"/>
    <w:rsid w:val="001E65AC"/>
    <w:rsid w:val="001F0E5A"/>
    <w:rsid w:val="001F1A77"/>
    <w:rsid w:val="001F30F2"/>
    <w:rsid w:val="001F7287"/>
    <w:rsid w:val="00202219"/>
    <w:rsid w:val="0020714B"/>
    <w:rsid w:val="002102CA"/>
    <w:rsid w:val="002133FD"/>
    <w:rsid w:val="00220BEE"/>
    <w:rsid w:val="00221754"/>
    <w:rsid w:val="002246A0"/>
    <w:rsid w:val="002328F4"/>
    <w:rsid w:val="00233509"/>
    <w:rsid w:val="00233AC5"/>
    <w:rsid w:val="00234142"/>
    <w:rsid w:val="00234F3D"/>
    <w:rsid w:val="002351AB"/>
    <w:rsid w:val="00236CFE"/>
    <w:rsid w:val="00240E7D"/>
    <w:rsid w:val="002445FF"/>
    <w:rsid w:val="002459D3"/>
    <w:rsid w:val="00250A5F"/>
    <w:rsid w:val="00254BD0"/>
    <w:rsid w:val="0025526B"/>
    <w:rsid w:val="002617E0"/>
    <w:rsid w:val="00262DBE"/>
    <w:rsid w:val="00265DA6"/>
    <w:rsid w:val="00265FDA"/>
    <w:rsid w:val="00266C97"/>
    <w:rsid w:val="00267C57"/>
    <w:rsid w:val="0027102A"/>
    <w:rsid w:val="002750F7"/>
    <w:rsid w:val="00276DAA"/>
    <w:rsid w:val="00280755"/>
    <w:rsid w:val="00283CA5"/>
    <w:rsid w:val="00285F7D"/>
    <w:rsid w:val="00287983"/>
    <w:rsid w:val="00290208"/>
    <w:rsid w:val="002919FE"/>
    <w:rsid w:val="00294A1D"/>
    <w:rsid w:val="00294BFC"/>
    <w:rsid w:val="002A2F14"/>
    <w:rsid w:val="002A41B6"/>
    <w:rsid w:val="002A4210"/>
    <w:rsid w:val="002A4985"/>
    <w:rsid w:val="002A5C88"/>
    <w:rsid w:val="002A7679"/>
    <w:rsid w:val="002B20DE"/>
    <w:rsid w:val="002B2460"/>
    <w:rsid w:val="002B3B7A"/>
    <w:rsid w:val="002B6511"/>
    <w:rsid w:val="002B69B5"/>
    <w:rsid w:val="002C2569"/>
    <w:rsid w:val="002C4A09"/>
    <w:rsid w:val="002C519F"/>
    <w:rsid w:val="002C6E69"/>
    <w:rsid w:val="002C7A8E"/>
    <w:rsid w:val="002D57F1"/>
    <w:rsid w:val="002D5B29"/>
    <w:rsid w:val="002D7286"/>
    <w:rsid w:val="002D7589"/>
    <w:rsid w:val="002E289E"/>
    <w:rsid w:val="002E40B0"/>
    <w:rsid w:val="002E4B34"/>
    <w:rsid w:val="002E572B"/>
    <w:rsid w:val="002E66BD"/>
    <w:rsid w:val="002F1429"/>
    <w:rsid w:val="002F4232"/>
    <w:rsid w:val="002F57E0"/>
    <w:rsid w:val="002F760F"/>
    <w:rsid w:val="003021BD"/>
    <w:rsid w:val="00304508"/>
    <w:rsid w:val="003115F6"/>
    <w:rsid w:val="00311708"/>
    <w:rsid w:val="00311D1B"/>
    <w:rsid w:val="00316288"/>
    <w:rsid w:val="00321FDC"/>
    <w:rsid w:val="00326DBF"/>
    <w:rsid w:val="00332B77"/>
    <w:rsid w:val="00333736"/>
    <w:rsid w:val="00333982"/>
    <w:rsid w:val="00333E07"/>
    <w:rsid w:val="0033446D"/>
    <w:rsid w:val="00334B49"/>
    <w:rsid w:val="00334CF6"/>
    <w:rsid w:val="0033586C"/>
    <w:rsid w:val="00337817"/>
    <w:rsid w:val="003433FB"/>
    <w:rsid w:val="003447D6"/>
    <w:rsid w:val="0034709C"/>
    <w:rsid w:val="00351AB2"/>
    <w:rsid w:val="00361D8D"/>
    <w:rsid w:val="00364AFB"/>
    <w:rsid w:val="00370131"/>
    <w:rsid w:val="00370D2B"/>
    <w:rsid w:val="003751A7"/>
    <w:rsid w:val="0038196C"/>
    <w:rsid w:val="00382F22"/>
    <w:rsid w:val="00383200"/>
    <w:rsid w:val="00384319"/>
    <w:rsid w:val="00384EDA"/>
    <w:rsid w:val="00386BA6"/>
    <w:rsid w:val="00391DDA"/>
    <w:rsid w:val="00392322"/>
    <w:rsid w:val="003948CD"/>
    <w:rsid w:val="003978FB"/>
    <w:rsid w:val="00397D0F"/>
    <w:rsid w:val="003A25F3"/>
    <w:rsid w:val="003A26FA"/>
    <w:rsid w:val="003A442A"/>
    <w:rsid w:val="003A5DFE"/>
    <w:rsid w:val="003B28DE"/>
    <w:rsid w:val="003B4566"/>
    <w:rsid w:val="003B6FAC"/>
    <w:rsid w:val="003C0181"/>
    <w:rsid w:val="003C4425"/>
    <w:rsid w:val="003C6ACA"/>
    <w:rsid w:val="003D1C5D"/>
    <w:rsid w:val="003D711B"/>
    <w:rsid w:val="003E097B"/>
    <w:rsid w:val="003E4442"/>
    <w:rsid w:val="003F2504"/>
    <w:rsid w:val="003F7477"/>
    <w:rsid w:val="00401226"/>
    <w:rsid w:val="00403389"/>
    <w:rsid w:val="00403C8A"/>
    <w:rsid w:val="004044CB"/>
    <w:rsid w:val="00411929"/>
    <w:rsid w:val="004119B3"/>
    <w:rsid w:val="004150D3"/>
    <w:rsid w:val="004308D6"/>
    <w:rsid w:val="00430D03"/>
    <w:rsid w:val="00432345"/>
    <w:rsid w:val="00432671"/>
    <w:rsid w:val="0043600A"/>
    <w:rsid w:val="0044082C"/>
    <w:rsid w:val="00441910"/>
    <w:rsid w:val="00441B63"/>
    <w:rsid w:val="00443402"/>
    <w:rsid w:val="00444226"/>
    <w:rsid w:val="00445804"/>
    <w:rsid w:val="0045439C"/>
    <w:rsid w:val="004548A8"/>
    <w:rsid w:val="00456452"/>
    <w:rsid w:val="004567A3"/>
    <w:rsid w:val="004568FB"/>
    <w:rsid w:val="0045778F"/>
    <w:rsid w:val="00460956"/>
    <w:rsid w:val="00460ED9"/>
    <w:rsid w:val="00464D6A"/>
    <w:rsid w:val="00465620"/>
    <w:rsid w:val="00471842"/>
    <w:rsid w:val="004730BE"/>
    <w:rsid w:val="004778CE"/>
    <w:rsid w:val="00480154"/>
    <w:rsid w:val="0048062D"/>
    <w:rsid w:val="00481900"/>
    <w:rsid w:val="00482011"/>
    <w:rsid w:val="004852A5"/>
    <w:rsid w:val="00485C1F"/>
    <w:rsid w:val="00492B35"/>
    <w:rsid w:val="00493931"/>
    <w:rsid w:val="0049542A"/>
    <w:rsid w:val="004A045D"/>
    <w:rsid w:val="004A0979"/>
    <w:rsid w:val="004A477C"/>
    <w:rsid w:val="004B291D"/>
    <w:rsid w:val="004B2D4D"/>
    <w:rsid w:val="004B4862"/>
    <w:rsid w:val="004B5B9C"/>
    <w:rsid w:val="004B7608"/>
    <w:rsid w:val="004B7975"/>
    <w:rsid w:val="004B7D4A"/>
    <w:rsid w:val="004C0C38"/>
    <w:rsid w:val="004C1EFA"/>
    <w:rsid w:val="004C5A2A"/>
    <w:rsid w:val="004D1840"/>
    <w:rsid w:val="004D3944"/>
    <w:rsid w:val="004D51EE"/>
    <w:rsid w:val="004D6797"/>
    <w:rsid w:val="004E0CF7"/>
    <w:rsid w:val="004E1340"/>
    <w:rsid w:val="004E4565"/>
    <w:rsid w:val="004E5694"/>
    <w:rsid w:val="004F04B4"/>
    <w:rsid w:val="004F17A4"/>
    <w:rsid w:val="004F3D7F"/>
    <w:rsid w:val="004F40C6"/>
    <w:rsid w:val="004F4B82"/>
    <w:rsid w:val="004F4FC3"/>
    <w:rsid w:val="004F68D6"/>
    <w:rsid w:val="004F7724"/>
    <w:rsid w:val="00501383"/>
    <w:rsid w:val="00501905"/>
    <w:rsid w:val="00501E32"/>
    <w:rsid w:val="005104DE"/>
    <w:rsid w:val="00513C58"/>
    <w:rsid w:val="00513F60"/>
    <w:rsid w:val="005140E7"/>
    <w:rsid w:val="00515A2F"/>
    <w:rsid w:val="00522331"/>
    <w:rsid w:val="00523145"/>
    <w:rsid w:val="00523A90"/>
    <w:rsid w:val="00524519"/>
    <w:rsid w:val="005262C4"/>
    <w:rsid w:val="005311A2"/>
    <w:rsid w:val="00533AC3"/>
    <w:rsid w:val="005355C5"/>
    <w:rsid w:val="00536818"/>
    <w:rsid w:val="00537831"/>
    <w:rsid w:val="00537FE8"/>
    <w:rsid w:val="00540193"/>
    <w:rsid w:val="005412BF"/>
    <w:rsid w:val="00541BEC"/>
    <w:rsid w:val="005516BB"/>
    <w:rsid w:val="0055497B"/>
    <w:rsid w:val="00562DFC"/>
    <w:rsid w:val="00570B14"/>
    <w:rsid w:val="00570C6B"/>
    <w:rsid w:val="00571579"/>
    <w:rsid w:val="005805BC"/>
    <w:rsid w:val="00581D39"/>
    <w:rsid w:val="00583AD1"/>
    <w:rsid w:val="005846A8"/>
    <w:rsid w:val="00584DFE"/>
    <w:rsid w:val="00585722"/>
    <w:rsid w:val="00593554"/>
    <w:rsid w:val="005941D2"/>
    <w:rsid w:val="00596559"/>
    <w:rsid w:val="00597029"/>
    <w:rsid w:val="005976A1"/>
    <w:rsid w:val="005A0271"/>
    <w:rsid w:val="005A42FE"/>
    <w:rsid w:val="005A56E2"/>
    <w:rsid w:val="005B00F7"/>
    <w:rsid w:val="005B7E98"/>
    <w:rsid w:val="005C72B9"/>
    <w:rsid w:val="005D1CC1"/>
    <w:rsid w:val="005D3ABC"/>
    <w:rsid w:val="005D44C3"/>
    <w:rsid w:val="005D4884"/>
    <w:rsid w:val="005D4D83"/>
    <w:rsid w:val="005D70DB"/>
    <w:rsid w:val="005E38FB"/>
    <w:rsid w:val="005E3927"/>
    <w:rsid w:val="005E52DE"/>
    <w:rsid w:val="00600E95"/>
    <w:rsid w:val="00602087"/>
    <w:rsid w:val="0060236E"/>
    <w:rsid w:val="0060498E"/>
    <w:rsid w:val="0060533E"/>
    <w:rsid w:val="006156D4"/>
    <w:rsid w:val="00615DA6"/>
    <w:rsid w:val="006162F1"/>
    <w:rsid w:val="00632D64"/>
    <w:rsid w:val="006330BC"/>
    <w:rsid w:val="00636A54"/>
    <w:rsid w:val="00642194"/>
    <w:rsid w:val="0064279F"/>
    <w:rsid w:val="0064357C"/>
    <w:rsid w:val="0064548C"/>
    <w:rsid w:val="00646D67"/>
    <w:rsid w:val="00655D73"/>
    <w:rsid w:val="006579E3"/>
    <w:rsid w:val="00662033"/>
    <w:rsid w:val="006650B8"/>
    <w:rsid w:val="00666B19"/>
    <w:rsid w:val="0067160E"/>
    <w:rsid w:val="00672ACC"/>
    <w:rsid w:val="00682287"/>
    <w:rsid w:val="006857FD"/>
    <w:rsid w:val="00687017"/>
    <w:rsid w:val="006902F9"/>
    <w:rsid w:val="0069487E"/>
    <w:rsid w:val="006A0C05"/>
    <w:rsid w:val="006A1D81"/>
    <w:rsid w:val="006A2173"/>
    <w:rsid w:val="006A28C2"/>
    <w:rsid w:val="006A2DC0"/>
    <w:rsid w:val="006A524A"/>
    <w:rsid w:val="006B38EE"/>
    <w:rsid w:val="006B5BB2"/>
    <w:rsid w:val="006C732C"/>
    <w:rsid w:val="006D2BEC"/>
    <w:rsid w:val="006D750D"/>
    <w:rsid w:val="006E41BF"/>
    <w:rsid w:val="006E465D"/>
    <w:rsid w:val="006E6A07"/>
    <w:rsid w:val="006F0058"/>
    <w:rsid w:val="006F0FDD"/>
    <w:rsid w:val="006F721F"/>
    <w:rsid w:val="0070095A"/>
    <w:rsid w:val="00702E0E"/>
    <w:rsid w:val="00702E2B"/>
    <w:rsid w:val="0070603A"/>
    <w:rsid w:val="00706B75"/>
    <w:rsid w:val="00711E2D"/>
    <w:rsid w:val="00712A06"/>
    <w:rsid w:val="0071763A"/>
    <w:rsid w:val="00720ED8"/>
    <w:rsid w:val="00724FA9"/>
    <w:rsid w:val="00741A95"/>
    <w:rsid w:val="0074317C"/>
    <w:rsid w:val="007440EE"/>
    <w:rsid w:val="00744395"/>
    <w:rsid w:val="00744636"/>
    <w:rsid w:val="0074775F"/>
    <w:rsid w:val="00750C21"/>
    <w:rsid w:val="00752C20"/>
    <w:rsid w:val="00752F8F"/>
    <w:rsid w:val="007553BB"/>
    <w:rsid w:val="00757985"/>
    <w:rsid w:val="00761D38"/>
    <w:rsid w:val="00762FA5"/>
    <w:rsid w:val="0076373C"/>
    <w:rsid w:val="00763C18"/>
    <w:rsid w:val="00770950"/>
    <w:rsid w:val="00787138"/>
    <w:rsid w:val="00790E8D"/>
    <w:rsid w:val="0079226B"/>
    <w:rsid w:val="00792883"/>
    <w:rsid w:val="007A37AB"/>
    <w:rsid w:val="007A53A0"/>
    <w:rsid w:val="007A5DDB"/>
    <w:rsid w:val="007A6345"/>
    <w:rsid w:val="007B39D1"/>
    <w:rsid w:val="007B3C20"/>
    <w:rsid w:val="007C14B2"/>
    <w:rsid w:val="007C24AF"/>
    <w:rsid w:val="007C4665"/>
    <w:rsid w:val="007C7699"/>
    <w:rsid w:val="007D2630"/>
    <w:rsid w:val="007D5224"/>
    <w:rsid w:val="007E1C56"/>
    <w:rsid w:val="007E3F9B"/>
    <w:rsid w:val="007E7596"/>
    <w:rsid w:val="007F2C2F"/>
    <w:rsid w:val="007F666A"/>
    <w:rsid w:val="007F7AAB"/>
    <w:rsid w:val="008057D3"/>
    <w:rsid w:val="008059BF"/>
    <w:rsid w:val="00814427"/>
    <w:rsid w:val="00820D16"/>
    <w:rsid w:val="008216B5"/>
    <w:rsid w:val="00821EA3"/>
    <w:rsid w:val="008249F3"/>
    <w:rsid w:val="00824A5C"/>
    <w:rsid w:val="00831184"/>
    <w:rsid w:val="00832673"/>
    <w:rsid w:val="008401DB"/>
    <w:rsid w:val="00842FD9"/>
    <w:rsid w:val="00850886"/>
    <w:rsid w:val="00852AA0"/>
    <w:rsid w:val="00855763"/>
    <w:rsid w:val="008561F3"/>
    <w:rsid w:val="00856CC4"/>
    <w:rsid w:val="008618C2"/>
    <w:rsid w:val="00867302"/>
    <w:rsid w:val="0087542B"/>
    <w:rsid w:val="00875703"/>
    <w:rsid w:val="00876FC9"/>
    <w:rsid w:val="00881746"/>
    <w:rsid w:val="00881966"/>
    <w:rsid w:val="00881A01"/>
    <w:rsid w:val="00886796"/>
    <w:rsid w:val="00891401"/>
    <w:rsid w:val="0089565E"/>
    <w:rsid w:val="00895D4F"/>
    <w:rsid w:val="00896E11"/>
    <w:rsid w:val="008A0A5A"/>
    <w:rsid w:val="008A54A4"/>
    <w:rsid w:val="008A5758"/>
    <w:rsid w:val="008A7FD9"/>
    <w:rsid w:val="008B4C6D"/>
    <w:rsid w:val="008C1393"/>
    <w:rsid w:val="008C4E6C"/>
    <w:rsid w:val="008C7BF2"/>
    <w:rsid w:val="008D38AF"/>
    <w:rsid w:val="008E0F36"/>
    <w:rsid w:val="008E15C9"/>
    <w:rsid w:val="008E4DA7"/>
    <w:rsid w:val="008E6D75"/>
    <w:rsid w:val="008F2699"/>
    <w:rsid w:val="008F3378"/>
    <w:rsid w:val="008F4503"/>
    <w:rsid w:val="008F6D28"/>
    <w:rsid w:val="008F6DA4"/>
    <w:rsid w:val="0090056F"/>
    <w:rsid w:val="00902107"/>
    <w:rsid w:val="00902B6C"/>
    <w:rsid w:val="00907489"/>
    <w:rsid w:val="0090783B"/>
    <w:rsid w:val="009107ED"/>
    <w:rsid w:val="00912783"/>
    <w:rsid w:val="00912A47"/>
    <w:rsid w:val="00922CB8"/>
    <w:rsid w:val="00923460"/>
    <w:rsid w:val="009235F0"/>
    <w:rsid w:val="009239B5"/>
    <w:rsid w:val="00923F4B"/>
    <w:rsid w:val="00925020"/>
    <w:rsid w:val="00927A27"/>
    <w:rsid w:val="00930861"/>
    <w:rsid w:val="0093138A"/>
    <w:rsid w:val="00931A61"/>
    <w:rsid w:val="0093486A"/>
    <w:rsid w:val="00936274"/>
    <w:rsid w:val="009370D6"/>
    <w:rsid w:val="009371E0"/>
    <w:rsid w:val="00945D7B"/>
    <w:rsid w:val="00947857"/>
    <w:rsid w:val="00950120"/>
    <w:rsid w:val="00952920"/>
    <w:rsid w:val="00953E20"/>
    <w:rsid w:val="009546B9"/>
    <w:rsid w:val="00956E21"/>
    <w:rsid w:val="00957812"/>
    <w:rsid w:val="00960E09"/>
    <w:rsid w:val="00960F00"/>
    <w:rsid w:val="00962F70"/>
    <w:rsid w:val="0098229A"/>
    <w:rsid w:val="0098379A"/>
    <w:rsid w:val="00985959"/>
    <w:rsid w:val="00992FF0"/>
    <w:rsid w:val="00993EE0"/>
    <w:rsid w:val="00995F38"/>
    <w:rsid w:val="009A2ACE"/>
    <w:rsid w:val="009A401F"/>
    <w:rsid w:val="009A667C"/>
    <w:rsid w:val="009B13E5"/>
    <w:rsid w:val="009B3649"/>
    <w:rsid w:val="009B6EA3"/>
    <w:rsid w:val="009B71BF"/>
    <w:rsid w:val="009C274E"/>
    <w:rsid w:val="009D0CB3"/>
    <w:rsid w:val="009D1456"/>
    <w:rsid w:val="009D2736"/>
    <w:rsid w:val="009D34AA"/>
    <w:rsid w:val="009D54F4"/>
    <w:rsid w:val="009D56E3"/>
    <w:rsid w:val="009D6D31"/>
    <w:rsid w:val="009D73C2"/>
    <w:rsid w:val="009E02C5"/>
    <w:rsid w:val="009E7E0B"/>
    <w:rsid w:val="009F2CA9"/>
    <w:rsid w:val="009F4190"/>
    <w:rsid w:val="009F58B6"/>
    <w:rsid w:val="009F696E"/>
    <w:rsid w:val="00A05141"/>
    <w:rsid w:val="00A05298"/>
    <w:rsid w:val="00A06DF9"/>
    <w:rsid w:val="00A06F67"/>
    <w:rsid w:val="00A07C01"/>
    <w:rsid w:val="00A100B2"/>
    <w:rsid w:val="00A16D8C"/>
    <w:rsid w:val="00A176EB"/>
    <w:rsid w:val="00A202E2"/>
    <w:rsid w:val="00A24275"/>
    <w:rsid w:val="00A267DB"/>
    <w:rsid w:val="00A31DB4"/>
    <w:rsid w:val="00A3363E"/>
    <w:rsid w:val="00A3576B"/>
    <w:rsid w:val="00A37033"/>
    <w:rsid w:val="00A4214A"/>
    <w:rsid w:val="00A4339C"/>
    <w:rsid w:val="00A436FC"/>
    <w:rsid w:val="00A4448A"/>
    <w:rsid w:val="00A515DE"/>
    <w:rsid w:val="00A55BC1"/>
    <w:rsid w:val="00A565B1"/>
    <w:rsid w:val="00A65186"/>
    <w:rsid w:val="00A7160A"/>
    <w:rsid w:val="00A728E9"/>
    <w:rsid w:val="00A73D69"/>
    <w:rsid w:val="00A77E8B"/>
    <w:rsid w:val="00A80BE7"/>
    <w:rsid w:val="00A827AE"/>
    <w:rsid w:val="00A84A89"/>
    <w:rsid w:val="00A85B48"/>
    <w:rsid w:val="00A87579"/>
    <w:rsid w:val="00AA194A"/>
    <w:rsid w:val="00AA3458"/>
    <w:rsid w:val="00AA3E60"/>
    <w:rsid w:val="00AA4AC1"/>
    <w:rsid w:val="00AA7509"/>
    <w:rsid w:val="00AB14EF"/>
    <w:rsid w:val="00AB544D"/>
    <w:rsid w:val="00AB68FB"/>
    <w:rsid w:val="00AB7D30"/>
    <w:rsid w:val="00AC3422"/>
    <w:rsid w:val="00AC3A24"/>
    <w:rsid w:val="00AC42A5"/>
    <w:rsid w:val="00AC4BFB"/>
    <w:rsid w:val="00AC7FF2"/>
    <w:rsid w:val="00AD077D"/>
    <w:rsid w:val="00AD1F41"/>
    <w:rsid w:val="00AD438B"/>
    <w:rsid w:val="00AD505E"/>
    <w:rsid w:val="00AD5967"/>
    <w:rsid w:val="00AD6908"/>
    <w:rsid w:val="00AD7F6A"/>
    <w:rsid w:val="00AE4CA7"/>
    <w:rsid w:val="00AE4F7B"/>
    <w:rsid w:val="00AF1FD9"/>
    <w:rsid w:val="00B004EB"/>
    <w:rsid w:val="00B05825"/>
    <w:rsid w:val="00B06665"/>
    <w:rsid w:val="00B14F35"/>
    <w:rsid w:val="00B16C26"/>
    <w:rsid w:val="00B25EE0"/>
    <w:rsid w:val="00B30811"/>
    <w:rsid w:val="00B30893"/>
    <w:rsid w:val="00B3093A"/>
    <w:rsid w:val="00B30FF6"/>
    <w:rsid w:val="00B347E6"/>
    <w:rsid w:val="00B34CE6"/>
    <w:rsid w:val="00B40126"/>
    <w:rsid w:val="00B46C0A"/>
    <w:rsid w:val="00B477BF"/>
    <w:rsid w:val="00B52E45"/>
    <w:rsid w:val="00B52F70"/>
    <w:rsid w:val="00B55D53"/>
    <w:rsid w:val="00B6018A"/>
    <w:rsid w:val="00B6028E"/>
    <w:rsid w:val="00B71A33"/>
    <w:rsid w:val="00B71F3A"/>
    <w:rsid w:val="00B75E3E"/>
    <w:rsid w:val="00B76F58"/>
    <w:rsid w:val="00B77306"/>
    <w:rsid w:val="00B81779"/>
    <w:rsid w:val="00B9086E"/>
    <w:rsid w:val="00B909C7"/>
    <w:rsid w:val="00B91618"/>
    <w:rsid w:val="00B91E1D"/>
    <w:rsid w:val="00B95324"/>
    <w:rsid w:val="00B96FDD"/>
    <w:rsid w:val="00B973CA"/>
    <w:rsid w:val="00BA037E"/>
    <w:rsid w:val="00BA0FB6"/>
    <w:rsid w:val="00BA2F3C"/>
    <w:rsid w:val="00BA341D"/>
    <w:rsid w:val="00BA39F8"/>
    <w:rsid w:val="00BA4605"/>
    <w:rsid w:val="00BA4C12"/>
    <w:rsid w:val="00BB22BD"/>
    <w:rsid w:val="00BB482D"/>
    <w:rsid w:val="00BB5C2F"/>
    <w:rsid w:val="00BC048C"/>
    <w:rsid w:val="00BC13EA"/>
    <w:rsid w:val="00BC1BD1"/>
    <w:rsid w:val="00BC3258"/>
    <w:rsid w:val="00BC3D7E"/>
    <w:rsid w:val="00BC7026"/>
    <w:rsid w:val="00BD0333"/>
    <w:rsid w:val="00BD0E22"/>
    <w:rsid w:val="00BD3623"/>
    <w:rsid w:val="00BE73D4"/>
    <w:rsid w:val="00BE7617"/>
    <w:rsid w:val="00BF432C"/>
    <w:rsid w:val="00BF5762"/>
    <w:rsid w:val="00C01613"/>
    <w:rsid w:val="00C04B46"/>
    <w:rsid w:val="00C1105D"/>
    <w:rsid w:val="00C14773"/>
    <w:rsid w:val="00C1485D"/>
    <w:rsid w:val="00C17F85"/>
    <w:rsid w:val="00C21557"/>
    <w:rsid w:val="00C21641"/>
    <w:rsid w:val="00C219D6"/>
    <w:rsid w:val="00C221F7"/>
    <w:rsid w:val="00C2389A"/>
    <w:rsid w:val="00C2513B"/>
    <w:rsid w:val="00C318A6"/>
    <w:rsid w:val="00C32559"/>
    <w:rsid w:val="00C34886"/>
    <w:rsid w:val="00C34DF3"/>
    <w:rsid w:val="00C35BFA"/>
    <w:rsid w:val="00C36F9F"/>
    <w:rsid w:val="00C41658"/>
    <w:rsid w:val="00C4243F"/>
    <w:rsid w:val="00C4666A"/>
    <w:rsid w:val="00C47E51"/>
    <w:rsid w:val="00C5144A"/>
    <w:rsid w:val="00C52BA7"/>
    <w:rsid w:val="00C52F62"/>
    <w:rsid w:val="00C53FDA"/>
    <w:rsid w:val="00C55877"/>
    <w:rsid w:val="00C56DCA"/>
    <w:rsid w:val="00C705CB"/>
    <w:rsid w:val="00C70A88"/>
    <w:rsid w:val="00C711FC"/>
    <w:rsid w:val="00C72068"/>
    <w:rsid w:val="00C75A97"/>
    <w:rsid w:val="00C8060F"/>
    <w:rsid w:val="00C81589"/>
    <w:rsid w:val="00C81874"/>
    <w:rsid w:val="00C81B9F"/>
    <w:rsid w:val="00C82CE8"/>
    <w:rsid w:val="00C840AD"/>
    <w:rsid w:val="00C853F8"/>
    <w:rsid w:val="00C86C59"/>
    <w:rsid w:val="00C90D70"/>
    <w:rsid w:val="00C92141"/>
    <w:rsid w:val="00C94859"/>
    <w:rsid w:val="00C949EA"/>
    <w:rsid w:val="00C94E51"/>
    <w:rsid w:val="00C95AB0"/>
    <w:rsid w:val="00C96270"/>
    <w:rsid w:val="00CA1FB2"/>
    <w:rsid w:val="00CA2CA8"/>
    <w:rsid w:val="00CA36B0"/>
    <w:rsid w:val="00CB6594"/>
    <w:rsid w:val="00CC730C"/>
    <w:rsid w:val="00CC7DBB"/>
    <w:rsid w:val="00CD44E0"/>
    <w:rsid w:val="00CD4AEC"/>
    <w:rsid w:val="00CD6148"/>
    <w:rsid w:val="00CD62F1"/>
    <w:rsid w:val="00CE6B3E"/>
    <w:rsid w:val="00CF4AD2"/>
    <w:rsid w:val="00CF559A"/>
    <w:rsid w:val="00D01D9B"/>
    <w:rsid w:val="00D01F74"/>
    <w:rsid w:val="00D04160"/>
    <w:rsid w:val="00D050BF"/>
    <w:rsid w:val="00D140A3"/>
    <w:rsid w:val="00D16096"/>
    <w:rsid w:val="00D17161"/>
    <w:rsid w:val="00D17C94"/>
    <w:rsid w:val="00D22CCE"/>
    <w:rsid w:val="00D25816"/>
    <w:rsid w:val="00D25D09"/>
    <w:rsid w:val="00D277E1"/>
    <w:rsid w:val="00D309F6"/>
    <w:rsid w:val="00D3167E"/>
    <w:rsid w:val="00D335CF"/>
    <w:rsid w:val="00D3402D"/>
    <w:rsid w:val="00D374A2"/>
    <w:rsid w:val="00D42957"/>
    <w:rsid w:val="00D42E62"/>
    <w:rsid w:val="00D470C3"/>
    <w:rsid w:val="00D54619"/>
    <w:rsid w:val="00D55AFC"/>
    <w:rsid w:val="00D62528"/>
    <w:rsid w:val="00D70564"/>
    <w:rsid w:val="00D71AE5"/>
    <w:rsid w:val="00D71B0E"/>
    <w:rsid w:val="00D746CE"/>
    <w:rsid w:val="00D75454"/>
    <w:rsid w:val="00D77431"/>
    <w:rsid w:val="00D81694"/>
    <w:rsid w:val="00D824EA"/>
    <w:rsid w:val="00D82AC7"/>
    <w:rsid w:val="00D84C59"/>
    <w:rsid w:val="00D86595"/>
    <w:rsid w:val="00D9444F"/>
    <w:rsid w:val="00D95763"/>
    <w:rsid w:val="00D95CE8"/>
    <w:rsid w:val="00D967FA"/>
    <w:rsid w:val="00DA0C03"/>
    <w:rsid w:val="00DA12DC"/>
    <w:rsid w:val="00DA1721"/>
    <w:rsid w:val="00DA2DB7"/>
    <w:rsid w:val="00DA3017"/>
    <w:rsid w:val="00DA67E2"/>
    <w:rsid w:val="00DA7499"/>
    <w:rsid w:val="00DB321A"/>
    <w:rsid w:val="00DC3AF5"/>
    <w:rsid w:val="00DC588B"/>
    <w:rsid w:val="00DD14F9"/>
    <w:rsid w:val="00DD1A87"/>
    <w:rsid w:val="00DD21C2"/>
    <w:rsid w:val="00DD30D6"/>
    <w:rsid w:val="00DD4543"/>
    <w:rsid w:val="00DE3B19"/>
    <w:rsid w:val="00DE4309"/>
    <w:rsid w:val="00DE6039"/>
    <w:rsid w:val="00DE77CB"/>
    <w:rsid w:val="00DF1AF5"/>
    <w:rsid w:val="00DF28A6"/>
    <w:rsid w:val="00DF4C75"/>
    <w:rsid w:val="00DF72FC"/>
    <w:rsid w:val="00DF7906"/>
    <w:rsid w:val="00E0097A"/>
    <w:rsid w:val="00E01710"/>
    <w:rsid w:val="00E048A5"/>
    <w:rsid w:val="00E06E31"/>
    <w:rsid w:val="00E11B95"/>
    <w:rsid w:val="00E12129"/>
    <w:rsid w:val="00E148AD"/>
    <w:rsid w:val="00E14A0E"/>
    <w:rsid w:val="00E15FE7"/>
    <w:rsid w:val="00E17231"/>
    <w:rsid w:val="00E176FB"/>
    <w:rsid w:val="00E21BDE"/>
    <w:rsid w:val="00E27093"/>
    <w:rsid w:val="00E30BA9"/>
    <w:rsid w:val="00E31251"/>
    <w:rsid w:val="00E37DF4"/>
    <w:rsid w:val="00E403FB"/>
    <w:rsid w:val="00E42425"/>
    <w:rsid w:val="00E42D34"/>
    <w:rsid w:val="00E43023"/>
    <w:rsid w:val="00E435FC"/>
    <w:rsid w:val="00E44936"/>
    <w:rsid w:val="00E4793B"/>
    <w:rsid w:val="00E506AB"/>
    <w:rsid w:val="00E52740"/>
    <w:rsid w:val="00E544DE"/>
    <w:rsid w:val="00E60070"/>
    <w:rsid w:val="00E610A4"/>
    <w:rsid w:val="00E635D3"/>
    <w:rsid w:val="00E6421D"/>
    <w:rsid w:val="00E64A00"/>
    <w:rsid w:val="00E82B2C"/>
    <w:rsid w:val="00E841D8"/>
    <w:rsid w:val="00E8521B"/>
    <w:rsid w:val="00E85220"/>
    <w:rsid w:val="00E8547F"/>
    <w:rsid w:val="00E879B0"/>
    <w:rsid w:val="00E921F8"/>
    <w:rsid w:val="00E92BE2"/>
    <w:rsid w:val="00EA050F"/>
    <w:rsid w:val="00EA2E46"/>
    <w:rsid w:val="00EA4FF3"/>
    <w:rsid w:val="00EA68D3"/>
    <w:rsid w:val="00EB2162"/>
    <w:rsid w:val="00EB2818"/>
    <w:rsid w:val="00EC0EC3"/>
    <w:rsid w:val="00EC1365"/>
    <w:rsid w:val="00ED0E2A"/>
    <w:rsid w:val="00ED39B3"/>
    <w:rsid w:val="00ED39D5"/>
    <w:rsid w:val="00ED3D7D"/>
    <w:rsid w:val="00ED4077"/>
    <w:rsid w:val="00ED5063"/>
    <w:rsid w:val="00EE7EE9"/>
    <w:rsid w:val="00EF0635"/>
    <w:rsid w:val="00EF388B"/>
    <w:rsid w:val="00EF6A92"/>
    <w:rsid w:val="00F00E62"/>
    <w:rsid w:val="00F0349D"/>
    <w:rsid w:val="00F03CF7"/>
    <w:rsid w:val="00F11699"/>
    <w:rsid w:val="00F117F8"/>
    <w:rsid w:val="00F11883"/>
    <w:rsid w:val="00F13642"/>
    <w:rsid w:val="00F15959"/>
    <w:rsid w:val="00F23F06"/>
    <w:rsid w:val="00F262C0"/>
    <w:rsid w:val="00F26FF1"/>
    <w:rsid w:val="00F27E19"/>
    <w:rsid w:val="00F304D9"/>
    <w:rsid w:val="00F30EAD"/>
    <w:rsid w:val="00F310F3"/>
    <w:rsid w:val="00F3671B"/>
    <w:rsid w:val="00F3756F"/>
    <w:rsid w:val="00F40592"/>
    <w:rsid w:val="00F429E5"/>
    <w:rsid w:val="00F46989"/>
    <w:rsid w:val="00F47329"/>
    <w:rsid w:val="00F47A38"/>
    <w:rsid w:val="00F47EAE"/>
    <w:rsid w:val="00F510BA"/>
    <w:rsid w:val="00F543BA"/>
    <w:rsid w:val="00F603BD"/>
    <w:rsid w:val="00F61FF3"/>
    <w:rsid w:val="00F70E8F"/>
    <w:rsid w:val="00F74CC0"/>
    <w:rsid w:val="00F761C5"/>
    <w:rsid w:val="00F86100"/>
    <w:rsid w:val="00F8643C"/>
    <w:rsid w:val="00F870E8"/>
    <w:rsid w:val="00F922C5"/>
    <w:rsid w:val="00F9332E"/>
    <w:rsid w:val="00F955A1"/>
    <w:rsid w:val="00FB0BD3"/>
    <w:rsid w:val="00FB2A6C"/>
    <w:rsid w:val="00FC3662"/>
    <w:rsid w:val="00FC5878"/>
    <w:rsid w:val="00FC7235"/>
    <w:rsid w:val="00FD05AA"/>
    <w:rsid w:val="00FD1359"/>
    <w:rsid w:val="00FD536F"/>
    <w:rsid w:val="00FD67AF"/>
    <w:rsid w:val="00FD7BDB"/>
    <w:rsid w:val="00FE068D"/>
    <w:rsid w:val="00FE0C2B"/>
    <w:rsid w:val="00FE3595"/>
    <w:rsid w:val="00FE4E15"/>
    <w:rsid w:val="00FE62B8"/>
    <w:rsid w:val="00FE7284"/>
    <w:rsid w:val="00FE7E8D"/>
    <w:rsid w:val="00FF13CD"/>
    <w:rsid w:val="00FF3A57"/>
    <w:rsid w:val="00FF7001"/>
    <w:rsid w:val="15286897"/>
    <w:rsid w:val="1D674C4D"/>
    <w:rsid w:val="206111E4"/>
    <w:rsid w:val="43043CF7"/>
    <w:rsid w:val="68222BF4"/>
    <w:rsid w:val="6BFA7EA5"/>
    <w:rsid w:val="6E6B1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8D8D24"/>
  <w15:chartTrackingRefBased/>
  <w15:docId w15:val="{0DDDD293-F5E8-4714-AA84-319421675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b/>
      <w:szCs w:val="36"/>
    </w:rPr>
  </w:style>
  <w:style w:type="paragraph" w:styleId="2">
    <w:name w:val="heading 2"/>
    <w:basedOn w:val="a"/>
    <w:next w:val="a"/>
    <w:link w:val="20"/>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link w:val="2"/>
    <w:semiHidden/>
    <w:rPr>
      <w:rFonts w:ascii="Calibri Light" w:eastAsia="宋体" w:hAnsi="Calibri Light" w:cs="Times New Roman"/>
      <w:b/>
      <w:bCs/>
      <w:kern w:val="2"/>
      <w:sz w:val="32"/>
      <w:szCs w:val="32"/>
    </w:rPr>
  </w:style>
  <w:style w:type="character" w:customStyle="1" w:styleId="30">
    <w:name w:val="标题 3 字符"/>
    <w:link w:val="3"/>
    <w:semiHidden/>
    <w:rPr>
      <w:b/>
      <w:bCs/>
      <w:kern w:val="2"/>
      <w:sz w:val="32"/>
      <w:szCs w:val="32"/>
    </w:rPr>
  </w:style>
  <w:style w:type="paragraph" w:styleId="a3">
    <w:name w:val="Body Text"/>
    <w:basedOn w:val="a"/>
    <w:pPr>
      <w:jc w:val="left"/>
    </w:p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6">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7">
    <w:name w:val="Strong"/>
    <w:basedOn w:val="a0"/>
    <w:qFormat/>
    <w:rPr>
      <w:b/>
    </w:rPr>
  </w:style>
  <w:style w:type="character" w:styleId="a8">
    <w:name w:val="FollowedHyperlink"/>
    <w:rPr>
      <w:color w:val="800080"/>
      <w:u w:val="single"/>
    </w:rPr>
  </w:style>
  <w:style w:type="character" w:styleId="a9">
    <w:name w:val="Emphasis"/>
    <w:qFormat/>
    <w:rPr>
      <w:i/>
      <w:iCs/>
    </w:rPr>
  </w:style>
  <w:style w:type="character" w:styleId="aa">
    <w:name w:val="Hyperlink"/>
    <w:rPr>
      <w:color w:val="0000FF"/>
      <w:u w:val="single"/>
    </w:rPr>
  </w:style>
  <w:style w:type="character" w:customStyle="1" w:styleId="serif1">
    <w:name w:val="serif1"/>
    <w:rPr>
      <w:rFonts w:ascii="Times New Roman" w:hAnsi="Times New Roman" w:cs="Times New Roman" w:hint="default"/>
      <w:sz w:val="24"/>
      <w:szCs w:val="24"/>
    </w:rPr>
  </w:style>
  <w:style w:type="paragraph" w:customStyle="1" w:styleId="award">
    <w:name w:val="award"/>
    <w:basedOn w:val="a"/>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character" w:customStyle="1" w:styleId="bookcopy1">
    <w:name w:val="bookcopy1"/>
    <w:rPr>
      <w:rFonts w:ascii="Verdana" w:hAnsi="Verdana" w:hint="default"/>
      <w:i w:val="0"/>
      <w:iCs w:val="0"/>
      <w:strike w:val="0"/>
      <w:dstrike w:val="0"/>
      <w:color w:val="000000"/>
      <w:sz w:val="17"/>
      <w:szCs w:val="17"/>
      <w:u w:val="none"/>
    </w:rPr>
  </w:style>
  <w:style w:type="paragraph" w:customStyle="1" w:styleId="KeySellingPoints">
    <w:name w:val="Key Selling Points"/>
    <w:basedOn w:val="a"/>
    <w:qFormat/>
    <w:pPr>
      <w:widowControl/>
      <w:numPr>
        <w:numId w:val="1"/>
      </w:numPr>
      <w:tabs>
        <w:tab w:val="left" w:pos="720"/>
      </w:tabs>
      <w:spacing w:before="120" w:after="120"/>
      <w:ind w:left="360"/>
      <w:jc w:val="left"/>
    </w:pPr>
    <w:rPr>
      <w:rFonts w:ascii="Calibri" w:eastAsia="Calibri" w:hAnsi="Calibri" w:cs="Calibri"/>
      <w:kern w:val="0"/>
      <w:sz w:val="20"/>
      <w:szCs w:val="20"/>
      <w:lang w:eastAsia="en-US"/>
    </w:rPr>
  </w:style>
  <w:style w:type="paragraph" w:customStyle="1" w:styleId="TipsheetTitle">
    <w:name w:val="Tipsheet Title"/>
    <w:basedOn w:val="a"/>
    <w:link w:val="TipsheetTitleChar"/>
    <w:qFormat/>
    <w:pPr>
      <w:widowControl/>
      <w:jc w:val="left"/>
    </w:pPr>
    <w:rPr>
      <w:rFonts w:ascii="Calibri" w:hAnsi="Calibri"/>
      <w:b/>
      <w:bCs/>
      <w:kern w:val="0"/>
      <w:sz w:val="28"/>
      <w:szCs w:val="16"/>
      <w:lang w:eastAsia="en-US"/>
    </w:rPr>
  </w:style>
  <w:style w:type="character" w:customStyle="1" w:styleId="TipsheetTitleChar">
    <w:name w:val="Tipsheet Title Char"/>
    <w:link w:val="TipsheetTitle"/>
    <w:rPr>
      <w:rFonts w:ascii="Calibri" w:hAnsi="Calibri" w:cs="Calibri"/>
      <w:b/>
      <w:bCs/>
      <w:sz w:val="28"/>
      <w:szCs w:val="16"/>
      <w:lang w:eastAsia="en-US"/>
    </w:rPr>
  </w:style>
  <w:style w:type="paragraph" w:styleId="ab">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nurnberg.com.cn/video/video.aspx"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http://www.nurnberg.com.cn/book/book.aspx"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urnberg.com.cn/booklist_zh/list.aspx"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eibo.com/1877653117/profile?topnav=1&amp;wvr=6" TargetMode="External"/><Relationship Id="rId23" Type="http://schemas.openxmlformats.org/officeDocument/2006/relationships/fontTable" Target="fontTable.xml"/><Relationship Id="rId10" Type="http://schemas.openxmlformats.org/officeDocument/2006/relationships/hyperlink" Target="http://www.nurnberg.com.cn/"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Rights@nurnberg.com.cn" TargetMode="External"/><Relationship Id="rId14" Type="http://schemas.openxmlformats.org/officeDocument/2006/relationships/hyperlink" Target="http://site.douban.com/110577/"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3</Pages>
  <Words>1246</Words>
  <Characters>1508</Characters>
  <Application>Microsoft Office Word</Application>
  <DocSecurity>0</DocSecurity>
  <Lines>83</Lines>
  <Paragraphs>86</Paragraphs>
  <ScaleCrop>false</ScaleCrop>
  <Company>2ndSpAcE</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dc:description/>
  <cp:lastModifiedBy>博涵 张</cp:lastModifiedBy>
  <cp:revision>5</cp:revision>
  <cp:lastPrinted>2004-04-23T07:06:00Z</cp:lastPrinted>
  <dcterms:created xsi:type="dcterms:W3CDTF">2026-10-28T06:58:00Z</dcterms:created>
  <dcterms:modified xsi:type="dcterms:W3CDTF">2026-10-28T07:51:00Z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699E637EDA06453A86A3E401BB0AF5C3_12</vt:lpwstr>
  </property>
  <property fmtid="{D5CDD505-2E9C-101B-9397-08002B2CF9AE}" pid="4" name="KSOTemplateDocerSaveRecord">
    <vt:lpwstr>eyJoZGlkIjoiM2MwNTQyNTQ4YjYyMWFmMDY0MDg5YmE1NzQ5OGU4YWUiLCJ1c2VySWQiOiI1NzAyNTQ5ODcifQ==</vt:lpwstr>
  </property>
</Properties>
</file>